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6C2" w:rsidRPr="001756C2" w:rsidRDefault="003779D6" w:rsidP="00D83A13">
      <w:pPr>
        <w:jc w:val="center"/>
        <w:rPr>
          <w:b/>
          <w:sz w:val="28"/>
          <w:szCs w:val="28"/>
          <w:lang w:val="uk-UA"/>
        </w:rPr>
      </w:pPr>
      <w:bookmarkStart w:id="0" w:name="_GoBack"/>
      <w:r w:rsidRPr="001756C2">
        <w:rPr>
          <w:b/>
          <w:sz w:val="28"/>
          <w:szCs w:val="28"/>
          <w:lang w:val="uk-UA"/>
        </w:rPr>
        <w:t>Інформація</w:t>
      </w:r>
      <w:r w:rsidR="00D04906" w:rsidRPr="001756C2">
        <w:rPr>
          <w:b/>
          <w:sz w:val="28"/>
          <w:szCs w:val="28"/>
          <w:lang w:val="uk-UA"/>
        </w:rPr>
        <w:t xml:space="preserve"> </w:t>
      </w:r>
      <w:r w:rsidR="006234C2" w:rsidRPr="001756C2">
        <w:rPr>
          <w:b/>
          <w:sz w:val="28"/>
          <w:szCs w:val="28"/>
          <w:lang w:val="uk-UA"/>
        </w:rPr>
        <w:t>п</w:t>
      </w:r>
      <w:r w:rsidRPr="001756C2">
        <w:rPr>
          <w:b/>
          <w:sz w:val="28"/>
          <w:szCs w:val="28"/>
          <w:lang w:val="uk-UA"/>
        </w:rPr>
        <w:t xml:space="preserve">ро виконання </w:t>
      </w:r>
    </w:p>
    <w:p w:rsidR="001756C2" w:rsidRDefault="00D04906" w:rsidP="00D83A13">
      <w:pPr>
        <w:jc w:val="center"/>
        <w:rPr>
          <w:b/>
          <w:sz w:val="32"/>
          <w:szCs w:val="32"/>
          <w:lang w:val="uk-UA"/>
        </w:rPr>
      </w:pPr>
      <w:r w:rsidRPr="001756C2">
        <w:rPr>
          <w:b/>
          <w:sz w:val="32"/>
          <w:szCs w:val="32"/>
          <w:lang w:val="uk-UA"/>
        </w:rPr>
        <w:t xml:space="preserve">Програми економічного і соціального </w:t>
      </w:r>
      <w:r w:rsidR="003779D6" w:rsidRPr="001756C2">
        <w:rPr>
          <w:b/>
          <w:sz w:val="32"/>
          <w:szCs w:val="32"/>
          <w:lang w:val="uk-UA"/>
        </w:rPr>
        <w:t xml:space="preserve">розвитку </w:t>
      </w:r>
    </w:p>
    <w:p w:rsidR="003779D6" w:rsidRPr="001756C2" w:rsidRDefault="003779D6" w:rsidP="00D83A13">
      <w:pPr>
        <w:jc w:val="center"/>
        <w:rPr>
          <w:b/>
          <w:sz w:val="32"/>
          <w:szCs w:val="32"/>
          <w:lang w:val="uk-UA"/>
        </w:rPr>
      </w:pPr>
      <w:r w:rsidRPr="001756C2">
        <w:rPr>
          <w:b/>
          <w:sz w:val="32"/>
          <w:szCs w:val="32"/>
          <w:lang w:val="uk-UA"/>
        </w:rPr>
        <w:t xml:space="preserve">міста Чернівців на 2017 рік </w:t>
      </w:r>
    </w:p>
    <w:bookmarkEnd w:id="0"/>
    <w:p w:rsidR="00162D9B" w:rsidRPr="00D46ED5" w:rsidRDefault="00162D9B">
      <w:pPr>
        <w:rPr>
          <w:sz w:val="28"/>
          <w:szCs w:val="28"/>
          <w:lang w:val="uk-UA"/>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
        <w:gridCol w:w="2901"/>
        <w:gridCol w:w="10847"/>
      </w:tblGrid>
      <w:tr w:rsidR="003779D6" w:rsidRPr="008B7AAB" w:rsidTr="008B7AAB">
        <w:tc>
          <w:tcPr>
            <w:tcW w:w="760" w:type="dxa"/>
            <w:vAlign w:val="center"/>
          </w:tcPr>
          <w:p w:rsidR="003779D6" w:rsidRPr="008B7AAB" w:rsidRDefault="003779D6" w:rsidP="008B7AAB">
            <w:pPr>
              <w:pStyle w:val="Style2"/>
              <w:widowControl/>
              <w:jc w:val="center"/>
              <w:rPr>
                <w:rStyle w:val="FontStyle11"/>
                <w:sz w:val="24"/>
                <w:szCs w:val="24"/>
                <w:lang w:eastAsia="uk-UA"/>
              </w:rPr>
            </w:pPr>
            <w:r w:rsidRPr="008B7AAB">
              <w:rPr>
                <w:rStyle w:val="FontStyle11"/>
                <w:sz w:val="24"/>
                <w:szCs w:val="24"/>
                <w:lang w:eastAsia="uk-UA"/>
              </w:rPr>
              <w:t>№ з/п</w:t>
            </w:r>
          </w:p>
        </w:tc>
        <w:tc>
          <w:tcPr>
            <w:tcW w:w="2901" w:type="dxa"/>
            <w:vAlign w:val="center"/>
          </w:tcPr>
          <w:p w:rsidR="003779D6" w:rsidRPr="008B7AAB" w:rsidRDefault="003779D6" w:rsidP="008B7AAB">
            <w:pPr>
              <w:pStyle w:val="Style3"/>
              <w:widowControl/>
              <w:spacing w:line="317" w:lineRule="exact"/>
              <w:ind w:left="317"/>
              <w:jc w:val="center"/>
              <w:rPr>
                <w:rStyle w:val="FontStyle13"/>
                <w:sz w:val="24"/>
                <w:szCs w:val="24"/>
                <w:lang w:eastAsia="uk-UA"/>
              </w:rPr>
            </w:pPr>
            <w:r w:rsidRPr="008B7AAB">
              <w:rPr>
                <w:rStyle w:val="FontStyle13"/>
                <w:sz w:val="24"/>
                <w:szCs w:val="24"/>
                <w:lang w:eastAsia="uk-UA"/>
              </w:rPr>
              <w:t>Пріоритетні напрями розвитку</w:t>
            </w:r>
          </w:p>
        </w:tc>
        <w:tc>
          <w:tcPr>
            <w:tcW w:w="10847" w:type="dxa"/>
            <w:vAlign w:val="center"/>
          </w:tcPr>
          <w:p w:rsidR="003779D6" w:rsidRPr="008B7AAB" w:rsidRDefault="003779D6" w:rsidP="008B7AAB">
            <w:pPr>
              <w:pStyle w:val="Style3"/>
              <w:widowControl/>
              <w:spacing w:line="240" w:lineRule="auto"/>
              <w:ind w:left="4762" w:hanging="4073"/>
              <w:jc w:val="center"/>
              <w:rPr>
                <w:rStyle w:val="FontStyle13"/>
                <w:color w:val="000000"/>
                <w:sz w:val="24"/>
                <w:szCs w:val="24"/>
                <w:lang w:eastAsia="uk-UA"/>
              </w:rPr>
            </w:pPr>
            <w:r w:rsidRPr="008B7AAB">
              <w:rPr>
                <w:rStyle w:val="FontStyle13"/>
                <w:color w:val="000000"/>
                <w:sz w:val="24"/>
                <w:szCs w:val="24"/>
                <w:lang w:eastAsia="uk-UA"/>
              </w:rPr>
              <w:t>Інформація про виконання</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t>1.</w:t>
            </w:r>
          </w:p>
        </w:tc>
        <w:tc>
          <w:tcPr>
            <w:tcW w:w="2901" w:type="dxa"/>
          </w:tcPr>
          <w:p w:rsidR="003779D6" w:rsidRPr="008B7AAB" w:rsidRDefault="003779D6" w:rsidP="008B7AAB">
            <w:pPr>
              <w:tabs>
                <w:tab w:val="left" w:pos="8292"/>
                <w:tab w:val="left" w:pos="8363"/>
              </w:tabs>
              <w:jc w:val="both"/>
              <w:rPr>
                <w:b/>
                <w:lang w:val="uk-UA"/>
              </w:rPr>
            </w:pPr>
            <w:r w:rsidRPr="008B7AAB">
              <w:rPr>
                <w:b/>
                <w:lang w:val="uk-UA"/>
              </w:rPr>
              <w:t>Удосконалення механізмів управління ресурсами міста та підвищення ефективності використання бюджетних коштів</w:t>
            </w:r>
          </w:p>
        </w:tc>
        <w:tc>
          <w:tcPr>
            <w:tcW w:w="10847" w:type="dxa"/>
          </w:tcPr>
          <w:p w:rsidR="00E5719F" w:rsidRPr="008B7AAB" w:rsidRDefault="0040530F" w:rsidP="008B7AAB">
            <w:pPr>
              <w:jc w:val="both"/>
              <w:rPr>
                <w:lang w:val="uk-UA"/>
              </w:rPr>
            </w:pPr>
            <w:r w:rsidRPr="008B7AAB">
              <w:rPr>
                <w:b/>
                <w:bCs/>
                <w:lang w:val="uk-UA"/>
              </w:rPr>
              <w:t xml:space="preserve">За 2017 рік </w:t>
            </w:r>
            <w:r w:rsidR="00E5719F" w:rsidRPr="008B7AAB">
              <w:rPr>
                <w:b/>
                <w:bCs/>
                <w:lang w:val="uk-UA"/>
              </w:rPr>
              <w:t>д</w:t>
            </w:r>
            <w:r w:rsidR="00E5719F" w:rsidRPr="008B7AAB">
              <w:rPr>
                <w:b/>
                <w:lang w:val="uk-UA"/>
              </w:rPr>
              <w:t xml:space="preserve">о </w:t>
            </w:r>
            <w:r w:rsidR="00E5719F" w:rsidRPr="008B7AAB">
              <w:rPr>
                <w:b/>
                <w:bCs/>
                <w:lang w:val="uk-UA"/>
              </w:rPr>
              <w:t xml:space="preserve">міського бюджету м.Чернівців </w:t>
            </w:r>
            <w:r w:rsidR="00E5719F" w:rsidRPr="008B7AAB">
              <w:rPr>
                <w:lang w:val="uk-UA"/>
              </w:rPr>
              <w:t>надійшло 2519741,0 тис.грн., що складає 101,7% до уточнених річних планових показників (2477268,8 тис.грн.). Перевиконання склало 42472,3 тис.грн. Порівняно з 2016 роком надходження зросли на 612163,5 тис.грн. або</w:t>
            </w:r>
            <w:r w:rsidRPr="008B7AAB">
              <w:rPr>
                <w:lang w:val="uk-UA"/>
              </w:rPr>
              <w:t xml:space="preserve"> на</w:t>
            </w:r>
            <w:r w:rsidR="00E5719F" w:rsidRPr="008B7AAB">
              <w:rPr>
                <w:lang w:val="uk-UA"/>
              </w:rPr>
              <w:t xml:space="preserve"> 32,1%. </w:t>
            </w:r>
          </w:p>
          <w:p w:rsidR="00E5719F" w:rsidRPr="008B7AAB" w:rsidRDefault="00E5719F" w:rsidP="008B7AAB">
            <w:pPr>
              <w:tabs>
                <w:tab w:val="left" w:pos="864"/>
                <w:tab w:val="left" w:pos="4464"/>
                <w:tab w:val="left" w:pos="6624"/>
              </w:tabs>
              <w:jc w:val="both"/>
              <w:rPr>
                <w:lang w:val="uk-UA"/>
              </w:rPr>
            </w:pPr>
            <w:r w:rsidRPr="008B7AAB">
              <w:rPr>
                <w:lang w:val="uk-UA"/>
              </w:rPr>
              <w:t xml:space="preserve">До </w:t>
            </w:r>
            <w:r w:rsidRPr="008B7AAB">
              <w:rPr>
                <w:b/>
                <w:bCs/>
                <w:lang w:val="uk-UA"/>
              </w:rPr>
              <w:t xml:space="preserve">загального фонду міського бюджету м.Чернівців </w:t>
            </w:r>
            <w:r w:rsidRPr="008B7AAB">
              <w:rPr>
                <w:bCs/>
                <w:lang w:val="uk-UA"/>
              </w:rPr>
              <w:t>(без врахування обсягів міжбюджетних трансфертів)</w:t>
            </w:r>
            <w:r w:rsidRPr="008B7AAB">
              <w:rPr>
                <w:lang w:val="uk-UA"/>
              </w:rPr>
              <w:t xml:space="preserve"> надійшло 1196735,0 тис.грн., що складає 104,6% до уточнених річних планових показників (1143648,1 тис.грн.)</w:t>
            </w:r>
            <w:r w:rsidR="0040530F" w:rsidRPr="008B7AAB">
              <w:rPr>
                <w:lang w:val="uk-UA"/>
              </w:rPr>
              <w:t xml:space="preserve">. Понадпланові надходження склали </w:t>
            </w:r>
            <w:r w:rsidRPr="008B7AAB">
              <w:rPr>
                <w:lang w:val="uk-UA"/>
              </w:rPr>
              <w:t xml:space="preserve">53086,9 тис.грн. Порівняно з 2016 роком надходження </w:t>
            </w:r>
            <w:r w:rsidR="0040530F" w:rsidRPr="008B7AAB">
              <w:rPr>
                <w:lang w:val="uk-UA"/>
              </w:rPr>
              <w:t xml:space="preserve">збільшились </w:t>
            </w:r>
            <w:r w:rsidRPr="008B7AAB">
              <w:rPr>
                <w:lang w:val="uk-UA"/>
              </w:rPr>
              <w:t>280048,7 тис.грн. або</w:t>
            </w:r>
            <w:r w:rsidR="0040530F" w:rsidRPr="008B7AAB">
              <w:rPr>
                <w:lang w:val="uk-UA"/>
              </w:rPr>
              <w:t xml:space="preserve"> на </w:t>
            </w:r>
            <w:r w:rsidRPr="008B7AAB">
              <w:rPr>
                <w:lang w:val="uk-UA"/>
              </w:rPr>
              <w:t xml:space="preserve"> 30,6%. </w:t>
            </w:r>
          </w:p>
          <w:p w:rsidR="00E5719F" w:rsidRPr="008B7AAB" w:rsidRDefault="00E5719F" w:rsidP="008B7AAB">
            <w:pPr>
              <w:shd w:val="clear" w:color="auto" w:fill="FFFFFF"/>
              <w:jc w:val="both"/>
              <w:rPr>
                <w:lang w:val="uk-UA"/>
              </w:rPr>
            </w:pPr>
            <w:r w:rsidRPr="008B7AAB">
              <w:rPr>
                <w:lang w:val="uk-UA"/>
              </w:rPr>
              <w:t>До</w:t>
            </w:r>
            <w:r w:rsidRPr="008B7AAB">
              <w:rPr>
                <w:b/>
                <w:lang w:val="uk-UA"/>
              </w:rPr>
              <w:t xml:space="preserve"> спеціального фонду міського бюджету м.Чернівців </w:t>
            </w:r>
            <w:r w:rsidRPr="008B7AAB">
              <w:rPr>
                <w:lang w:val="uk-UA"/>
              </w:rPr>
              <w:t>(без врахування обсягів міжбюджетних трансфертів) за 2017 рік надійшло 136810,9 тис.грн. або 97,2% до уточнених річних планових показників (140742,5 тис.грн.  з врахуванням кошторисних призначень по власних надходженнях бюджетних установ). Порівняно з</w:t>
            </w:r>
            <w:r w:rsidR="0040530F" w:rsidRPr="008B7AAB">
              <w:rPr>
                <w:lang w:val="uk-UA"/>
              </w:rPr>
              <w:t xml:space="preserve"> 2016 роком</w:t>
            </w:r>
            <w:r w:rsidRPr="008B7AAB">
              <w:rPr>
                <w:lang w:val="uk-UA"/>
              </w:rPr>
              <w:t xml:space="preserve"> надходження зросли на 21507,4 тис.грн. або</w:t>
            </w:r>
            <w:r w:rsidR="0040530F" w:rsidRPr="008B7AAB">
              <w:rPr>
                <w:lang w:val="uk-UA"/>
              </w:rPr>
              <w:t xml:space="preserve"> на </w:t>
            </w:r>
            <w:r w:rsidRPr="008B7AAB">
              <w:rPr>
                <w:lang w:val="uk-UA"/>
              </w:rPr>
              <w:t>18,7%.</w:t>
            </w:r>
          </w:p>
          <w:p w:rsidR="00E5719F" w:rsidRPr="008B7AAB" w:rsidRDefault="00E5719F" w:rsidP="008B7AAB">
            <w:pPr>
              <w:jc w:val="both"/>
              <w:rPr>
                <w:spacing w:val="4"/>
                <w:lang w:val="uk-UA"/>
              </w:rPr>
            </w:pPr>
            <w:r w:rsidRPr="008B7AAB">
              <w:rPr>
                <w:spacing w:val="4"/>
                <w:lang w:val="uk-UA"/>
              </w:rPr>
              <w:t xml:space="preserve">До </w:t>
            </w:r>
            <w:r w:rsidRPr="008B7AAB">
              <w:rPr>
                <w:b/>
                <w:spacing w:val="4"/>
                <w:lang w:val="uk-UA"/>
              </w:rPr>
              <w:t>бюджету розвитку</w:t>
            </w:r>
            <w:r w:rsidRPr="008B7AAB">
              <w:rPr>
                <w:spacing w:val="4"/>
                <w:lang w:val="uk-UA"/>
              </w:rPr>
              <w:t xml:space="preserve"> надійшло 61365,4 тис.грн., що складає 103,4% до уточненого річного плану (59345,9 тис.грн.), п</w:t>
            </w:r>
            <w:r w:rsidR="0040530F" w:rsidRPr="008B7AAB">
              <w:rPr>
                <w:spacing w:val="4"/>
                <w:lang w:val="uk-UA"/>
              </w:rPr>
              <w:t>еревиконання склало 2019,5 тис.</w:t>
            </w:r>
            <w:r w:rsidRPr="008B7AAB">
              <w:rPr>
                <w:spacing w:val="4"/>
                <w:lang w:val="uk-UA"/>
              </w:rPr>
              <w:t xml:space="preserve">грн. Порівняно з 2016 роком надходження зросли на 12928,2 тис.грн. або в 1,3 рази. </w:t>
            </w:r>
          </w:p>
          <w:p w:rsidR="003779D6" w:rsidRPr="008B7AAB" w:rsidRDefault="00E5719F" w:rsidP="008B7AAB">
            <w:pPr>
              <w:shd w:val="clear" w:color="auto" w:fill="FFFFFF"/>
              <w:tabs>
                <w:tab w:val="left" w:pos="787"/>
              </w:tabs>
              <w:jc w:val="both"/>
              <w:rPr>
                <w:color w:val="FF0000"/>
                <w:lang w:val="uk-UA"/>
              </w:rPr>
            </w:pPr>
            <w:r w:rsidRPr="008B7AAB">
              <w:rPr>
                <w:lang w:val="uk-UA"/>
              </w:rPr>
              <w:t xml:space="preserve">Виконання </w:t>
            </w:r>
            <w:r w:rsidRPr="008B7AAB">
              <w:rPr>
                <w:b/>
                <w:lang w:val="uk-UA"/>
              </w:rPr>
              <w:t>видаткової частини міського бюджету м.Чернівців</w:t>
            </w:r>
            <w:r w:rsidRPr="008B7AAB">
              <w:rPr>
                <w:lang w:val="uk-UA"/>
              </w:rPr>
              <w:t xml:space="preserve"> (загального та спеціального фондів) </w:t>
            </w:r>
            <w:r w:rsidR="0040530F" w:rsidRPr="008B7AAB">
              <w:rPr>
                <w:lang w:val="uk-UA"/>
              </w:rPr>
              <w:t>склало 2531393,7 тис.грн., що становить 91,0% до уточненого планового показника на 2017 рік (</w:t>
            </w:r>
            <w:r w:rsidRPr="008B7AAB">
              <w:rPr>
                <w:lang w:val="uk-UA"/>
              </w:rPr>
              <w:t>2531393,7 тис. грн.).</w:t>
            </w:r>
            <w:r w:rsidR="00934101" w:rsidRPr="008B7AAB">
              <w:rPr>
                <w:lang w:val="uk-UA"/>
              </w:rPr>
              <w:t xml:space="preserve"> </w:t>
            </w:r>
            <w:r w:rsidR="0040530F" w:rsidRPr="008B7AAB">
              <w:rPr>
                <w:lang w:val="uk-UA"/>
              </w:rPr>
              <w:t xml:space="preserve">Видатки на заробітну плату </w:t>
            </w:r>
            <w:r w:rsidRPr="008B7AAB">
              <w:rPr>
                <w:lang w:val="uk-UA"/>
              </w:rPr>
              <w:t xml:space="preserve">з нарахуваннями із загального фонду міського бюджету в 2017 році спрямовано </w:t>
            </w:r>
            <w:r w:rsidRPr="008B7AAB">
              <w:rPr>
                <w:spacing w:val="-6"/>
                <w:lang w:val="uk-UA"/>
              </w:rPr>
              <w:t xml:space="preserve">927769,4 </w:t>
            </w:r>
            <w:r w:rsidRPr="008B7AAB">
              <w:rPr>
                <w:lang w:val="uk-UA"/>
              </w:rPr>
              <w:t xml:space="preserve">тис.грн., </w:t>
            </w:r>
            <w:r w:rsidR="00934101" w:rsidRPr="008B7AAB">
              <w:rPr>
                <w:lang w:val="uk-UA"/>
              </w:rPr>
              <w:t xml:space="preserve">що складає </w:t>
            </w:r>
            <w:r w:rsidRPr="008B7AAB">
              <w:rPr>
                <w:lang w:val="uk-UA"/>
              </w:rPr>
              <w:t xml:space="preserve">45,3% </w:t>
            </w:r>
            <w:r w:rsidR="00934101" w:rsidRPr="008B7AAB">
              <w:rPr>
                <w:lang w:val="uk-UA"/>
              </w:rPr>
              <w:t xml:space="preserve">від </w:t>
            </w:r>
            <w:r w:rsidRPr="008B7AAB">
              <w:rPr>
                <w:lang w:val="uk-UA"/>
              </w:rPr>
              <w:t>загального обсягу видатків</w:t>
            </w:r>
            <w:r w:rsidR="00934101" w:rsidRPr="008B7AAB">
              <w:rPr>
                <w:lang w:val="uk-UA"/>
              </w:rPr>
              <w:t xml:space="preserve"> міського бюджету</w:t>
            </w:r>
            <w:r w:rsidRPr="008B7AAB">
              <w:rPr>
                <w:lang w:val="uk-UA"/>
              </w:rPr>
              <w:t xml:space="preserve">. </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t>2.</w:t>
            </w:r>
          </w:p>
        </w:tc>
        <w:tc>
          <w:tcPr>
            <w:tcW w:w="2901" w:type="dxa"/>
          </w:tcPr>
          <w:p w:rsidR="003779D6" w:rsidRPr="008B7AAB" w:rsidRDefault="003779D6" w:rsidP="008B7AAB">
            <w:pPr>
              <w:tabs>
                <w:tab w:val="left" w:pos="7920"/>
              </w:tabs>
              <w:jc w:val="both"/>
              <w:rPr>
                <w:b/>
                <w:lang w:val="uk-UA"/>
              </w:rPr>
            </w:pPr>
            <w:r w:rsidRPr="008B7AAB">
              <w:rPr>
                <w:b/>
                <w:lang w:val="uk-UA"/>
              </w:rPr>
              <w:t>Ефективне управління комунальним майном</w:t>
            </w:r>
          </w:p>
        </w:tc>
        <w:tc>
          <w:tcPr>
            <w:tcW w:w="10847" w:type="dxa"/>
          </w:tcPr>
          <w:p w:rsidR="00C72921" w:rsidRPr="008B7AAB" w:rsidRDefault="00C72921" w:rsidP="008B7AAB">
            <w:pPr>
              <w:tabs>
                <w:tab w:val="left" w:pos="720"/>
              </w:tabs>
              <w:jc w:val="both"/>
              <w:rPr>
                <w:color w:val="000000"/>
                <w:lang w:val="uk-UA"/>
              </w:rPr>
            </w:pPr>
            <w:r w:rsidRPr="008B7AAB">
              <w:rPr>
                <w:color w:val="000000"/>
                <w:lang w:val="uk-UA"/>
              </w:rPr>
              <w:t xml:space="preserve">Станом на 01.01.2017р. первісна вартість комунального майна територіальної громади м.Чернівців склала 9,9 млрд.грн., балансова (залишкова) вартість – 5,5 млрд.грн. </w:t>
            </w:r>
          </w:p>
          <w:p w:rsidR="00504659" w:rsidRPr="008B7AAB" w:rsidRDefault="00504659" w:rsidP="008B7AAB">
            <w:pPr>
              <w:pStyle w:val="af1"/>
              <w:spacing w:before="0" w:beforeAutospacing="0" w:after="0" w:afterAutospacing="0"/>
              <w:jc w:val="both"/>
              <w:rPr>
                <w:lang w:val="uk-UA"/>
              </w:rPr>
            </w:pPr>
            <w:r w:rsidRPr="008B7AAB">
              <w:rPr>
                <w:lang w:val="uk-UA"/>
              </w:rPr>
              <w:t xml:space="preserve">Станом на 01.01.2018р. загальна площа переданих в оренду (позичку) нежилих приміщень міської комунальної  власності становила </w:t>
            </w:r>
            <w:r w:rsidRPr="008B7AAB">
              <w:rPr>
                <w:b/>
                <w:lang w:val="uk-UA"/>
              </w:rPr>
              <w:t>116,</w:t>
            </w:r>
            <w:r w:rsidR="00D66F76" w:rsidRPr="008B7AAB">
              <w:rPr>
                <w:b/>
                <w:lang w:val="uk-UA"/>
              </w:rPr>
              <w:t>8</w:t>
            </w:r>
            <w:r w:rsidRPr="008B7AAB">
              <w:rPr>
                <w:lang w:val="uk-UA"/>
              </w:rPr>
              <w:t xml:space="preserve"> тис.кв.м, в оренді (позичці) перебувало 9</w:t>
            </w:r>
            <w:r w:rsidR="00D66F76" w:rsidRPr="008B7AAB">
              <w:rPr>
                <w:lang w:val="uk-UA"/>
              </w:rPr>
              <w:t>84</w:t>
            </w:r>
            <w:r w:rsidRPr="008B7AAB">
              <w:rPr>
                <w:lang w:val="uk-UA"/>
              </w:rPr>
              <w:t xml:space="preserve"> об’єкти. </w:t>
            </w:r>
          </w:p>
          <w:p w:rsidR="00504659" w:rsidRPr="008B7AAB" w:rsidRDefault="003A1012" w:rsidP="008B7AAB">
            <w:pPr>
              <w:pStyle w:val="af1"/>
              <w:spacing w:before="0" w:beforeAutospacing="0" w:after="0" w:afterAutospacing="0"/>
              <w:jc w:val="both"/>
              <w:rPr>
                <w:lang w:val="uk-UA"/>
              </w:rPr>
            </w:pPr>
            <w:r w:rsidRPr="008B7AAB">
              <w:rPr>
                <w:color w:val="000000"/>
                <w:lang w:val="uk-UA"/>
              </w:rPr>
              <w:t xml:space="preserve">У 2017 році </w:t>
            </w:r>
            <w:r w:rsidR="00504659" w:rsidRPr="008B7AAB">
              <w:rPr>
                <w:b/>
                <w:color w:val="000000"/>
                <w:lang w:val="uk-UA"/>
              </w:rPr>
              <w:t>вперше</w:t>
            </w:r>
            <w:r w:rsidR="00504659" w:rsidRPr="008B7AAB">
              <w:rPr>
                <w:color w:val="000000"/>
                <w:lang w:val="uk-UA"/>
              </w:rPr>
              <w:t xml:space="preserve"> здано в оренду </w:t>
            </w:r>
            <w:r w:rsidR="001B03A9" w:rsidRPr="008B7AAB">
              <w:rPr>
                <w:b/>
                <w:color w:val="000000"/>
                <w:lang w:val="uk-UA"/>
              </w:rPr>
              <w:t>20</w:t>
            </w:r>
            <w:r w:rsidR="00504659" w:rsidRPr="008B7AAB">
              <w:rPr>
                <w:b/>
                <w:color w:val="000000"/>
                <w:lang w:val="uk-UA"/>
              </w:rPr>
              <w:t xml:space="preserve"> приміщень</w:t>
            </w:r>
            <w:r w:rsidR="00504659" w:rsidRPr="008B7AAB">
              <w:rPr>
                <w:color w:val="000000"/>
                <w:lang w:val="uk-UA"/>
              </w:rPr>
              <w:t xml:space="preserve"> загальною площею 2</w:t>
            </w:r>
            <w:r w:rsidR="001B03A9" w:rsidRPr="008B7AAB">
              <w:rPr>
                <w:color w:val="000000"/>
                <w:lang w:val="uk-UA"/>
              </w:rPr>
              <w:t>540,</w:t>
            </w:r>
            <w:r w:rsidRPr="008B7AAB">
              <w:rPr>
                <w:color w:val="000000"/>
                <w:lang w:val="uk-UA"/>
              </w:rPr>
              <w:t>0</w:t>
            </w:r>
            <w:r w:rsidR="001B03A9" w:rsidRPr="008B7AAB">
              <w:rPr>
                <w:color w:val="000000"/>
                <w:lang w:val="uk-UA"/>
              </w:rPr>
              <w:t>5</w:t>
            </w:r>
            <w:r w:rsidR="00504659" w:rsidRPr="008B7AAB">
              <w:rPr>
                <w:color w:val="000000"/>
                <w:lang w:val="uk-UA"/>
              </w:rPr>
              <w:t xml:space="preserve"> кв.м та </w:t>
            </w:r>
            <w:r w:rsidR="00504659" w:rsidRPr="008B7AAB">
              <w:rPr>
                <w:b/>
                <w:color w:val="000000"/>
                <w:lang w:val="uk-UA"/>
              </w:rPr>
              <w:t xml:space="preserve"> </w:t>
            </w:r>
            <w:r w:rsidR="001B03A9" w:rsidRPr="008B7AAB">
              <w:rPr>
                <w:b/>
                <w:color w:val="000000"/>
                <w:lang w:val="uk-UA"/>
              </w:rPr>
              <w:t xml:space="preserve">3 </w:t>
            </w:r>
            <w:r w:rsidR="00504659" w:rsidRPr="008B7AAB">
              <w:rPr>
                <w:b/>
                <w:color w:val="000000"/>
                <w:lang w:val="uk-UA"/>
              </w:rPr>
              <w:t>приміщення</w:t>
            </w:r>
            <w:r w:rsidR="00504659" w:rsidRPr="008B7AAB">
              <w:rPr>
                <w:color w:val="000000"/>
                <w:lang w:val="uk-UA"/>
              </w:rPr>
              <w:t xml:space="preserve"> з погодинним та сезонним графіком використання</w:t>
            </w:r>
            <w:r w:rsidRPr="008B7AAB">
              <w:rPr>
                <w:color w:val="000000"/>
                <w:lang w:val="uk-UA"/>
              </w:rPr>
              <w:t xml:space="preserve"> з</w:t>
            </w:r>
            <w:r w:rsidR="001B03A9" w:rsidRPr="008B7AAB">
              <w:rPr>
                <w:color w:val="000000"/>
                <w:lang w:val="uk-UA"/>
              </w:rPr>
              <w:t>агальною площею 231,2 кв.м.</w:t>
            </w:r>
            <w:r w:rsidR="00504659" w:rsidRPr="008B7AAB">
              <w:rPr>
                <w:color w:val="000000"/>
                <w:lang w:val="uk-UA"/>
              </w:rPr>
              <w:t xml:space="preserve"> </w:t>
            </w:r>
            <w:r w:rsidRPr="008B7AAB">
              <w:rPr>
                <w:color w:val="000000"/>
                <w:lang w:val="uk-UA"/>
              </w:rPr>
              <w:t>Ві</w:t>
            </w:r>
            <w:r w:rsidR="00265BD9" w:rsidRPr="008B7AAB">
              <w:rPr>
                <w:color w:val="000000"/>
                <w:lang w:val="uk-UA"/>
              </w:rPr>
              <w:t>д</w:t>
            </w:r>
            <w:r w:rsidRPr="008B7AAB">
              <w:rPr>
                <w:color w:val="000000"/>
                <w:lang w:val="uk-UA"/>
              </w:rPr>
              <w:t xml:space="preserve"> оренди зазначених приміщень до міського бюджету надійшло </w:t>
            </w:r>
            <w:r w:rsidRPr="008B7AAB">
              <w:rPr>
                <w:b/>
                <w:color w:val="000000"/>
                <w:lang w:val="uk-UA"/>
              </w:rPr>
              <w:t>462,7</w:t>
            </w:r>
            <w:r w:rsidRPr="008B7AAB">
              <w:rPr>
                <w:color w:val="000000"/>
                <w:lang w:val="uk-UA"/>
              </w:rPr>
              <w:t xml:space="preserve"> тис.грн. Всього з</w:t>
            </w:r>
            <w:r w:rsidR="00504659" w:rsidRPr="008B7AAB">
              <w:rPr>
                <w:lang w:val="uk-UA"/>
              </w:rPr>
              <w:t>а 2017 р</w:t>
            </w:r>
            <w:r w:rsidR="00D66F76" w:rsidRPr="008B7AAB">
              <w:rPr>
                <w:lang w:val="uk-UA"/>
              </w:rPr>
              <w:t>ік</w:t>
            </w:r>
            <w:r w:rsidR="00504659" w:rsidRPr="008B7AAB">
              <w:rPr>
                <w:lang w:val="uk-UA"/>
              </w:rPr>
              <w:t xml:space="preserve"> від оренди об’єктів міської </w:t>
            </w:r>
            <w:r w:rsidR="00504659" w:rsidRPr="008B7AAB">
              <w:rPr>
                <w:lang w:val="uk-UA"/>
              </w:rPr>
              <w:lastRenderedPageBreak/>
              <w:t xml:space="preserve">комунальної власності територіальної громади міста Чернівців до міського бюджету надійшло </w:t>
            </w:r>
            <w:r w:rsidR="00D66F76" w:rsidRPr="008B7AAB">
              <w:rPr>
                <w:b/>
                <w:lang w:val="uk-UA"/>
              </w:rPr>
              <w:t>28597,03</w:t>
            </w:r>
            <w:r w:rsidR="00504659" w:rsidRPr="008B7AAB">
              <w:rPr>
                <w:lang w:val="uk-UA"/>
              </w:rPr>
              <w:t xml:space="preserve"> тис.грн., що складає  </w:t>
            </w:r>
            <w:r w:rsidR="00504659" w:rsidRPr="008B7AAB">
              <w:rPr>
                <w:b/>
                <w:lang w:val="uk-UA"/>
              </w:rPr>
              <w:t>1</w:t>
            </w:r>
            <w:r w:rsidR="00D66F76" w:rsidRPr="008B7AAB">
              <w:rPr>
                <w:b/>
                <w:lang w:val="uk-UA"/>
              </w:rPr>
              <w:t>12,1</w:t>
            </w:r>
            <w:r w:rsidR="00504659" w:rsidRPr="008B7AAB">
              <w:rPr>
                <w:b/>
                <w:lang w:val="uk-UA"/>
              </w:rPr>
              <w:t>%</w:t>
            </w:r>
            <w:r w:rsidR="00504659" w:rsidRPr="008B7AAB">
              <w:rPr>
                <w:lang w:val="uk-UA"/>
              </w:rPr>
              <w:t xml:space="preserve"> до планового показника на </w:t>
            </w:r>
            <w:r w:rsidR="00D66F76" w:rsidRPr="008B7AAB">
              <w:rPr>
                <w:lang w:val="uk-UA"/>
              </w:rPr>
              <w:t>2017 рік</w:t>
            </w:r>
            <w:r w:rsidR="00504659" w:rsidRPr="008B7AAB">
              <w:rPr>
                <w:lang w:val="uk-UA"/>
              </w:rPr>
              <w:t xml:space="preserve"> (</w:t>
            </w:r>
            <w:r w:rsidR="00D66F76" w:rsidRPr="008B7AAB">
              <w:rPr>
                <w:lang w:val="uk-UA"/>
              </w:rPr>
              <w:t>25500,0</w:t>
            </w:r>
            <w:r w:rsidR="00504659" w:rsidRPr="008B7AAB">
              <w:rPr>
                <w:lang w:val="uk-UA"/>
              </w:rPr>
              <w:t xml:space="preserve"> тис.грн.).  </w:t>
            </w:r>
          </w:p>
          <w:p w:rsidR="00504659" w:rsidRPr="008B7AAB" w:rsidRDefault="00504659" w:rsidP="008B7AAB">
            <w:pPr>
              <w:pStyle w:val="af1"/>
              <w:spacing w:before="0" w:beforeAutospacing="0" w:after="0" w:afterAutospacing="0"/>
              <w:jc w:val="both"/>
              <w:rPr>
                <w:color w:val="000000"/>
                <w:lang w:val="uk-UA"/>
              </w:rPr>
            </w:pPr>
            <w:r w:rsidRPr="008B7AAB">
              <w:rPr>
                <w:lang w:val="uk-UA"/>
              </w:rPr>
              <w:t xml:space="preserve">Впродовж 2017 року </w:t>
            </w:r>
            <w:r w:rsidRPr="008B7AAB">
              <w:rPr>
                <w:color w:val="000000"/>
                <w:lang w:val="uk-UA"/>
              </w:rPr>
              <w:t>приватизація об’єктів комунального нерухомого  майна не здійснювалась у зв’язку з не прийняттям рішення міської ради про затвердження переліку об’єктів комунальної власності, які підлягають приватизації у 2017 році.</w:t>
            </w:r>
          </w:p>
          <w:p w:rsidR="003779D6" w:rsidRPr="008B7AAB" w:rsidRDefault="00504659" w:rsidP="008B7AAB">
            <w:pPr>
              <w:pStyle w:val="af1"/>
              <w:spacing w:before="0" w:beforeAutospacing="0" w:after="0" w:afterAutospacing="0"/>
              <w:jc w:val="both"/>
              <w:rPr>
                <w:color w:val="FF0000"/>
                <w:lang w:val="uk-UA"/>
              </w:rPr>
            </w:pPr>
            <w:r w:rsidRPr="008B7AAB">
              <w:rPr>
                <w:szCs w:val="28"/>
                <w:lang w:val="uk-UA"/>
              </w:rPr>
              <w:t xml:space="preserve">У вересні 2017 року Чернівецька міська рада підписала у Києві Декларацію про співпрацю з електронною системою </w:t>
            </w:r>
            <w:r w:rsidRPr="008B7AAB">
              <w:rPr>
                <w:b/>
                <w:szCs w:val="28"/>
                <w:lang w:val="uk-UA"/>
              </w:rPr>
              <w:t>«ProZorro.Продажі».</w:t>
            </w:r>
            <w:r w:rsidRPr="008B7AAB">
              <w:rPr>
                <w:szCs w:val="28"/>
                <w:lang w:val="uk-UA"/>
              </w:rPr>
              <w:t xml:space="preserve"> Відтепер продаж і оренда комунального майна буде здійснюватись через прозорі електронні аукціони. Запровадження зазначеної системи дозволить підвищити прозорість, забезпечити громадський контроль за ефективним використанням ресурсів та майна громади, широку поінформованість та високу конкурентність у процесах оренди та продажу майна, що дозволить отримувати  ринкові ціни та запобігати проявам  корупції та підвищить довіру бізнесу до місцевої влади.</w:t>
            </w:r>
            <w:r w:rsidR="00D66F76" w:rsidRPr="008B7AAB">
              <w:rPr>
                <w:szCs w:val="28"/>
                <w:lang w:val="uk-UA"/>
              </w:rPr>
              <w:t xml:space="preserve"> Підготовлений перелік об’єктів комунальної власності територіальної громади м.Чернівців, які будуть запропоновані у 2018 році на конкурс на право оренди через систему «</w:t>
            </w:r>
            <w:r w:rsidR="00D66F76" w:rsidRPr="008B7AAB">
              <w:rPr>
                <w:b/>
                <w:szCs w:val="28"/>
                <w:lang w:val="uk-UA"/>
              </w:rPr>
              <w:t>«ProZorro.Продажі».</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3</w:t>
            </w:r>
          </w:p>
        </w:tc>
        <w:tc>
          <w:tcPr>
            <w:tcW w:w="2901" w:type="dxa"/>
          </w:tcPr>
          <w:p w:rsidR="003779D6" w:rsidRPr="008B7AAB" w:rsidRDefault="003779D6" w:rsidP="008B7AAB">
            <w:pPr>
              <w:tabs>
                <w:tab w:val="left" w:pos="7920"/>
              </w:tabs>
              <w:jc w:val="both"/>
              <w:rPr>
                <w:b/>
                <w:lang w:val="uk-UA"/>
              </w:rPr>
            </w:pPr>
            <w:r w:rsidRPr="008B7AAB">
              <w:rPr>
                <w:b/>
                <w:lang w:val="uk-UA"/>
              </w:rPr>
              <w:t>Відкритість та прозорість на всіх стадіях закупівель товарів, робіт і послуг за державні кошти</w:t>
            </w:r>
          </w:p>
        </w:tc>
        <w:tc>
          <w:tcPr>
            <w:tcW w:w="10847" w:type="dxa"/>
          </w:tcPr>
          <w:p w:rsidR="0068410E" w:rsidRPr="008B7AAB" w:rsidRDefault="00C72921" w:rsidP="008B7AAB">
            <w:pPr>
              <w:pStyle w:val="BodyText21"/>
              <w:widowControl w:val="0"/>
              <w:tabs>
                <w:tab w:val="left" w:pos="-5387"/>
                <w:tab w:val="left" w:pos="720"/>
              </w:tabs>
              <w:overflowPunct/>
              <w:autoSpaceDE/>
              <w:autoSpaceDN/>
              <w:adjustRightInd/>
              <w:ind w:right="0" w:firstLine="0"/>
              <w:rPr>
                <w:color w:val="000000"/>
                <w:sz w:val="24"/>
              </w:rPr>
            </w:pPr>
            <w:r w:rsidRPr="008B7AAB">
              <w:rPr>
                <w:color w:val="000000"/>
                <w:sz w:val="24"/>
              </w:rPr>
              <w:t>Впродовж 2017 року</w:t>
            </w:r>
            <w:r w:rsidRPr="008B7AAB">
              <w:rPr>
                <w:color w:val="FF0000"/>
                <w:sz w:val="24"/>
              </w:rPr>
              <w:t xml:space="preserve"> </w:t>
            </w:r>
            <w:r w:rsidR="0068410E" w:rsidRPr="008B7AAB">
              <w:rPr>
                <w:color w:val="000000"/>
                <w:sz w:val="24"/>
              </w:rPr>
              <w:t>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  У зв’язку із набранням чинності Закону України «Про публічні закупівлі» виконавчі органи-розпорядники коштів міського бюджету підвищили кваліфікацію щодо роботи електронної системи «Prozorro» та здійснюють публічні закупівлі шляхом застосування електронного аукціону.</w:t>
            </w:r>
          </w:p>
          <w:p w:rsidR="0068410E" w:rsidRPr="008B7AAB" w:rsidRDefault="0068410E" w:rsidP="008B7AAB">
            <w:pPr>
              <w:jc w:val="both"/>
              <w:rPr>
                <w:color w:val="000000"/>
                <w:lang w:val="uk-UA"/>
              </w:rPr>
            </w:pPr>
            <w:r w:rsidRPr="008B7AAB">
              <w:rPr>
                <w:color w:val="000000"/>
                <w:lang w:val="uk-UA"/>
              </w:rPr>
              <w:t xml:space="preserve">Відповідно до Закону України «Про публічні закупівлі» у 2017 році було проведено 186 тендерних процедур закупівель товарів, робіт і послуг за рахунок бюджетних коштів, в тому числі за процедурою «відкриті торги» здійснено 168 закупівель. Досягнуто збільшення конкурентного середовища серед учасників, а саме: на участь в тендерних торгах у звітному періоді подали пропозиції 365 учасників. З переможцями тендерів було укладено 129 договорів. Загальна вартість укладених договорів за результатами тендерних аукціонів через систему «Prozorro» склала 228 705,1 тис.грн., чим було заощаджено  30, 5 млн.грн. бюджетних коштів. </w:t>
            </w:r>
          </w:p>
          <w:p w:rsidR="0068410E" w:rsidRPr="008B7AAB" w:rsidRDefault="0068410E" w:rsidP="008B7AAB">
            <w:pPr>
              <w:jc w:val="both"/>
              <w:rPr>
                <w:color w:val="FF0000"/>
                <w:lang w:val="uk-UA"/>
              </w:rPr>
            </w:pPr>
            <w:r w:rsidRPr="008B7AAB">
              <w:rPr>
                <w:color w:val="000000"/>
                <w:lang w:val="uk-UA"/>
              </w:rPr>
              <w:t>Розпорядники коштів міського бюджету всіх рівнів, комунальні підприємства та установи продовжують використовувати електронну систему закупівель «Prozorro» для допорогових закупівель вартістю від 30,0 тис.грн, які не потребують тендерної процедури. Через відкриті допорогові електронні аукціони у 2017 році розпорядники коштів міського бюджету, міські комунальні підприємства та установи здійснили 1530 закупівель, внаслідок чого було заощаджено 48,1 млн.грн.</w:t>
            </w:r>
          </w:p>
          <w:p w:rsidR="006D2E64" w:rsidRPr="008B7AAB" w:rsidRDefault="0068410E" w:rsidP="008B7AAB">
            <w:pPr>
              <w:pStyle w:val="a4"/>
              <w:jc w:val="both"/>
              <w:rPr>
                <w:color w:val="FF0000"/>
                <w:lang w:val="uk-UA"/>
              </w:rPr>
            </w:pPr>
            <w:r w:rsidRPr="008B7AAB">
              <w:rPr>
                <w:lang w:val="uk-UA"/>
              </w:rPr>
              <w:lastRenderedPageBreak/>
              <w:t>Підприємствам, установам та організаціям комунальної власності територіальної громади м.Чернівців постійно надавалась методологічна, консультаційна допомога під час проведення процедур закупівель. Вся інформація, передбачена чинним законодавством у сфері державних закупівель  оприлюднена на офіційному веб-порталі Міністерства економічного розвитку та торгівлі України (</w:t>
            </w:r>
            <w:r w:rsidRPr="008B7AAB">
              <w:rPr>
                <w:u w:val="single"/>
                <w:shd w:val="clear" w:color="auto" w:fill="FFFFFF"/>
                <w:lang w:val="uk-UA"/>
              </w:rPr>
              <w:t>https://prozorro.gov.ua/</w:t>
            </w:r>
            <w:r w:rsidRPr="008B7AAB">
              <w:rPr>
                <w:lang w:val="uk-UA"/>
              </w:rPr>
              <w:t>). З метою забезпечення прозорості проведення процедур закупівель інформація про тендери додатково оприлюднюється на офіційному веб-порталі Чернівецької міської ради (</w:t>
            </w:r>
            <w:hyperlink r:id="rId5" w:history="1">
              <w:r w:rsidRPr="008B7AAB">
                <w:rPr>
                  <w:rStyle w:val="af"/>
                  <w:color w:val="000000"/>
                  <w:lang w:val="uk-UA"/>
                </w:rPr>
                <w:t>http://chernivtsy.eu</w:t>
              </w:r>
            </w:hyperlink>
            <w:r w:rsidRPr="008B7AAB">
              <w:rPr>
                <w:lang w:val="uk-UA"/>
              </w:rPr>
              <w:t>) в розділі «Державні закупівлі». Також, запроваджена трансляція засідань тендерного комітету в режимі on-line.</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4.</w:t>
            </w:r>
          </w:p>
        </w:tc>
        <w:tc>
          <w:tcPr>
            <w:tcW w:w="2901" w:type="dxa"/>
          </w:tcPr>
          <w:p w:rsidR="003779D6" w:rsidRPr="008B7AAB" w:rsidRDefault="003779D6" w:rsidP="008B7AAB">
            <w:pPr>
              <w:tabs>
                <w:tab w:val="left" w:pos="7920"/>
              </w:tabs>
              <w:jc w:val="both"/>
              <w:rPr>
                <w:b/>
                <w:color w:val="000000"/>
                <w:lang w:val="uk-UA"/>
              </w:rPr>
            </w:pPr>
            <w:r w:rsidRPr="008B7AAB">
              <w:rPr>
                <w:b/>
                <w:color w:val="000000"/>
                <w:lang w:val="uk-UA"/>
              </w:rPr>
              <w:t xml:space="preserve">Створення умов для відновлення та подальшого зростання промислового потенціалу міста </w:t>
            </w:r>
          </w:p>
        </w:tc>
        <w:tc>
          <w:tcPr>
            <w:tcW w:w="10847" w:type="dxa"/>
          </w:tcPr>
          <w:p w:rsidR="009760DA" w:rsidRPr="008B7AAB" w:rsidRDefault="009760DA" w:rsidP="008B7AAB">
            <w:pPr>
              <w:jc w:val="both"/>
              <w:rPr>
                <w:color w:val="000000"/>
                <w:lang w:val="uk-UA"/>
              </w:rPr>
            </w:pPr>
            <w:r w:rsidRPr="008B7AAB">
              <w:rPr>
                <w:color w:val="000000"/>
                <w:lang w:val="uk-UA"/>
              </w:rPr>
              <w:t xml:space="preserve">У 2017 році промислову галузь міста представляли </w:t>
            </w:r>
            <w:r w:rsidRPr="008B7AAB">
              <w:rPr>
                <w:b/>
                <w:color w:val="000000"/>
                <w:lang w:val="uk-UA"/>
              </w:rPr>
              <w:t xml:space="preserve">152 </w:t>
            </w:r>
            <w:r w:rsidRPr="008B7AAB">
              <w:rPr>
                <w:color w:val="000000"/>
                <w:lang w:val="uk-UA"/>
              </w:rPr>
              <w:t xml:space="preserve">підприємства основного кола звітності, які за основними видами промислової діяльності поділяються на </w:t>
            </w:r>
            <w:r w:rsidRPr="008B7AAB">
              <w:rPr>
                <w:b/>
                <w:color w:val="000000"/>
                <w:lang w:val="uk-UA"/>
              </w:rPr>
              <w:t>10</w:t>
            </w:r>
            <w:r w:rsidRPr="008B7AAB">
              <w:rPr>
                <w:color w:val="000000"/>
                <w:lang w:val="uk-UA"/>
              </w:rPr>
              <w:t xml:space="preserve"> галузей,</w:t>
            </w:r>
          </w:p>
          <w:p w:rsidR="00083E0E" w:rsidRPr="00083E0E" w:rsidRDefault="00083E0E" w:rsidP="008B7AAB">
            <w:pPr>
              <w:jc w:val="both"/>
              <w:rPr>
                <w:color w:val="000000"/>
                <w:lang w:val="uk-UA"/>
              </w:rPr>
            </w:pPr>
            <w:r w:rsidRPr="00083E0E">
              <w:rPr>
                <w:lang w:val="uk-UA"/>
              </w:rPr>
              <w:t>За статистичними даними за</w:t>
            </w:r>
            <w:r w:rsidRPr="00083E0E">
              <w:rPr>
                <w:b/>
                <w:lang w:val="uk-UA"/>
              </w:rPr>
              <w:t xml:space="preserve"> 2017 рік</w:t>
            </w:r>
            <w:r w:rsidRPr="00083E0E">
              <w:rPr>
                <w:lang w:val="uk-UA"/>
              </w:rPr>
              <w:t xml:space="preserve"> промисловими підприємствами м.Чернівців реалізовано товарної продукції (в діючих цінах) на суму </w:t>
            </w:r>
            <w:r w:rsidRPr="00083E0E">
              <w:rPr>
                <w:b/>
                <w:lang w:val="uk-UA"/>
              </w:rPr>
              <w:t xml:space="preserve">6451,13 </w:t>
            </w:r>
            <w:proofErr w:type="spellStart"/>
            <w:r w:rsidRPr="00083E0E">
              <w:rPr>
                <w:b/>
                <w:lang w:val="uk-UA"/>
              </w:rPr>
              <w:t>млн.грн</w:t>
            </w:r>
            <w:proofErr w:type="spellEnd"/>
            <w:r w:rsidRPr="00083E0E">
              <w:rPr>
                <w:lang w:val="uk-UA"/>
              </w:rPr>
              <w:t xml:space="preserve">. У порівнянні з  показником за 2016 рік (обсяг реалізації </w:t>
            </w:r>
            <w:r w:rsidRPr="00083E0E">
              <w:rPr>
                <w:b/>
                <w:lang w:val="uk-UA"/>
              </w:rPr>
              <w:t xml:space="preserve">5357,33 </w:t>
            </w:r>
            <w:proofErr w:type="spellStart"/>
            <w:r w:rsidRPr="00083E0E">
              <w:rPr>
                <w:b/>
                <w:lang w:val="uk-UA"/>
              </w:rPr>
              <w:t>млн.грн</w:t>
            </w:r>
            <w:proofErr w:type="spellEnd"/>
            <w:r w:rsidRPr="00083E0E">
              <w:rPr>
                <w:lang w:val="uk-UA"/>
              </w:rPr>
              <w:t>. в діючих цінах) реалізація збільшилась</w:t>
            </w:r>
            <w:r w:rsidRPr="00083E0E">
              <w:rPr>
                <w:b/>
                <w:lang w:val="uk-UA"/>
              </w:rPr>
              <w:t xml:space="preserve"> </w:t>
            </w:r>
            <w:r w:rsidRPr="00083E0E">
              <w:rPr>
                <w:lang w:val="uk-UA"/>
              </w:rPr>
              <w:t>на</w:t>
            </w:r>
            <w:r w:rsidRPr="00083E0E">
              <w:rPr>
                <w:b/>
                <w:lang w:val="uk-UA"/>
              </w:rPr>
              <w:t xml:space="preserve"> 1093,8 </w:t>
            </w:r>
            <w:proofErr w:type="spellStart"/>
            <w:r w:rsidRPr="00083E0E">
              <w:rPr>
                <w:b/>
                <w:lang w:val="uk-UA"/>
              </w:rPr>
              <w:t>млн.грн</w:t>
            </w:r>
            <w:proofErr w:type="spellEnd"/>
            <w:r w:rsidRPr="00083E0E">
              <w:rPr>
                <w:b/>
                <w:lang w:val="uk-UA"/>
              </w:rPr>
              <w:t>.</w:t>
            </w:r>
          </w:p>
          <w:p w:rsidR="00DD0BEC" w:rsidRPr="008B7AAB" w:rsidRDefault="009760DA" w:rsidP="008B7AAB">
            <w:pPr>
              <w:jc w:val="both"/>
              <w:rPr>
                <w:color w:val="000000"/>
                <w:lang w:val="uk-UA"/>
              </w:rPr>
            </w:pPr>
            <w:r w:rsidRPr="008B7AAB">
              <w:rPr>
                <w:color w:val="000000"/>
                <w:lang w:val="uk-UA"/>
              </w:rPr>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00DD0BEC" w:rsidRPr="008B7AAB">
              <w:rPr>
                <w:b/>
                <w:color w:val="000000"/>
                <w:lang w:val="uk-UA"/>
              </w:rPr>
              <w:t>Каталог товарної продукції</w:t>
            </w:r>
            <w:r w:rsidR="00DD0BEC" w:rsidRPr="008B7AAB">
              <w:rPr>
                <w:color w:val="000000"/>
                <w:lang w:val="uk-UA"/>
              </w:rPr>
              <w:t>, що виробляється промисловими підприємствами міста Чернівців.</w:t>
            </w:r>
          </w:p>
          <w:p w:rsidR="009760DA" w:rsidRPr="008B7AAB" w:rsidRDefault="009760DA" w:rsidP="008B7AAB">
            <w:pPr>
              <w:jc w:val="both"/>
              <w:rPr>
                <w:lang w:val="uk-UA"/>
              </w:rPr>
            </w:pPr>
            <w:r w:rsidRPr="008B7AAB">
              <w:rPr>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8B7AAB">
              <w:rPr>
                <w:rStyle w:val="apple-style-span"/>
                <w:color w:val="000000"/>
                <w:lang w:val="uk-UA"/>
              </w:rPr>
              <w:t xml:space="preserve">нноваційна діяльність здебільшого спрямована на освоєння виробництва нової продукції. Впродовж 2017 року </w:t>
            </w:r>
            <w:r w:rsidRPr="008B7AAB">
              <w:rPr>
                <w:lang w:val="uk-UA"/>
              </w:rPr>
              <w:t>на окремих  промислових підприємствах впроваджені нові технологічні лінії, проведено модернізацію виробничих процесів та освоєні нові види продукції, а саме:</w:t>
            </w:r>
          </w:p>
          <w:p w:rsidR="009760DA" w:rsidRPr="008B7AAB" w:rsidRDefault="009760DA" w:rsidP="008B7AAB">
            <w:pPr>
              <w:jc w:val="both"/>
              <w:rPr>
                <w:color w:val="000000"/>
                <w:lang w:val="uk-UA"/>
              </w:rPr>
            </w:pPr>
            <w:r w:rsidRPr="008B7AAB">
              <w:rPr>
                <w:b/>
                <w:color w:val="000000"/>
                <w:lang w:val="uk-UA"/>
              </w:rPr>
              <w:t>ТДВ «Чернівецький хімічний завод» з</w:t>
            </w:r>
            <w:r w:rsidRPr="008B7AAB">
              <w:rPr>
                <w:color w:val="000000"/>
                <w:lang w:val="uk-UA"/>
              </w:rPr>
              <w:t>апроваджено виробництво нових видів продукції, а саме:</w:t>
            </w:r>
          </w:p>
          <w:p w:rsidR="009760DA" w:rsidRPr="008B7AAB" w:rsidRDefault="009760DA" w:rsidP="008B7AAB">
            <w:pPr>
              <w:jc w:val="both"/>
              <w:rPr>
                <w:color w:val="000000"/>
                <w:lang w:val="uk-UA"/>
              </w:rPr>
            </w:pPr>
            <w:r w:rsidRPr="008B7AAB">
              <w:rPr>
                <w:color w:val="000000"/>
                <w:lang w:val="uk-UA"/>
              </w:rPr>
              <w:t>--</w:t>
            </w:r>
            <w:r w:rsidRPr="008B7AAB">
              <w:rPr>
                <w:b/>
                <w:color w:val="000000"/>
                <w:lang w:val="uk-UA"/>
              </w:rPr>
              <w:t xml:space="preserve">грунтівка НЦ-0217, </w:t>
            </w:r>
            <w:r w:rsidRPr="008B7AAB">
              <w:rPr>
                <w:color w:val="000000"/>
                <w:lang w:val="uk-UA"/>
              </w:rPr>
              <w:t>яка</w:t>
            </w:r>
            <w:r w:rsidRPr="008B7AAB">
              <w:rPr>
                <w:b/>
                <w:color w:val="000000"/>
                <w:lang w:val="uk-UA"/>
              </w:rPr>
              <w:t xml:space="preserve"> </w:t>
            </w:r>
            <w:r w:rsidRPr="008B7AAB">
              <w:rPr>
                <w:color w:val="000000"/>
                <w:lang w:val="uk-UA"/>
              </w:rPr>
              <w:t>призначається для обробки дерев'яних поверхонь, шпону тощо та утворення на них проміжного високоадгезійного шару під подальше нанесення лаків марок НЦ-219. Грунтівка вирівнює поглинальну здатність деревини, завдяки чому утворює оптимальну поверхню для подальшого покриття лаками. Не змінює колір деревини. Забезпечує економію лаків для кінцевого нанесення, полегшує технологічний процес утворення високоякісного покриття;</w:t>
            </w:r>
          </w:p>
          <w:p w:rsidR="009760DA" w:rsidRPr="008B7AAB" w:rsidRDefault="009760DA" w:rsidP="008B7AAB">
            <w:pPr>
              <w:jc w:val="both"/>
              <w:rPr>
                <w:color w:val="000000"/>
                <w:lang w:val="uk-UA"/>
              </w:rPr>
            </w:pPr>
            <w:r w:rsidRPr="008B7AAB">
              <w:rPr>
                <w:color w:val="000000"/>
                <w:lang w:val="uk-UA"/>
              </w:rPr>
              <w:t>-</w:t>
            </w:r>
            <w:r w:rsidRPr="008B7AAB">
              <w:rPr>
                <w:b/>
                <w:color w:val="000000"/>
                <w:lang w:val="uk-UA"/>
              </w:rPr>
              <w:t>лаки НЦ-219</w:t>
            </w:r>
            <w:r w:rsidRPr="008B7AAB">
              <w:rPr>
                <w:color w:val="000000"/>
                <w:lang w:val="uk-UA"/>
              </w:rPr>
              <w:t xml:space="preserve"> призначені для нанесення на підготовлені грунтівкою НЦ-0217 поверхні, які експлуатуються як в середині приміщень, так і в напівзакритих приміщеннях (там, де немає прямого контакту з атмосферними опадами). Лак НЦ-219 представлений окремими марками для глянцевої, напівглянцевої або матової поверхні;</w:t>
            </w:r>
          </w:p>
          <w:p w:rsidR="009760DA" w:rsidRPr="008B7AAB" w:rsidRDefault="009760DA" w:rsidP="008B7AAB">
            <w:pPr>
              <w:jc w:val="both"/>
              <w:rPr>
                <w:color w:val="000000"/>
                <w:lang w:val="uk-UA"/>
              </w:rPr>
            </w:pPr>
            <w:r w:rsidRPr="008B7AAB">
              <w:rPr>
                <w:color w:val="000000"/>
                <w:lang w:val="uk-UA"/>
              </w:rPr>
              <w:lastRenderedPageBreak/>
              <w:t>-</w:t>
            </w:r>
            <w:r w:rsidRPr="008B7AAB">
              <w:rPr>
                <w:b/>
                <w:color w:val="000000"/>
                <w:lang w:val="uk-UA"/>
              </w:rPr>
              <w:t>емаль МС-140 з металевим ефектом,</w:t>
            </w:r>
            <w:r w:rsidRPr="008B7AAB">
              <w:rPr>
                <w:color w:val="000000"/>
                <w:lang w:val="uk-UA"/>
              </w:rPr>
              <w:t xml:space="preserve"> яка призначена для декорування попередньо пофарбованих металевих та дерев’яних виробів,завдяки спеціальним добавкам надає фарбованій поверхні металевого ефекту.</w:t>
            </w:r>
          </w:p>
          <w:p w:rsidR="009760DA" w:rsidRPr="008B7AAB" w:rsidRDefault="009760DA" w:rsidP="008B7AAB">
            <w:pPr>
              <w:jc w:val="both"/>
              <w:rPr>
                <w:color w:val="000000"/>
                <w:lang w:val="uk-UA"/>
              </w:rPr>
            </w:pPr>
            <w:r w:rsidRPr="008B7AAB">
              <w:rPr>
                <w:color w:val="000000"/>
                <w:lang w:val="uk-UA"/>
              </w:rPr>
              <w:t xml:space="preserve"> -</w:t>
            </w:r>
            <w:r w:rsidRPr="008B7AAB">
              <w:rPr>
                <w:b/>
                <w:color w:val="000000"/>
                <w:lang w:val="uk-UA"/>
              </w:rPr>
              <w:t xml:space="preserve">ПП «Артон» </w:t>
            </w:r>
            <w:r w:rsidRPr="008B7AAB">
              <w:rPr>
                <w:color w:val="000000"/>
                <w:lang w:val="uk-UA"/>
              </w:rPr>
              <w:t>розроблено та запроваджено виробництво модернізованої версії лінійного пожежного оповіщувача «Артон ДЛ-1» нового покоління. Оновлена версія оповіщувача має значні покращення на етапі монтування та калібрування, вбудований механізм компенсації дрейфу, додаткові індикатори на блоці приймача.</w:t>
            </w:r>
          </w:p>
          <w:p w:rsidR="009760DA" w:rsidRPr="008B7AAB" w:rsidRDefault="009760DA" w:rsidP="008B7AAB">
            <w:pPr>
              <w:jc w:val="both"/>
              <w:rPr>
                <w:color w:val="000000"/>
                <w:lang w:val="uk-UA"/>
              </w:rPr>
            </w:pPr>
            <w:r w:rsidRPr="008B7AAB">
              <w:rPr>
                <w:color w:val="000000"/>
                <w:lang w:val="uk-UA"/>
              </w:rPr>
              <w:t>-</w:t>
            </w:r>
            <w:r w:rsidRPr="008B7AAB">
              <w:rPr>
                <w:b/>
                <w:color w:val="000000"/>
                <w:lang w:val="uk-UA"/>
              </w:rPr>
              <w:t>ПАТ«Чернівецький хлібокомбінат»</w:t>
            </w:r>
            <w:r w:rsidRPr="008B7AAB">
              <w:rPr>
                <w:color w:val="000000"/>
                <w:lang w:val="uk-UA"/>
              </w:rPr>
              <w:t xml:space="preserve"> закуплено та запущено в експлуатацію нову піч </w:t>
            </w:r>
            <w:r w:rsidRPr="008B7AAB">
              <w:rPr>
                <w:b/>
                <w:color w:val="000000"/>
                <w:lang w:val="uk-UA"/>
              </w:rPr>
              <w:t xml:space="preserve">Revent 724. </w:t>
            </w:r>
            <w:r w:rsidRPr="008B7AAB">
              <w:rPr>
                <w:color w:val="000000"/>
                <w:lang w:val="uk-UA"/>
              </w:rPr>
              <w:t>Також, запроваджено виробництво нових видів хлібобулочних та кондитерських виробів, а саме: меренги, пасочки, пряники «Святковий» та «Медовий», калач «Карпатський», хліб «Козацький», завиванці з маком, кокосом та сиром, тістечко «Спокуса».</w:t>
            </w:r>
          </w:p>
          <w:p w:rsidR="009760DA" w:rsidRPr="008B7AAB" w:rsidRDefault="009760DA" w:rsidP="008B7AAB">
            <w:pPr>
              <w:jc w:val="both"/>
              <w:rPr>
                <w:color w:val="000000"/>
                <w:lang w:val="uk-UA"/>
              </w:rPr>
            </w:pPr>
            <w:r w:rsidRPr="008B7AAB">
              <w:rPr>
                <w:color w:val="000000"/>
                <w:lang w:val="uk-UA"/>
              </w:rPr>
              <w:t>-</w:t>
            </w:r>
            <w:r w:rsidRPr="008B7AAB">
              <w:rPr>
                <w:b/>
                <w:color w:val="000000"/>
                <w:lang w:val="uk-UA"/>
              </w:rPr>
              <w:t>СКБ «Електронмаш» з</w:t>
            </w:r>
            <w:r w:rsidRPr="008B7AAB">
              <w:rPr>
                <w:color w:val="000000"/>
                <w:lang w:val="uk-UA"/>
              </w:rPr>
              <w:t>апроваджено виробництво нових датчиків для систем пожежного оповіщення.</w:t>
            </w:r>
          </w:p>
          <w:p w:rsidR="009760DA" w:rsidRPr="008B7AAB" w:rsidRDefault="009760DA" w:rsidP="008B7AAB">
            <w:pPr>
              <w:jc w:val="both"/>
              <w:rPr>
                <w:color w:val="000000"/>
                <w:lang w:val="uk-UA"/>
              </w:rPr>
            </w:pPr>
            <w:r w:rsidRPr="008B7AAB">
              <w:rPr>
                <w:color w:val="000000"/>
                <w:lang w:val="uk-UA"/>
              </w:rPr>
              <w:t>-</w:t>
            </w:r>
            <w:r w:rsidRPr="008B7AAB">
              <w:rPr>
                <w:b/>
                <w:color w:val="000000"/>
                <w:lang w:val="uk-UA"/>
              </w:rPr>
              <w:t xml:space="preserve">УВП «Черемош» УТОГ </w:t>
            </w:r>
            <w:r w:rsidRPr="008B7AAB">
              <w:rPr>
                <w:color w:val="000000"/>
                <w:lang w:val="uk-UA"/>
              </w:rPr>
              <w:t>придбано 2 трикотажні машини для виробництва текстильних виробів.</w:t>
            </w:r>
          </w:p>
          <w:p w:rsidR="009760DA" w:rsidRPr="008B7AAB" w:rsidRDefault="009760DA" w:rsidP="008B7AAB">
            <w:pPr>
              <w:jc w:val="both"/>
              <w:rPr>
                <w:color w:val="000000"/>
                <w:lang w:val="uk-UA"/>
              </w:rPr>
            </w:pPr>
            <w:r w:rsidRPr="008B7AAB">
              <w:rPr>
                <w:color w:val="000000"/>
                <w:lang w:val="uk-UA"/>
              </w:rPr>
              <w:t>-</w:t>
            </w:r>
            <w:r w:rsidRPr="008B7AAB">
              <w:rPr>
                <w:b/>
                <w:color w:val="000000"/>
                <w:lang w:val="uk-UA"/>
              </w:rPr>
              <w:t>ТОВ «Меблі Токабо» з</w:t>
            </w:r>
            <w:r w:rsidRPr="008B7AAB">
              <w:rPr>
                <w:color w:val="000000"/>
                <w:lang w:val="uk-UA"/>
              </w:rPr>
              <w:t xml:space="preserve">апроваджено виробництво </w:t>
            </w:r>
            <w:r w:rsidRPr="008B7AAB">
              <w:rPr>
                <w:b/>
                <w:color w:val="000000"/>
                <w:lang w:val="uk-UA"/>
              </w:rPr>
              <w:t xml:space="preserve">нових моделей столів </w:t>
            </w:r>
            <w:r w:rsidRPr="008B7AAB">
              <w:rPr>
                <w:color w:val="000000"/>
                <w:lang w:val="uk-UA"/>
              </w:rPr>
              <w:t xml:space="preserve">та введено в експлуатацію нове деревообробне обладнання. </w:t>
            </w:r>
            <w:r w:rsidRPr="008B7AAB">
              <w:rPr>
                <w:b/>
                <w:color w:val="000000"/>
                <w:lang w:val="uk-UA"/>
              </w:rPr>
              <w:t xml:space="preserve">СП ТОВ «Арома Парфюм» </w:t>
            </w:r>
            <w:r w:rsidRPr="008B7AAB">
              <w:rPr>
                <w:color w:val="000000"/>
                <w:lang w:val="uk-UA"/>
              </w:rPr>
              <w:t xml:space="preserve">закуплено та введено в експлуатацію  нову ливарну форму для виготовлення ковпачків та кліше для нових видів пакувальних коробок. </w:t>
            </w:r>
            <w:r w:rsidRPr="008B7AAB">
              <w:rPr>
                <w:b/>
                <w:color w:val="000000"/>
                <w:lang w:val="uk-UA"/>
              </w:rPr>
              <w:t xml:space="preserve">ТОВ НВФ «Тензор» </w:t>
            </w:r>
            <w:r w:rsidRPr="008B7AAB">
              <w:rPr>
                <w:color w:val="000000"/>
                <w:lang w:val="uk-UA"/>
              </w:rPr>
              <w:t xml:space="preserve">запроваджено виробництво нового приладу  </w:t>
            </w:r>
            <w:r w:rsidRPr="008B7AAB">
              <w:rPr>
                <w:b/>
                <w:color w:val="000000"/>
                <w:lang w:val="uk-UA"/>
              </w:rPr>
              <w:t>«Тестер бактерицидних ламп».</w:t>
            </w:r>
            <w:r w:rsidRPr="008B7AAB">
              <w:rPr>
                <w:color w:val="000000"/>
                <w:lang w:val="uk-UA"/>
              </w:rPr>
              <w:t xml:space="preserve"> Це спеціалізований прилад для вимірювання енергетичної освітлюваності (інтенсивності), яка створюється ртутними бактерицидними лампами з довжиною робочої хвилі  254 нм.</w:t>
            </w:r>
          </w:p>
          <w:p w:rsidR="009760DA" w:rsidRPr="008B7AAB" w:rsidRDefault="009760DA" w:rsidP="008B7AAB">
            <w:pPr>
              <w:jc w:val="both"/>
              <w:rPr>
                <w:lang w:val="uk-UA"/>
              </w:rPr>
            </w:pPr>
            <w:r w:rsidRPr="008B7AAB">
              <w:rPr>
                <w:lang w:val="uk-UA"/>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Керівникам промислових підприємств 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 Підприємствам була надана інформація про пропозицію Офісу з просування експорту та Посольства України в Королівстві Швеція щодо участі в </w:t>
            </w:r>
            <w:r w:rsidRPr="008B7AAB">
              <w:rPr>
                <w:b/>
                <w:lang w:val="uk-UA"/>
              </w:rPr>
              <w:t xml:space="preserve">Українській торговій місії до Швеції </w:t>
            </w:r>
            <w:r w:rsidRPr="008B7AAB">
              <w:rPr>
                <w:lang w:val="uk-UA"/>
              </w:rPr>
              <w:t>з метою ознайомлення</w:t>
            </w:r>
            <w:r w:rsidRPr="008B7AAB">
              <w:rPr>
                <w:b/>
                <w:lang w:val="uk-UA"/>
              </w:rPr>
              <w:t xml:space="preserve"> </w:t>
            </w:r>
            <w:r w:rsidRPr="008B7AAB">
              <w:rPr>
                <w:lang w:val="uk-UA"/>
              </w:rPr>
              <w:t xml:space="preserve">українських компаній з шведським ринком, пропозиція щодо </w:t>
            </w:r>
            <w:r w:rsidRPr="008B7AAB">
              <w:rPr>
                <w:color w:val="000000"/>
                <w:lang w:val="uk-UA"/>
              </w:rPr>
              <w:t>участі до торгової місії в м</w:t>
            </w:r>
            <w:r w:rsidRPr="008B7AAB">
              <w:rPr>
                <w:b/>
                <w:color w:val="000000"/>
                <w:lang w:val="uk-UA"/>
              </w:rPr>
              <w:t>.Антверпен (Бельгія)</w:t>
            </w:r>
            <w:r w:rsidRPr="008B7AAB">
              <w:rPr>
                <w:color w:val="000000"/>
                <w:lang w:val="uk-UA"/>
              </w:rPr>
              <w:t xml:space="preserve"> з метою ознайомлення українських експортерів з бельгійським ринком та налагодження зв’язків з потенційними партнерами, пропозиція </w:t>
            </w:r>
            <w:r w:rsidRPr="008B7AAB">
              <w:rPr>
                <w:b/>
                <w:color w:val="000000"/>
                <w:lang w:val="uk-UA"/>
              </w:rPr>
              <w:t>Державного підприємства «Сарненське лісове господарство»</w:t>
            </w:r>
            <w:r w:rsidRPr="008B7AAB">
              <w:rPr>
                <w:color w:val="000000"/>
                <w:lang w:val="uk-UA"/>
              </w:rPr>
              <w:t xml:space="preserve"> Рівненського обласного управління лісового та мисливського господарства щодо постачання лісосировини суб’єктам господарювання деревообробної та меблевої галузей промисловості, пропозиція щодо співробітництва з округом </w:t>
            </w:r>
            <w:r w:rsidRPr="008B7AAB">
              <w:rPr>
                <w:b/>
                <w:color w:val="000000"/>
                <w:lang w:val="uk-UA"/>
              </w:rPr>
              <w:t>Швабія (Німеччина)</w:t>
            </w:r>
            <w:r w:rsidRPr="008B7AAB">
              <w:rPr>
                <w:color w:val="000000"/>
                <w:lang w:val="uk-UA"/>
              </w:rPr>
              <w:t xml:space="preserve">, пропозиція для представників харчової промисловості щодо участі </w:t>
            </w:r>
            <w:r w:rsidRPr="008B7AAB">
              <w:rPr>
                <w:b/>
                <w:color w:val="000000"/>
                <w:lang w:val="uk-UA"/>
              </w:rPr>
              <w:t>у ІІІ Підприємницькому Ярмарку в м.Конін (Польща),</w:t>
            </w:r>
            <w:r w:rsidRPr="008B7AAB">
              <w:rPr>
                <w:color w:val="000000"/>
                <w:lang w:val="uk-UA"/>
              </w:rPr>
              <w:t xml:space="preserve"> пропозиція щодо участі у </w:t>
            </w:r>
            <w:r w:rsidRPr="008B7AAB">
              <w:rPr>
                <w:b/>
                <w:color w:val="000000"/>
                <w:lang w:val="uk-UA"/>
              </w:rPr>
              <w:t>Всеукраїнському Великодньому благодійному ярмарку</w:t>
            </w:r>
            <w:r w:rsidRPr="008B7AAB">
              <w:rPr>
                <w:color w:val="000000"/>
                <w:lang w:val="uk-UA"/>
              </w:rPr>
              <w:t xml:space="preserve"> в м.Києві, </w:t>
            </w:r>
            <w:r w:rsidRPr="008B7AAB">
              <w:rPr>
                <w:lang w:val="uk-UA"/>
              </w:rPr>
              <w:t xml:space="preserve">у Національному </w:t>
            </w:r>
            <w:r w:rsidRPr="008B7AAB">
              <w:rPr>
                <w:b/>
                <w:lang w:val="uk-UA"/>
              </w:rPr>
              <w:t>Сорочинському ярмарку</w:t>
            </w:r>
            <w:r w:rsidRPr="008B7AAB">
              <w:rPr>
                <w:lang w:val="uk-UA"/>
              </w:rPr>
              <w:t xml:space="preserve"> в с.Великі Сорочинці Миргородського району </w:t>
            </w:r>
            <w:r w:rsidRPr="008B7AAB">
              <w:rPr>
                <w:lang w:val="uk-UA"/>
              </w:rPr>
              <w:lastRenderedPageBreak/>
              <w:t>Полтавської області,</w:t>
            </w:r>
            <w:r w:rsidRPr="008B7AAB">
              <w:rPr>
                <w:color w:val="000000"/>
                <w:lang w:val="uk-UA"/>
              </w:rPr>
              <w:t xml:space="preserve"> у </w:t>
            </w:r>
            <w:r w:rsidRPr="008B7AAB">
              <w:rPr>
                <w:b/>
                <w:color w:val="000000"/>
                <w:lang w:val="uk-UA"/>
              </w:rPr>
              <w:t>ХVI Міжнародному Промисловому Форумі</w:t>
            </w:r>
            <w:r w:rsidRPr="008B7AAB">
              <w:rPr>
                <w:color w:val="000000"/>
                <w:lang w:val="uk-UA"/>
              </w:rPr>
              <w:t xml:space="preserve"> у м.Києві,  у </w:t>
            </w:r>
            <w:r w:rsidRPr="008B7AAB">
              <w:rPr>
                <w:b/>
                <w:color w:val="000000"/>
                <w:lang w:val="uk-UA"/>
              </w:rPr>
              <w:t>XVII Міжнародному економічному форумі «Львівщина – локомотив економічної революції в Україні»</w:t>
            </w:r>
            <w:r w:rsidRPr="008B7AAB">
              <w:rPr>
                <w:color w:val="000000"/>
                <w:lang w:val="uk-UA"/>
              </w:rPr>
              <w:t xml:space="preserve"> у м.Львові, у </w:t>
            </w:r>
            <w:r w:rsidRPr="008B7AAB">
              <w:rPr>
                <w:lang w:val="uk-UA"/>
              </w:rPr>
              <w:t xml:space="preserve">ХV Міжнародному форумі </w:t>
            </w:r>
            <w:r w:rsidRPr="008B7AAB">
              <w:rPr>
                <w:b/>
                <w:lang w:val="uk-UA"/>
              </w:rPr>
              <w:t>«Паливно-енергетичний комплекс України: сьогодення та майбутнє»</w:t>
            </w:r>
            <w:r w:rsidRPr="008B7AAB">
              <w:rPr>
                <w:lang w:val="uk-UA"/>
              </w:rPr>
              <w:t xml:space="preserve"> в м.Києві.</w:t>
            </w:r>
          </w:p>
          <w:p w:rsidR="006D2E64" w:rsidRPr="008B7AAB" w:rsidRDefault="009760DA" w:rsidP="008B7AAB">
            <w:pPr>
              <w:pStyle w:val="ae"/>
              <w:ind w:firstLine="0"/>
              <w:rPr>
                <w:color w:val="FF0000"/>
              </w:rPr>
            </w:pPr>
            <w:r w:rsidRPr="008B7AAB">
              <w:rPr>
                <w:sz w:val="24"/>
              </w:rPr>
              <w:t xml:space="preserve">Щороку промислові підприємства м.Чернівців активно приймають участь у міському святі </w:t>
            </w:r>
            <w:r w:rsidRPr="008B7AAB">
              <w:rPr>
                <w:b/>
                <w:sz w:val="24"/>
              </w:rPr>
              <w:t>«Петрівський ярмарок»</w:t>
            </w:r>
            <w:r w:rsidRPr="008B7AAB">
              <w:rPr>
                <w:sz w:val="24"/>
              </w:rPr>
              <w:t>. 8-9 липня 2017 року на «Петрівському ярмарку» продукцію власного виробництва представили провідні промислові підприємства міста Чернівців, в т.ч.: ТДВ «Трембіта», ТДВ «Чернівецький хімзавод», ТОВ «Саіддоне»,  ПФ «Поляріс», ТОВ ВКФ «Балакком»,  ВТКФ «Тонек»,  ПАТ «Чернівецький хлібокомбінат», ТОВ «Чернівецькі хлібобулочні вироби», ПАТ «Чернівецький цегельний завод №3», ПП «Вікна Стиль», ПАТ «Імпульс» та ін.</w:t>
            </w:r>
          </w:p>
        </w:tc>
      </w:tr>
      <w:tr w:rsidR="00C72921" w:rsidRPr="008B7AAB" w:rsidTr="008B7AAB">
        <w:tc>
          <w:tcPr>
            <w:tcW w:w="760" w:type="dxa"/>
          </w:tcPr>
          <w:p w:rsidR="00C72921" w:rsidRPr="008B7AAB" w:rsidRDefault="00C72921" w:rsidP="008B7AAB">
            <w:pPr>
              <w:tabs>
                <w:tab w:val="left" w:pos="7920"/>
              </w:tabs>
              <w:jc w:val="center"/>
              <w:rPr>
                <w:lang w:val="uk-UA"/>
              </w:rPr>
            </w:pPr>
            <w:r w:rsidRPr="008B7AAB">
              <w:rPr>
                <w:lang w:val="uk-UA"/>
              </w:rPr>
              <w:lastRenderedPageBreak/>
              <w:t>5.</w:t>
            </w:r>
          </w:p>
        </w:tc>
        <w:tc>
          <w:tcPr>
            <w:tcW w:w="2901" w:type="dxa"/>
          </w:tcPr>
          <w:p w:rsidR="00C72921" w:rsidRPr="008B7AAB" w:rsidRDefault="00C72921" w:rsidP="008B7AAB">
            <w:pPr>
              <w:tabs>
                <w:tab w:val="left" w:pos="7920"/>
              </w:tabs>
              <w:jc w:val="both"/>
              <w:rPr>
                <w:b/>
                <w:lang w:val="uk-UA"/>
              </w:rPr>
            </w:pPr>
            <w:r w:rsidRPr="008B7AAB">
              <w:rPr>
                <w:b/>
                <w:lang w:val="uk-UA"/>
              </w:rPr>
              <w:t>Розвиток малого та середнього підприємництва, приватної ініціативи</w:t>
            </w:r>
          </w:p>
        </w:tc>
        <w:tc>
          <w:tcPr>
            <w:tcW w:w="10847" w:type="dxa"/>
            <w:vMerge w:val="restart"/>
          </w:tcPr>
          <w:p w:rsidR="007F511B" w:rsidRPr="008B7AAB" w:rsidRDefault="00C72921" w:rsidP="008B7AAB">
            <w:pPr>
              <w:tabs>
                <w:tab w:val="left" w:pos="720"/>
              </w:tabs>
              <w:jc w:val="both"/>
              <w:rPr>
                <w:color w:val="000000"/>
                <w:lang w:val="uk-UA"/>
              </w:rPr>
            </w:pPr>
            <w:r w:rsidRPr="008B7AAB">
              <w:rPr>
                <w:color w:val="000000"/>
                <w:lang w:val="uk-UA"/>
              </w:rPr>
              <w:t>Впродовж 2017 року виконавчими органами міської ради проводилась системна робота, спрямована на реалізацію заходів</w:t>
            </w:r>
            <w:r w:rsidRPr="008B7AAB">
              <w:rPr>
                <w:color w:val="000000"/>
                <w:sz w:val="27"/>
                <w:szCs w:val="27"/>
                <w:lang w:val="uk-UA"/>
              </w:rPr>
              <w:t xml:space="preserve"> </w:t>
            </w:r>
            <w:r w:rsidRPr="008B7AAB">
              <w:rPr>
                <w:color w:val="000000"/>
                <w:lang w:val="uk-UA"/>
              </w:rPr>
              <w:t xml:space="preserve">Програми розвитку малого і середнього підприємництва в місті Чернівцях на 2017-2018 роки, затвердженої рішенням міської ради </w:t>
            </w:r>
            <w:r w:rsidRPr="008B7AAB">
              <w:rPr>
                <w:color w:val="000000"/>
                <w:shd w:val="clear" w:color="auto" w:fill="FFFFFF"/>
                <w:lang w:val="uk-UA"/>
              </w:rPr>
              <w:t>VІІ скликання</w:t>
            </w:r>
            <w:r w:rsidRPr="008B7AAB">
              <w:rPr>
                <w:color w:val="000000"/>
                <w:lang w:val="uk-UA"/>
              </w:rPr>
              <w:t xml:space="preserve">  від 10.01.2017р. №523.</w:t>
            </w:r>
          </w:p>
          <w:p w:rsidR="007F511B" w:rsidRPr="008B7AAB" w:rsidRDefault="007F511B" w:rsidP="008B7AAB">
            <w:pPr>
              <w:tabs>
                <w:tab w:val="left" w:pos="720"/>
              </w:tabs>
              <w:jc w:val="both"/>
              <w:rPr>
                <w:lang w:val="uk-UA"/>
              </w:rPr>
            </w:pPr>
            <w:r w:rsidRPr="008B7AAB">
              <w:rPr>
                <w:lang w:val="uk-UA"/>
              </w:rPr>
              <w:t xml:space="preserve">За даними Чернівецької об’єднаної державної податкової інспекції ГУ ДФС у  Чернівецькій області станом на 01.01.2018р.  кількість платників  податків - суб’єктів господарювання </w:t>
            </w:r>
            <w:r w:rsidRPr="008B7AAB">
              <w:rPr>
                <w:b/>
                <w:lang w:val="uk-UA"/>
              </w:rPr>
              <w:t xml:space="preserve">становила 31,1 тис.осіб, з них: 26,6 тис. осіб - суб’єкти малого і середнього підприємництва. </w:t>
            </w:r>
            <w:r w:rsidRPr="008B7AAB">
              <w:rPr>
                <w:lang w:val="uk-UA"/>
              </w:rPr>
              <w:t xml:space="preserve">На спрощеній системі оподаткування,за І-ІІІ групами оподаткування перебувають </w:t>
            </w:r>
            <w:r w:rsidRPr="008B7AAB">
              <w:rPr>
                <w:b/>
                <w:lang w:val="uk-UA"/>
              </w:rPr>
              <w:t>16482 суб’єкти малого і середнього бізнесу</w:t>
            </w:r>
            <w:r w:rsidRPr="008B7AAB">
              <w:rPr>
                <w:lang w:val="uk-UA"/>
              </w:rPr>
              <w:t xml:space="preserve">. Порівняно з показником на початок 2017 року кількість платників податків збільшилась  на 3225 осіб або  на 24,3%. </w:t>
            </w:r>
          </w:p>
          <w:p w:rsidR="007F511B" w:rsidRPr="008B7AAB" w:rsidRDefault="007F511B" w:rsidP="008B7AAB">
            <w:pPr>
              <w:tabs>
                <w:tab w:val="left" w:pos="720"/>
              </w:tabs>
              <w:jc w:val="both"/>
              <w:rPr>
                <w:shd w:val="clear" w:color="auto" w:fill="FFFFFF"/>
                <w:lang w:val="uk-UA"/>
              </w:rPr>
            </w:pPr>
            <w:r w:rsidRPr="008B7AAB">
              <w:rPr>
                <w:shd w:val="clear" w:color="auto" w:fill="FFFFFF"/>
                <w:lang w:val="uk-UA"/>
              </w:rPr>
              <w:t xml:space="preserve">Відповідно до рішення міської ради VІІ скликання від  09.02.2017р. № 581 з березня 2017 року ставки єдиного податку для платників І та ІІ груп оподаткування застосовувалися  з понижуючим коефіцієнтом 0,5. </w:t>
            </w:r>
          </w:p>
          <w:p w:rsidR="007F511B" w:rsidRPr="008B7AAB" w:rsidRDefault="007F511B" w:rsidP="008B7AAB">
            <w:pPr>
              <w:tabs>
                <w:tab w:val="left" w:pos="720"/>
              </w:tabs>
              <w:jc w:val="both"/>
              <w:rPr>
                <w:shd w:val="clear" w:color="auto" w:fill="FFFFFF"/>
                <w:lang w:val="uk-UA"/>
              </w:rPr>
            </w:pPr>
            <w:r w:rsidRPr="008B7AAB">
              <w:rPr>
                <w:shd w:val="clear" w:color="auto" w:fill="FFFFFF"/>
                <w:lang w:val="uk-UA"/>
              </w:rPr>
              <w:t>З</w:t>
            </w:r>
            <w:r w:rsidRPr="008B7AAB">
              <w:rPr>
                <w:lang w:val="uk-UA"/>
              </w:rPr>
              <w:t xml:space="preserve">а даними відділу державної реєстрації юридичних осіб та фізичних осіб - підприємців юридичного управління міської ради впродовж 2017 року зареєстровано </w:t>
            </w:r>
            <w:r w:rsidRPr="008B7AAB">
              <w:rPr>
                <w:b/>
                <w:lang w:val="uk-UA"/>
              </w:rPr>
              <w:t>573 юридичні особи  та 3678 фізичних осіб - підприємців.</w:t>
            </w:r>
            <w:r w:rsidRPr="008B7AAB">
              <w:rPr>
                <w:lang w:val="uk-UA"/>
              </w:rPr>
              <w:t xml:space="preserve"> Порівняно до показників 2016 року кількість зареєстрованих фізичних осіб - підприємців збільшилась на 2202 особи або майже у 2,5 рази,  юридичних осіб  - на  172 особи або  на 42,9%.  </w:t>
            </w:r>
            <w:r w:rsidRPr="008B7AAB">
              <w:rPr>
                <w:rFonts w:ascii="Arial" w:hAnsi="Arial" w:cs="Arial"/>
                <w:i/>
                <w:lang w:val="uk-UA"/>
              </w:rPr>
              <w:t xml:space="preserve">                                                                                </w:t>
            </w:r>
          </w:p>
          <w:p w:rsidR="007F511B" w:rsidRPr="008B7AAB" w:rsidRDefault="007F511B" w:rsidP="008B7AAB">
            <w:pPr>
              <w:tabs>
                <w:tab w:val="left" w:pos="720"/>
              </w:tabs>
              <w:jc w:val="both"/>
              <w:rPr>
                <w:lang w:val="uk-UA"/>
              </w:rPr>
            </w:pPr>
            <w:r w:rsidRPr="008B7AAB">
              <w:rPr>
                <w:lang w:val="uk-UA"/>
              </w:rPr>
              <w:t xml:space="preserve">За даними податкової служби міста станом на 01.01.2018р. чисельність працюючих у суб’єктів малого і середнього бізнесу з урахуванням фізичних  осіб - підприємців становила </w:t>
            </w:r>
            <w:r w:rsidRPr="008B7AAB">
              <w:rPr>
                <w:b/>
                <w:lang w:val="uk-UA"/>
              </w:rPr>
              <w:t xml:space="preserve">40,7 тис. осіб, з них у суб’єктів малого бізнесу - 19,7 тис. осіб, середнього - 21,0 тис. осіб. </w:t>
            </w:r>
            <w:r w:rsidRPr="008B7AAB">
              <w:rPr>
                <w:lang w:val="uk-UA"/>
              </w:rPr>
              <w:t xml:space="preserve">         </w:t>
            </w:r>
          </w:p>
          <w:p w:rsidR="007F511B" w:rsidRPr="008B7AAB" w:rsidRDefault="007F511B" w:rsidP="008B7AAB">
            <w:pPr>
              <w:tabs>
                <w:tab w:val="left" w:pos="720"/>
              </w:tabs>
              <w:jc w:val="both"/>
              <w:rPr>
                <w:shd w:val="clear" w:color="auto" w:fill="FFFFFF"/>
                <w:lang w:val="uk-UA"/>
              </w:rPr>
            </w:pPr>
            <w:r w:rsidRPr="008B7AAB">
              <w:rPr>
                <w:lang w:val="uk-UA"/>
              </w:rPr>
              <w:t xml:space="preserve">Суб’єктами підприємницької діяльності забезпечується наповнення  доходної частини міського бюджету. За даними Чернівецької об’єднаної державної податкової інспекції ГУ ДФС у Чернівецькій області  станом на 01.01.2018р. обсяг надходжень до міського бюджету від здійснення </w:t>
            </w:r>
            <w:r w:rsidRPr="008B7AAB">
              <w:rPr>
                <w:lang w:val="uk-UA"/>
              </w:rPr>
              <w:lastRenderedPageBreak/>
              <w:t xml:space="preserve">підприємницької діяльності </w:t>
            </w:r>
            <w:r w:rsidRPr="008B7AAB">
              <w:rPr>
                <w:b/>
                <w:lang w:val="uk-UA"/>
              </w:rPr>
              <w:t>склав 587,81 млн.грн., або 56,6%</w:t>
            </w:r>
            <w:r w:rsidRPr="008B7AAB">
              <w:rPr>
                <w:lang w:val="uk-UA"/>
              </w:rPr>
              <w:t xml:space="preserve">  від загального обсягу надходжень. Порівняно до показника  за  2016 рік  обсяг надходжень збільшився на  </w:t>
            </w:r>
            <w:r w:rsidRPr="008B7AAB">
              <w:rPr>
                <w:b/>
                <w:lang w:val="uk-UA"/>
              </w:rPr>
              <w:t>204,35 млн.грн.</w:t>
            </w:r>
            <w:r w:rsidRPr="008B7AAB">
              <w:rPr>
                <w:lang w:val="uk-UA"/>
              </w:rPr>
              <w:t>. або на 53,3%.  Забезпечувалас</w:t>
            </w:r>
            <w:r w:rsidR="004857D6" w:rsidRPr="008B7AAB">
              <w:rPr>
                <w:lang w:val="uk-UA"/>
              </w:rPr>
              <w:t>ь</w:t>
            </w:r>
            <w:r w:rsidRPr="008B7AAB">
              <w:rPr>
                <w:lang w:val="uk-UA"/>
              </w:rPr>
              <w:t xml:space="preserve">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2017 рік та плани-графіки проведення відстежень результативності діючих регуляторних актів</w:t>
            </w:r>
            <w:r w:rsidR="00354D29" w:rsidRPr="008B7AAB">
              <w:rPr>
                <w:lang w:val="uk-UA"/>
              </w:rPr>
              <w:t>.</w:t>
            </w:r>
            <w:r w:rsidR="004857D6" w:rsidRPr="008B7AAB">
              <w:rPr>
                <w:lang w:val="uk-UA"/>
              </w:rPr>
              <w:t xml:space="preserve"> В</w:t>
            </w:r>
            <w:r w:rsidRPr="008B7AAB">
              <w:rPr>
                <w:lang w:val="uk-UA"/>
              </w:rPr>
              <w:t>продовж 2017 року на офіційному веб - порталі міської ради в розділі «Регуляторна політика» та газеті «Чернівці» оприлюднено 9 проектів регуляторних актів разом з аналізом регуляторного впливу та базовим відстеженням  результативності їх дій. Міською радою та її виконавчим комітетом прийнято 5 регуляторних актів.</w:t>
            </w:r>
            <w:r w:rsidRPr="008B7AAB">
              <w:rPr>
                <w:sz w:val="26"/>
                <w:szCs w:val="26"/>
                <w:lang w:val="uk-UA"/>
              </w:rPr>
              <w:t xml:space="preserve">     </w:t>
            </w:r>
          </w:p>
          <w:p w:rsidR="004857D6" w:rsidRPr="008B7AAB" w:rsidRDefault="007F511B" w:rsidP="008B7AAB">
            <w:pPr>
              <w:jc w:val="both"/>
              <w:rPr>
                <w:lang w:val="uk-UA"/>
              </w:rPr>
            </w:pPr>
            <w:r w:rsidRPr="008B7AAB">
              <w:rPr>
                <w:lang w:val="uk-UA"/>
              </w:rPr>
              <w:t xml:space="preserve">Для покращення обслуговування платників податків </w:t>
            </w:r>
            <w:r w:rsidR="004857D6" w:rsidRPr="008B7AAB">
              <w:rPr>
                <w:lang w:val="uk-UA"/>
              </w:rPr>
              <w:t xml:space="preserve">забезпечувалось функціонування </w:t>
            </w:r>
            <w:r w:rsidRPr="008B7AAB">
              <w:rPr>
                <w:lang w:val="uk-UA"/>
              </w:rPr>
              <w:t>Центр</w:t>
            </w:r>
            <w:r w:rsidR="004857D6" w:rsidRPr="008B7AAB">
              <w:rPr>
                <w:lang w:val="uk-UA"/>
              </w:rPr>
              <w:t>у</w:t>
            </w:r>
            <w:r w:rsidRPr="008B7AAB">
              <w:rPr>
                <w:lang w:val="uk-UA"/>
              </w:rPr>
              <w:t xml:space="preserve"> обслуговування платників податків з видачі довідок, дозвільних документів, прийому податкової звітності та надання  інформаційних послуг. У 2017 році працівниками ЦОП  надано 46,6 тис. адміністративних  та 9,8 тис. інформаційно - консультаційних послуг. Відповідно до показників 2016 року  загальна кількість наданих послуг збільшилася на 44,6 %.  В рамках інноваційної програми «Тет-а-тет з податківцем» надаються онлайн-консультації. </w:t>
            </w:r>
          </w:p>
          <w:p w:rsidR="004857D6" w:rsidRPr="008B7AAB" w:rsidRDefault="007F511B" w:rsidP="008B7AAB">
            <w:pPr>
              <w:jc w:val="both"/>
              <w:rPr>
                <w:lang w:val="uk-UA"/>
              </w:rPr>
            </w:pPr>
            <w:r w:rsidRPr="008B7AAB">
              <w:rPr>
                <w:lang w:val="uk-UA"/>
              </w:rPr>
              <w:t>Впроваджу</w:t>
            </w:r>
            <w:r w:rsidR="004857D6" w:rsidRPr="008B7AAB">
              <w:rPr>
                <w:lang w:val="uk-UA"/>
              </w:rPr>
              <w:t>вались</w:t>
            </w:r>
            <w:r w:rsidRPr="008B7AAB">
              <w:rPr>
                <w:lang w:val="uk-UA"/>
              </w:rPr>
              <w:t xml:space="preserve"> заходи щодо легалізації тіньової зайнятості осіб та виплати заробітної плати працівникам у сфері малого і середнього бізнесу. </w:t>
            </w:r>
            <w:r w:rsidR="004857D6" w:rsidRPr="008B7AAB">
              <w:rPr>
                <w:lang w:val="uk-UA"/>
              </w:rPr>
              <w:t xml:space="preserve">Впродовж 2017 року </w:t>
            </w:r>
            <w:r w:rsidRPr="008B7AAB">
              <w:rPr>
                <w:lang w:val="uk-UA"/>
              </w:rPr>
              <w:t>податковою службою міста проведено 33 перевірки СГД – юридичних осіб, за результатами яких донараховано податку на доходи фізичних осіб в сумі 596,7 тис.грн. Також, проведено 40 планових та позапланових перевірок самозайнятих осіб,  донараховано 10940,8 тис.грн. Проведена 143 співбесіди  з суб’єктами господарювання щодо виплати  заробітної плати відповідно до вимог чинного законодавства про працю та легалізації трудових відносин з найманими працівниками. За результатами проведеної роботи додатково укладена 761 трудова угода</w:t>
            </w:r>
            <w:r w:rsidR="004857D6" w:rsidRPr="008B7AAB">
              <w:rPr>
                <w:lang w:val="uk-UA"/>
              </w:rPr>
              <w:t xml:space="preserve"> з найманими працівниками. </w:t>
            </w:r>
            <w:r w:rsidRPr="008B7AAB">
              <w:rPr>
                <w:lang w:val="uk-UA"/>
              </w:rPr>
              <w:t xml:space="preserve">З метою забезпечення виконання вимог </w:t>
            </w:r>
            <w:r w:rsidR="004857D6" w:rsidRPr="008B7AAB">
              <w:rPr>
                <w:lang w:val="uk-UA"/>
              </w:rPr>
              <w:t>ст.</w:t>
            </w:r>
            <w:r w:rsidRPr="008B7AAB">
              <w:rPr>
                <w:lang w:val="uk-UA"/>
              </w:rPr>
              <w:t>265 Кодексу законів про працю України щодо легалізації трудових відносин між суб’єктами підприємництва та найманими працівниками та оплати праці до відома  суб’єктів підприємництва доведена інформація про відповідальність та штрафні санкції за порушення цих вимог. Проведено 6 семінарів для суб’єктів господарювання сфер готельного та ресторанного бізнесу, будівництва, торгівлі та виробництва щодо дотримання  вимог трудового законодавства з цих питань.</w:t>
            </w:r>
          </w:p>
          <w:p w:rsidR="004857D6" w:rsidRPr="008B7AAB" w:rsidRDefault="007F511B" w:rsidP="008B7AAB">
            <w:pPr>
              <w:jc w:val="both"/>
              <w:rPr>
                <w:lang w:val="uk-UA"/>
              </w:rPr>
            </w:pPr>
            <w:r w:rsidRPr="008B7AAB">
              <w:rPr>
                <w:lang w:val="uk-UA"/>
              </w:rPr>
              <w:t xml:space="preserve">У звітному періоді проведено 12 засідань міської робочої групи з питань легалізації виплати заробітної плати та зайнятості населення м.Чернівців. Проаналізовано рівень нарахування заробітної плати на 97 підприємствах, що відносяться до різних видів економічної діяльності. </w:t>
            </w:r>
          </w:p>
          <w:p w:rsidR="00342AC1" w:rsidRPr="008B7AAB" w:rsidRDefault="007F511B" w:rsidP="008B7AAB">
            <w:pPr>
              <w:jc w:val="both"/>
              <w:rPr>
                <w:lang w:val="uk-UA"/>
              </w:rPr>
            </w:pPr>
            <w:r w:rsidRPr="008B7AAB">
              <w:rPr>
                <w:lang w:val="uk-UA"/>
              </w:rPr>
              <w:t>Підтримуються підприємницькі ініціативи щодо започаткування власного бізнесу</w:t>
            </w:r>
            <w:r w:rsidR="004857D6" w:rsidRPr="008B7AAB">
              <w:rPr>
                <w:lang w:val="uk-UA"/>
              </w:rPr>
              <w:t xml:space="preserve">. У 2017 році </w:t>
            </w:r>
            <w:r w:rsidRPr="008B7AAB">
              <w:rPr>
                <w:lang w:val="uk-UA"/>
              </w:rPr>
              <w:t xml:space="preserve">6 безробітних осіб закінчили навчання з основ підприємницької діяльності, розробили бізнес-проекти та </w:t>
            </w:r>
            <w:r w:rsidRPr="008B7AAB">
              <w:rPr>
                <w:lang w:val="uk-UA"/>
              </w:rPr>
              <w:lastRenderedPageBreak/>
              <w:t>отримали одноразову допомогу</w:t>
            </w:r>
            <w:r w:rsidR="00342AC1" w:rsidRPr="008B7AAB">
              <w:rPr>
                <w:lang w:val="uk-UA"/>
              </w:rPr>
              <w:t xml:space="preserve"> для відкриття власного бізнесу </w:t>
            </w:r>
            <w:r w:rsidRPr="008B7AAB">
              <w:rPr>
                <w:lang w:val="uk-UA"/>
              </w:rPr>
              <w:t xml:space="preserve">на загальну суму 164,6 тис.грн. </w:t>
            </w:r>
          </w:p>
          <w:p w:rsidR="007F511B" w:rsidRPr="008B7AAB" w:rsidRDefault="007F511B" w:rsidP="008B7AAB">
            <w:pPr>
              <w:jc w:val="both"/>
              <w:rPr>
                <w:lang w:val="uk-UA"/>
              </w:rPr>
            </w:pPr>
            <w:r w:rsidRPr="008B7AAB">
              <w:rPr>
                <w:lang w:val="uk-UA"/>
              </w:rPr>
              <w:t xml:space="preserve">Для підвищення поінформованості безробітних про стан ринку праці та перспективи розвитку підприємництва проведено 12 тематичних та 109 інформаційно-роз’яснювальних семінарів, 23 міні-ярмарки вакансій, 27 презентацій за участю 29 роботодавців. На вільні робочі місця  працевлаштовані  2921 особа, що на 5,9% більше показника 2016 року. </w:t>
            </w:r>
          </w:p>
          <w:p w:rsidR="00342AC1" w:rsidRPr="008B7AAB" w:rsidRDefault="00342AC1" w:rsidP="008B7AAB">
            <w:pPr>
              <w:jc w:val="both"/>
              <w:rPr>
                <w:lang w:val="uk-UA"/>
              </w:rPr>
            </w:pPr>
            <w:r w:rsidRPr="008B7AAB">
              <w:rPr>
                <w:lang w:val="uk-UA"/>
              </w:rPr>
              <w:t>Д</w:t>
            </w:r>
            <w:r w:rsidR="007F511B" w:rsidRPr="008B7AAB">
              <w:rPr>
                <w:lang w:val="uk-UA"/>
              </w:rPr>
              <w:t>ля інформування суб’єктів малого і середнього підприємництва на веб-порталі Чернівецької міської ради (рубрика «Економіка і бізнес») щоквартал</w:t>
            </w:r>
            <w:r w:rsidRPr="008B7AAB">
              <w:rPr>
                <w:lang w:val="uk-UA"/>
              </w:rPr>
              <w:t>ьно</w:t>
            </w:r>
            <w:r w:rsidR="007F511B" w:rsidRPr="008B7AAB">
              <w:rPr>
                <w:lang w:val="uk-UA"/>
              </w:rPr>
              <w:t xml:space="preserve"> оприлюднюється інформація щодо виконання заходів з реалізації Програми розвитку малого і середнього підприємництва в місті Чернівцях. В грудні 2017 року інформація про хід виконання Програми розвитку малого і середнього підприємництва в місті Чернівцях на 2017-2018 роки заслухана на пленарному засіданні міської ради.</w:t>
            </w:r>
          </w:p>
          <w:p w:rsidR="00342AC1" w:rsidRPr="008B7AAB" w:rsidRDefault="007F511B" w:rsidP="008B7AAB">
            <w:pPr>
              <w:jc w:val="both"/>
              <w:rPr>
                <w:lang w:val="uk-UA"/>
              </w:rPr>
            </w:pPr>
            <w:r w:rsidRPr="008B7AAB">
              <w:rPr>
                <w:lang w:val="uk-UA"/>
              </w:rPr>
              <w:t xml:space="preserve">На виконання заходів з реалізації Програми розроблено проект регуляторного акта «Положення про умови та порядок надання фінансової підтримки шляхом часткової компенсації відсоткових ставок за кредитами, що надаються на реалізацію проектів суб’єктам малого та середнього підприємництва міста Чернівців». Проект Положення оприлюднено та проходить процедуру оцінки впливу на ринкове середовище. </w:t>
            </w:r>
          </w:p>
          <w:p w:rsidR="00342AC1" w:rsidRPr="008B7AAB" w:rsidRDefault="00342AC1" w:rsidP="008B7AAB">
            <w:pPr>
              <w:jc w:val="both"/>
              <w:rPr>
                <w:lang w:val="uk-UA"/>
              </w:rPr>
            </w:pPr>
            <w:r w:rsidRPr="008B7AAB">
              <w:rPr>
                <w:lang w:val="uk-UA"/>
              </w:rPr>
              <w:t>В</w:t>
            </w:r>
            <w:r w:rsidR="007F511B" w:rsidRPr="008B7AAB">
              <w:rPr>
                <w:lang w:val="uk-UA"/>
              </w:rPr>
              <w:t xml:space="preserve">продовж </w:t>
            </w:r>
            <w:r w:rsidR="007F511B" w:rsidRPr="008B7AAB">
              <w:rPr>
                <w:color w:val="000000"/>
                <w:lang w:val="uk-UA"/>
              </w:rPr>
              <w:t xml:space="preserve"> 2017 року  </w:t>
            </w:r>
            <w:r w:rsidRPr="008B7AAB">
              <w:rPr>
                <w:color w:val="000000"/>
                <w:lang w:val="uk-UA"/>
              </w:rPr>
              <w:t>впроваджувались заходи</w:t>
            </w:r>
            <w:r w:rsidR="007F511B" w:rsidRPr="008B7AAB">
              <w:rPr>
                <w:color w:val="000000"/>
                <w:lang w:val="uk-UA"/>
              </w:rPr>
              <w:t xml:space="preserve">, спрямовані на розвиток бізнесу та покращення інвестиційно-інноваційної діяльності. З метою ознайомлення суб’єктів підприємництва міста з правилами підготовки пропозицій та подальшої участі у грантових проектах програми Євросоюзу «Горизонт 2020», </w:t>
            </w:r>
            <w:r w:rsidRPr="008B7AAB">
              <w:rPr>
                <w:color w:val="000000"/>
                <w:lang w:val="uk-UA"/>
              </w:rPr>
              <w:t xml:space="preserve">яка реалізується </w:t>
            </w:r>
            <w:r w:rsidR="007F511B" w:rsidRPr="008B7AAB">
              <w:rPr>
                <w:color w:val="000000"/>
                <w:lang w:val="uk-UA"/>
              </w:rPr>
              <w:t xml:space="preserve">за ініціативи Національного контактного пункту рамкової програми ЄС «Горизонт 2020» - «Нанотехнології, сучасні матеріали та передові промислові виробництва» та </w:t>
            </w:r>
            <w:r w:rsidRPr="008B7AAB">
              <w:rPr>
                <w:color w:val="000000"/>
                <w:lang w:val="uk-UA"/>
              </w:rPr>
              <w:t xml:space="preserve">за </w:t>
            </w:r>
            <w:r w:rsidR="007F511B" w:rsidRPr="008B7AAB">
              <w:rPr>
                <w:color w:val="000000"/>
                <w:lang w:val="uk-UA"/>
              </w:rPr>
              <w:t xml:space="preserve">підтримки міської ради проведено інформаційний день «Горизонт 2020: можливості співпраці академічних установ із малим та середнім бізнесом».  В рамках цього заходу обговорено можливості залучення грантових коштів ЄС інноваційними малими  та середніми підприємствами у розвиток виробництва. </w:t>
            </w:r>
          </w:p>
          <w:p w:rsidR="007F511B" w:rsidRPr="008B7AAB" w:rsidRDefault="007F511B" w:rsidP="008B7AAB">
            <w:pPr>
              <w:jc w:val="both"/>
              <w:rPr>
                <w:lang w:val="uk-UA"/>
              </w:rPr>
            </w:pPr>
            <w:r w:rsidRPr="008B7AAB">
              <w:rPr>
                <w:sz w:val="26"/>
                <w:szCs w:val="26"/>
                <w:lang w:val="uk-UA"/>
              </w:rPr>
              <w:t>Завершена</w:t>
            </w:r>
            <w:r w:rsidRPr="008B7AAB">
              <w:rPr>
                <w:lang w:val="uk-UA"/>
              </w:rPr>
              <w:t xml:space="preserve"> робота з реалізації </w:t>
            </w:r>
            <w:r w:rsidRPr="008B7AAB">
              <w:rPr>
                <w:b/>
                <w:lang w:val="uk-UA"/>
              </w:rPr>
              <w:t>проекту «Розвиток інноваційного потенціалу СV»,</w:t>
            </w:r>
            <w:r w:rsidRPr="008B7AAB">
              <w:rPr>
                <w:lang w:val="uk-UA"/>
              </w:rPr>
              <w:t xml:space="preserve"> </w:t>
            </w:r>
            <w:r w:rsidR="00342AC1" w:rsidRPr="008B7AAB">
              <w:rPr>
                <w:lang w:val="uk-UA"/>
              </w:rPr>
              <w:t xml:space="preserve">який реалізовувався в </w:t>
            </w:r>
            <w:r w:rsidRPr="008B7AAB">
              <w:rPr>
                <w:lang w:val="uk-UA"/>
              </w:rPr>
              <w:t xml:space="preserve">рамках програми </w:t>
            </w:r>
            <w:r w:rsidR="00342AC1" w:rsidRPr="008B7AAB">
              <w:rPr>
                <w:lang w:val="uk-UA"/>
              </w:rPr>
              <w:t>«</w:t>
            </w:r>
            <w:r w:rsidRPr="008B7AAB">
              <w:rPr>
                <w:lang w:val="uk-UA"/>
              </w:rPr>
              <w:t>Бюджет ініціатив чернівчан (бюджету участі)</w:t>
            </w:r>
            <w:r w:rsidR="00342AC1" w:rsidRPr="008B7AAB">
              <w:rPr>
                <w:lang w:val="uk-UA"/>
              </w:rPr>
              <w:t>»</w:t>
            </w:r>
            <w:r w:rsidRPr="008B7AAB">
              <w:rPr>
                <w:lang w:val="uk-UA"/>
              </w:rPr>
              <w:t>. Відповідно до навчальних програм, які складалися із 21 тренінгового курсу, проведено 61 навчальний захід за участю 340 осіб. Для створення зручностей учасникам тренінгів, ознайомлення з тематикою, графіком їх проведення та забезпечення  електронної реєстрації  розроблений навчально-методичний продукт у вигляді інтернет – платформи.</w:t>
            </w:r>
          </w:p>
          <w:p w:rsidR="007F511B" w:rsidRPr="008B7AAB" w:rsidRDefault="007F511B" w:rsidP="008B7AAB">
            <w:pPr>
              <w:jc w:val="both"/>
              <w:rPr>
                <w:b/>
                <w:lang w:val="uk-UA"/>
              </w:rPr>
            </w:pPr>
            <w:r w:rsidRPr="008B7AAB">
              <w:rPr>
                <w:lang w:val="uk-UA"/>
              </w:rPr>
              <w:t xml:space="preserve">З метою  підтримки розвитку інноваційних  технологій, створення ІТ - рішень у сфері енергозбереження в серпні 2017 року  за фінансової підтримки міської ради, на базі Асоціація «Кластер Буковинських інноваційних технологій імені Йозефа Шумпетера» організовано та проведено </w:t>
            </w:r>
            <w:r w:rsidRPr="008B7AAB">
              <w:rPr>
                <w:b/>
                <w:lang w:val="uk-UA"/>
              </w:rPr>
              <w:lastRenderedPageBreak/>
              <w:t xml:space="preserve">Хакатон  «BukEnerHach-2017». </w:t>
            </w:r>
          </w:p>
          <w:p w:rsidR="00342AC1" w:rsidRPr="008B7AAB" w:rsidRDefault="00342AC1" w:rsidP="008B7AAB">
            <w:pPr>
              <w:jc w:val="both"/>
              <w:rPr>
                <w:lang w:val="uk-UA"/>
              </w:rPr>
            </w:pPr>
            <w:r w:rsidRPr="008B7AAB">
              <w:rPr>
                <w:shd w:val="clear" w:color="auto" w:fill="FFFFFF"/>
                <w:lang w:val="uk-UA"/>
              </w:rPr>
              <w:t xml:space="preserve">У 2017 році впроваджувались </w:t>
            </w:r>
            <w:r w:rsidR="007F511B" w:rsidRPr="008B7AAB">
              <w:rPr>
                <w:shd w:val="clear" w:color="auto" w:fill="FFFFFF"/>
                <w:lang w:val="uk-UA"/>
              </w:rPr>
              <w:t>бізнес-освітні заходи, спрямовані на реалізацію стартап-ідей (проектів). Р</w:t>
            </w:r>
            <w:r w:rsidR="007F511B" w:rsidRPr="008B7AAB">
              <w:rPr>
                <w:lang w:val="uk-UA"/>
              </w:rPr>
              <w:t xml:space="preserve">еалізовано навчальний проект </w:t>
            </w:r>
            <w:r w:rsidR="007F511B" w:rsidRPr="008B7AAB">
              <w:rPr>
                <w:b/>
                <w:shd w:val="clear" w:color="auto" w:fill="FFFFFF"/>
                <w:lang w:val="uk-UA"/>
              </w:rPr>
              <w:t>«Education - BukStartUp»,</w:t>
            </w:r>
            <w:r w:rsidR="007F511B" w:rsidRPr="008B7AAB">
              <w:rPr>
                <w:shd w:val="clear" w:color="auto" w:fill="FFFFFF"/>
                <w:lang w:val="uk-UA"/>
              </w:rPr>
              <w:t xml:space="preserve"> який складався</w:t>
            </w:r>
            <w:r w:rsidR="007F511B" w:rsidRPr="008B7AAB">
              <w:rPr>
                <w:lang w:val="uk-UA"/>
              </w:rPr>
              <w:t xml:space="preserve"> з  теоретичного та практичного модулів,  розробки стартап - проектів</w:t>
            </w:r>
            <w:r w:rsidR="007F511B" w:rsidRPr="008B7AAB">
              <w:rPr>
                <w:shd w:val="clear" w:color="auto" w:fill="FFFFFF"/>
                <w:lang w:val="uk-UA"/>
              </w:rPr>
              <w:t>. Складено технічне завдання щодо розробки та створення відкритої універсальної краудфандінгової платформи  для пошуку фінансових ресурсів, спрямованих на реалізацію стартап - проектів.</w:t>
            </w:r>
          </w:p>
          <w:p w:rsidR="00A6319F" w:rsidRPr="008B7AAB" w:rsidRDefault="007F511B" w:rsidP="008B7AAB">
            <w:pPr>
              <w:jc w:val="both"/>
              <w:rPr>
                <w:lang w:val="uk-UA"/>
              </w:rPr>
            </w:pPr>
            <w:r w:rsidRPr="008B7AAB">
              <w:rPr>
                <w:lang w:val="uk-UA"/>
              </w:rPr>
              <w:t xml:space="preserve">З метою активізації міжрегіонального та транскордонного співробітництва  щодо залучення фінансової допомоги як допоміжного інструменту економічного та соціального розвитку міста,  для участі у конкурсі </w:t>
            </w:r>
            <w:r w:rsidRPr="008B7AAB">
              <w:rPr>
                <w:b/>
                <w:lang w:val="uk-UA"/>
              </w:rPr>
              <w:t>Спільної Операційної Програми «Румунія-Україна 2014-2020»,</w:t>
            </w:r>
            <w:r w:rsidRPr="008B7AAB">
              <w:rPr>
                <w:lang w:val="uk-UA"/>
              </w:rPr>
              <w:t xml:space="preserve"> що фінансуватиметься за кошти фонду Європейського інструменту сусідства,  сформульовані  проектні ідеї відповідно до пріоритетів Програми.</w:t>
            </w:r>
          </w:p>
          <w:p w:rsidR="007F511B" w:rsidRPr="008B7AAB" w:rsidRDefault="007F511B" w:rsidP="008B7AAB">
            <w:pPr>
              <w:jc w:val="both"/>
              <w:rPr>
                <w:lang w:val="uk-UA"/>
              </w:rPr>
            </w:pPr>
            <w:r w:rsidRPr="008B7AAB">
              <w:rPr>
                <w:lang w:val="uk-UA"/>
              </w:rPr>
              <w:t xml:space="preserve">В липні 2017 року відбулося  </w:t>
            </w:r>
            <w:r w:rsidRPr="008B7AAB">
              <w:rPr>
                <w:b/>
                <w:lang w:val="uk-UA"/>
              </w:rPr>
              <w:t>міське свято «Петрівський ярмарок»</w:t>
            </w:r>
            <w:r w:rsidRPr="008B7AAB">
              <w:rPr>
                <w:lang w:val="uk-UA"/>
              </w:rPr>
              <w:t>, в рамках якого  проведено:</w:t>
            </w:r>
          </w:p>
          <w:p w:rsidR="007F511B" w:rsidRPr="008B7AAB" w:rsidRDefault="00A6319F" w:rsidP="008B7AAB">
            <w:pPr>
              <w:jc w:val="both"/>
              <w:rPr>
                <w:lang w:val="uk-UA"/>
              </w:rPr>
            </w:pPr>
            <w:r w:rsidRPr="008B7AAB">
              <w:rPr>
                <w:lang w:val="uk-UA"/>
              </w:rPr>
              <w:t>-</w:t>
            </w:r>
            <w:r w:rsidR="007F511B" w:rsidRPr="008B7AAB">
              <w:rPr>
                <w:lang w:val="uk-UA"/>
              </w:rPr>
              <w:t xml:space="preserve">виставки-продажі продовольчих та непродовольчих товарів, хлібобулочних та </w:t>
            </w:r>
            <w:r w:rsidR="00D46ED5" w:rsidRPr="008B7AAB">
              <w:rPr>
                <w:lang w:val="uk-UA"/>
              </w:rPr>
              <w:t>кондитерських</w:t>
            </w:r>
            <w:r w:rsidR="007F511B" w:rsidRPr="008B7AAB">
              <w:rPr>
                <w:lang w:val="uk-UA"/>
              </w:rPr>
              <w:t xml:space="preserve"> виробів, продукції бджільництва, будівельних матеріалів, друкованої продукції, виробів майстрів народних ремесел, </w:t>
            </w:r>
            <w:r w:rsidR="00D46ED5" w:rsidRPr="008B7AAB">
              <w:rPr>
                <w:lang w:val="uk-UA"/>
              </w:rPr>
              <w:t>художників</w:t>
            </w:r>
            <w:r w:rsidR="007F511B" w:rsidRPr="008B7AAB">
              <w:rPr>
                <w:lang w:val="uk-UA"/>
              </w:rPr>
              <w:t xml:space="preserve"> та митців;</w:t>
            </w:r>
          </w:p>
          <w:p w:rsidR="00A6319F" w:rsidRPr="008B7AAB" w:rsidRDefault="00A6319F" w:rsidP="008B7AAB">
            <w:pPr>
              <w:jc w:val="both"/>
              <w:rPr>
                <w:lang w:val="uk-UA"/>
              </w:rPr>
            </w:pPr>
            <w:r w:rsidRPr="008B7AAB">
              <w:rPr>
                <w:lang w:val="uk-UA"/>
              </w:rPr>
              <w:t>-</w:t>
            </w:r>
            <w:r w:rsidR="007F511B" w:rsidRPr="008B7AAB">
              <w:rPr>
                <w:lang w:val="uk-UA"/>
              </w:rPr>
              <w:t>презентації фінансових, рекламних, туристичних та інших послуг, продукції ресторанного господарства, виставка автомобілів та медичне містечко.</w:t>
            </w:r>
          </w:p>
          <w:p w:rsidR="00A6319F" w:rsidRPr="008B7AAB" w:rsidRDefault="007F511B" w:rsidP="008B7AAB">
            <w:pPr>
              <w:jc w:val="both"/>
              <w:rPr>
                <w:lang w:val="uk-UA"/>
              </w:rPr>
            </w:pPr>
            <w:r w:rsidRPr="008B7AAB">
              <w:rPr>
                <w:lang w:val="uk-UA"/>
              </w:rPr>
              <w:t xml:space="preserve">До участі у  Петрівському ярмарку </w:t>
            </w:r>
            <w:r w:rsidR="00A6319F" w:rsidRPr="008B7AAB">
              <w:rPr>
                <w:lang w:val="uk-UA"/>
              </w:rPr>
              <w:t xml:space="preserve">було </w:t>
            </w:r>
            <w:r w:rsidRPr="008B7AAB">
              <w:rPr>
                <w:lang w:val="uk-UA"/>
              </w:rPr>
              <w:t xml:space="preserve">залучено 759 учасників з міста Чернівці, районів Чернівецької області та  22 областей України. </w:t>
            </w:r>
          </w:p>
          <w:p w:rsidR="00A6319F" w:rsidRPr="008B7AAB" w:rsidRDefault="007F511B" w:rsidP="008B7AAB">
            <w:pPr>
              <w:jc w:val="both"/>
              <w:rPr>
                <w:lang w:val="uk-UA"/>
              </w:rPr>
            </w:pPr>
            <w:r w:rsidRPr="008B7AAB">
              <w:rPr>
                <w:lang w:val="uk-UA"/>
              </w:rPr>
              <w:t>В</w:t>
            </w:r>
            <w:r w:rsidRPr="008B7AAB">
              <w:rPr>
                <w:b/>
                <w:lang w:val="uk-UA"/>
              </w:rPr>
              <w:t xml:space="preserve"> </w:t>
            </w:r>
            <w:r w:rsidRPr="008B7AAB">
              <w:rPr>
                <w:lang w:val="uk-UA"/>
              </w:rPr>
              <w:t xml:space="preserve">рамках заходів з реалізації </w:t>
            </w:r>
            <w:r w:rsidR="00A6319F" w:rsidRPr="008B7AAB">
              <w:rPr>
                <w:color w:val="000000"/>
                <w:lang w:val="uk-UA"/>
              </w:rPr>
              <w:t>Програми розвитку малого і середнього підприємництва в місті Чернівцях на 2017-2018 роки</w:t>
            </w:r>
            <w:r w:rsidR="00A6319F" w:rsidRPr="008B7AAB">
              <w:rPr>
                <w:lang w:val="uk-UA"/>
              </w:rPr>
              <w:t xml:space="preserve"> </w:t>
            </w:r>
            <w:r w:rsidRPr="008B7AAB">
              <w:rPr>
                <w:lang w:val="uk-UA"/>
              </w:rPr>
              <w:t>на базі Чернівецької торгово-промислової палати проведено  2 семінари «Основні аспекти проведення електронних закупівель через систему «ProZorro». Для учасників заходу виготовлено збірник чинних нормативно-правових актів, які регламентують порядок проведення публічних закупівель.</w:t>
            </w:r>
          </w:p>
          <w:p w:rsidR="00A6319F" w:rsidRPr="008B7AAB" w:rsidRDefault="007F511B" w:rsidP="008B7AAB">
            <w:pPr>
              <w:jc w:val="both"/>
              <w:rPr>
                <w:lang w:val="uk-UA"/>
              </w:rPr>
            </w:pPr>
            <w:r w:rsidRPr="008B7AAB">
              <w:rPr>
                <w:lang w:val="uk-UA"/>
              </w:rPr>
              <w:t>З метою залучення суб’єктів бізнесу для участі у конкурсі на проходження стажування в США за програмою SABIT «Інформаційні технології. Інфраструктура та розвиток стартап-компаній» проведена робоча зустріч з потенційними учасниками конкурсу</w:t>
            </w:r>
            <w:r w:rsidR="00A6319F" w:rsidRPr="008B7AAB">
              <w:rPr>
                <w:lang w:val="uk-UA"/>
              </w:rPr>
              <w:t>,</w:t>
            </w:r>
            <w:r w:rsidRPr="008B7AAB">
              <w:rPr>
                <w:lang w:val="uk-UA"/>
              </w:rPr>
              <w:t xml:space="preserve"> під час якої надана практична допомога в оформленні та направленні до Посольства США в Україні відповідних заявок.</w:t>
            </w:r>
          </w:p>
          <w:p w:rsidR="00A6319F" w:rsidRPr="008B7AAB" w:rsidRDefault="00FE3947" w:rsidP="008B7AAB">
            <w:pPr>
              <w:jc w:val="both"/>
              <w:rPr>
                <w:lang w:val="uk-UA"/>
              </w:rPr>
            </w:pPr>
            <w:r w:rsidRPr="008B7AAB">
              <w:rPr>
                <w:bCs/>
                <w:sz w:val="26"/>
                <w:szCs w:val="26"/>
                <w:lang w:val="uk-UA"/>
              </w:rPr>
              <w:t>З</w:t>
            </w:r>
            <w:r w:rsidR="007F511B" w:rsidRPr="008B7AAB">
              <w:rPr>
                <w:bCs/>
                <w:sz w:val="26"/>
                <w:szCs w:val="26"/>
                <w:lang w:val="uk-UA"/>
              </w:rPr>
              <w:t xml:space="preserve">а </w:t>
            </w:r>
            <w:r w:rsidR="007F511B" w:rsidRPr="008B7AAB">
              <w:rPr>
                <w:bCs/>
                <w:lang w:val="uk-UA"/>
              </w:rPr>
              <w:t>сприяння</w:t>
            </w:r>
            <w:r w:rsidRPr="008B7AAB">
              <w:rPr>
                <w:bCs/>
                <w:lang w:val="uk-UA"/>
              </w:rPr>
              <w:t>м</w:t>
            </w:r>
            <w:r w:rsidR="007F511B" w:rsidRPr="008B7AAB">
              <w:rPr>
                <w:bCs/>
                <w:lang w:val="uk-UA"/>
              </w:rPr>
              <w:t xml:space="preserve"> Чернівец</w:t>
            </w:r>
            <w:r w:rsidR="00A6319F" w:rsidRPr="008B7AAB">
              <w:rPr>
                <w:bCs/>
                <w:lang w:val="uk-UA"/>
              </w:rPr>
              <w:t>ької торгово-промислової палати</w:t>
            </w:r>
            <w:r w:rsidR="007F511B" w:rsidRPr="008B7AAB">
              <w:rPr>
                <w:bCs/>
                <w:lang w:val="uk-UA"/>
              </w:rPr>
              <w:t xml:space="preserve"> в червні 2017 року ТДВ «Чернівецький хімічний завод», ТОВ «Аркат», компанія «Ukrainian Style», ТОВ «Нова енергія», ТОВ «Верміхаус», ПП «StarMaks» взяли участь в Міжнародному інвестиційному форумі «Інвестиції та можливості співробітництва» (м.Белць, Республіка Молдова) та представили продукцію власного виробництва. В жовтні 2017 року взято участь у ХХV Міжнародній виставці « Rivulus Dominarium -2017» в м. Бая </w:t>
            </w:r>
            <w:r w:rsidR="007F511B" w:rsidRPr="008B7AAB">
              <w:rPr>
                <w:bCs/>
                <w:lang w:val="uk-UA"/>
              </w:rPr>
              <w:lastRenderedPageBreak/>
              <w:t>Маре (Румунія).</w:t>
            </w:r>
            <w:r w:rsidR="007F511B" w:rsidRPr="008B7AAB">
              <w:rPr>
                <w:bCs/>
                <w:sz w:val="26"/>
                <w:szCs w:val="26"/>
                <w:lang w:val="uk-UA"/>
              </w:rPr>
              <w:t xml:space="preserve"> </w:t>
            </w:r>
          </w:p>
          <w:p w:rsidR="00C72921" w:rsidRPr="008B7AAB" w:rsidRDefault="007F511B" w:rsidP="008B7AAB">
            <w:pPr>
              <w:tabs>
                <w:tab w:val="left" w:pos="720"/>
              </w:tabs>
              <w:jc w:val="both"/>
              <w:rPr>
                <w:color w:val="FF0000"/>
                <w:lang w:val="uk-UA"/>
              </w:rPr>
            </w:pPr>
            <w:r w:rsidRPr="008B7AAB">
              <w:rPr>
                <w:bCs/>
                <w:lang w:val="uk-UA"/>
              </w:rPr>
              <w:t xml:space="preserve">У вересні 2017 року за участю Представництва Євросоюзу в Україні для представників бізнесу міста проведена панельна дискусія на тему «Як вийти на ринки ЄС: можливості, шляхи, інструменти, історії успіху місцевого бізнесу». Відбувся конструктивний обмін досвідом ведення експортної діяльності. </w:t>
            </w:r>
          </w:p>
        </w:tc>
      </w:tr>
      <w:tr w:rsidR="00C72921" w:rsidRPr="008B7AAB" w:rsidTr="008B7AAB">
        <w:tc>
          <w:tcPr>
            <w:tcW w:w="760" w:type="dxa"/>
          </w:tcPr>
          <w:p w:rsidR="00C72921" w:rsidRPr="008B7AAB" w:rsidRDefault="00C72921" w:rsidP="008B7AAB">
            <w:pPr>
              <w:tabs>
                <w:tab w:val="left" w:pos="7920"/>
              </w:tabs>
              <w:jc w:val="center"/>
              <w:rPr>
                <w:lang w:val="uk-UA"/>
              </w:rPr>
            </w:pPr>
            <w:r w:rsidRPr="008B7AAB">
              <w:rPr>
                <w:lang w:val="uk-UA"/>
              </w:rPr>
              <w:t>6.</w:t>
            </w:r>
          </w:p>
        </w:tc>
        <w:tc>
          <w:tcPr>
            <w:tcW w:w="2901" w:type="dxa"/>
          </w:tcPr>
          <w:p w:rsidR="00C72921" w:rsidRPr="008B7AAB" w:rsidRDefault="00C72921" w:rsidP="008B7AAB">
            <w:pPr>
              <w:tabs>
                <w:tab w:val="left" w:pos="7920"/>
              </w:tabs>
              <w:jc w:val="both"/>
              <w:rPr>
                <w:b/>
                <w:lang w:val="uk-UA"/>
              </w:rPr>
            </w:pPr>
            <w:r w:rsidRPr="008B7AAB">
              <w:rPr>
                <w:b/>
                <w:lang w:val="uk-UA"/>
              </w:rPr>
              <w:t>Регуляторна політика</w:t>
            </w:r>
          </w:p>
        </w:tc>
        <w:tc>
          <w:tcPr>
            <w:tcW w:w="10847" w:type="dxa"/>
            <w:vMerge/>
          </w:tcPr>
          <w:p w:rsidR="00C72921" w:rsidRPr="008B7AAB" w:rsidRDefault="00C72921" w:rsidP="008B7AAB">
            <w:pPr>
              <w:tabs>
                <w:tab w:val="left" w:pos="7920"/>
              </w:tabs>
              <w:jc w:val="both"/>
              <w:rPr>
                <w:color w:val="FF0000"/>
                <w:lang w:val="uk-UA"/>
              </w:rPr>
            </w:pP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7.</w:t>
            </w:r>
          </w:p>
        </w:tc>
        <w:tc>
          <w:tcPr>
            <w:tcW w:w="2901" w:type="dxa"/>
          </w:tcPr>
          <w:p w:rsidR="003779D6" w:rsidRPr="008B7AAB" w:rsidRDefault="003779D6" w:rsidP="008B7AAB">
            <w:pPr>
              <w:tabs>
                <w:tab w:val="left" w:pos="7920"/>
              </w:tabs>
              <w:jc w:val="both"/>
              <w:rPr>
                <w:b/>
                <w:lang w:val="uk-UA"/>
              </w:rPr>
            </w:pPr>
            <w:r w:rsidRPr="008B7AAB">
              <w:rPr>
                <w:b/>
                <w:lang w:val="uk-UA"/>
              </w:rPr>
              <w:t>Створення ефективної системи надання адміністративних послуг</w:t>
            </w:r>
          </w:p>
        </w:tc>
        <w:tc>
          <w:tcPr>
            <w:tcW w:w="10847" w:type="dxa"/>
          </w:tcPr>
          <w:p w:rsidR="00934101" w:rsidRPr="008B7AAB" w:rsidRDefault="00C72921" w:rsidP="008B7AAB">
            <w:pPr>
              <w:jc w:val="both"/>
              <w:rPr>
                <w:color w:val="000000"/>
                <w:shd w:val="clear" w:color="auto" w:fill="FFFFFF"/>
                <w:lang w:val="uk-UA"/>
              </w:rPr>
            </w:pPr>
            <w:r w:rsidRPr="008B7AAB">
              <w:rPr>
                <w:color w:val="000000"/>
                <w:lang w:val="uk-UA"/>
              </w:rPr>
              <w:t>Впродовж</w:t>
            </w:r>
            <w:r w:rsidR="00934101" w:rsidRPr="008B7AAB">
              <w:rPr>
                <w:color w:val="000000"/>
                <w:lang w:val="uk-UA"/>
              </w:rPr>
              <w:t xml:space="preserve"> </w:t>
            </w:r>
            <w:r w:rsidRPr="008B7AAB">
              <w:rPr>
                <w:color w:val="000000"/>
                <w:lang w:val="uk-UA"/>
              </w:rPr>
              <w:t>2017 року впроваджувались заходи щодо вдосконалення діяльності</w:t>
            </w:r>
            <w:r w:rsidRPr="008B7AAB">
              <w:rPr>
                <w:color w:val="000000"/>
                <w:shd w:val="clear" w:color="auto" w:fill="FFFFFF"/>
                <w:lang w:val="uk-UA"/>
              </w:rPr>
              <w:t xml:space="preserve"> Центру надання адміністративних послуг в м.Чернівцях</w:t>
            </w:r>
            <w:r w:rsidR="00934101" w:rsidRPr="008B7AAB">
              <w:rPr>
                <w:color w:val="000000"/>
                <w:shd w:val="clear" w:color="auto" w:fill="FFFFFF"/>
                <w:lang w:val="uk-UA"/>
              </w:rPr>
              <w:t xml:space="preserve">, зокрема: розширення переліку послуг, створення зручних умов для відвідувачів, оптимізації процедур надання послуг. </w:t>
            </w:r>
          </w:p>
          <w:p w:rsidR="004A3F8D" w:rsidRPr="008B7AAB" w:rsidRDefault="00934101" w:rsidP="008B7AAB">
            <w:pPr>
              <w:jc w:val="both"/>
              <w:rPr>
                <w:color w:val="000000"/>
                <w:lang w:val="uk-UA"/>
              </w:rPr>
            </w:pPr>
            <w:r w:rsidRPr="008B7AAB">
              <w:rPr>
                <w:color w:val="000000"/>
                <w:shd w:val="clear" w:color="auto" w:fill="FFFFFF"/>
                <w:lang w:val="uk-UA"/>
              </w:rPr>
              <w:t>На даний час ЦНАП надаються</w:t>
            </w:r>
            <w:r w:rsidRPr="008B7AAB">
              <w:rPr>
                <w:b/>
                <w:color w:val="000000"/>
                <w:shd w:val="clear" w:color="auto" w:fill="FFFFFF"/>
                <w:lang w:val="uk-UA"/>
              </w:rPr>
              <w:t xml:space="preserve"> 207 видів послуг. У 2017 році </w:t>
            </w:r>
            <w:r w:rsidRPr="008B7AAB">
              <w:rPr>
                <w:color w:val="000000"/>
                <w:shd w:val="clear" w:color="auto" w:fill="FFFFFF"/>
                <w:lang w:val="uk-UA"/>
              </w:rPr>
              <w:t>з</w:t>
            </w:r>
            <w:r w:rsidRPr="008B7AAB">
              <w:rPr>
                <w:color w:val="000000"/>
                <w:lang w:val="uk-UA"/>
              </w:rPr>
              <w:t>агальний перелік адміністративних послуг</w:t>
            </w:r>
            <w:r w:rsidRPr="008B7AAB">
              <w:rPr>
                <w:b/>
                <w:color w:val="000000"/>
                <w:lang w:val="uk-UA"/>
              </w:rPr>
              <w:t xml:space="preserve"> </w:t>
            </w:r>
            <w:r w:rsidRPr="008B7AAB">
              <w:rPr>
                <w:color w:val="000000"/>
                <w:lang w:val="uk-UA"/>
              </w:rPr>
              <w:t xml:space="preserve">збільшено </w:t>
            </w:r>
            <w:r w:rsidR="004A3F8D" w:rsidRPr="008B7AAB">
              <w:rPr>
                <w:color w:val="000000"/>
                <w:lang w:val="uk-UA"/>
              </w:rPr>
              <w:t xml:space="preserve">на </w:t>
            </w:r>
            <w:r w:rsidRPr="008B7AAB">
              <w:rPr>
                <w:color w:val="000000"/>
                <w:lang w:val="uk-UA"/>
              </w:rPr>
              <w:t>5 видів послуг виконавчих органів міської ради, в т.ч:. зміна статусу гуртожитку на житлову будівлю,</w:t>
            </w:r>
            <w:r w:rsidR="00357E7E" w:rsidRPr="008B7AAB">
              <w:rPr>
                <w:color w:val="000000"/>
                <w:lang w:val="uk-UA"/>
              </w:rPr>
              <w:t xml:space="preserve"> </w:t>
            </w:r>
            <w:r w:rsidRPr="008B7AAB">
              <w:rPr>
                <w:color w:val="000000"/>
                <w:lang w:val="uk-UA"/>
              </w:rPr>
              <w:t>рішення на перепоховання</w:t>
            </w:r>
            <w:r w:rsidR="00357E7E" w:rsidRPr="008B7AAB">
              <w:rPr>
                <w:color w:val="000000"/>
                <w:lang w:val="uk-UA"/>
              </w:rPr>
              <w:t xml:space="preserve">, </w:t>
            </w:r>
            <w:r w:rsidRPr="008B7AAB">
              <w:rPr>
                <w:color w:val="000000"/>
                <w:lang w:val="uk-UA"/>
              </w:rPr>
              <w:t>створення органу самоорганізації населення</w:t>
            </w:r>
            <w:r w:rsidR="00357E7E" w:rsidRPr="008B7AAB">
              <w:rPr>
                <w:color w:val="000000"/>
                <w:lang w:val="uk-UA"/>
              </w:rPr>
              <w:t xml:space="preserve">, </w:t>
            </w:r>
            <w:r w:rsidRPr="008B7AAB">
              <w:rPr>
                <w:color w:val="000000"/>
                <w:lang w:val="uk-UA"/>
              </w:rPr>
              <w:t>легалізація органу саморганізації населення</w:t>
            </w:r>
            <w:r w:rsidR="00357E7E" w:rsidRPr="008B7AAB">
              <w:rPr>
                <w:color w:val="000000"/>
                <w:lang w:val="uk-UA"/>
              </w:rPr>
              <w:t xml:space="preserve">, </w:t>
            </w:r>
            <w:r w:rsidRPr="008B7AAB">
              <w:rPr>
                <w:color w:val="000000"/>
                <w:lang w:val="uk-UA"/>
              </w:rPr>
              <w:t>рішення на поділ земельної ділянки.  Також, через ЦНАП міської ради організовано:</w:t>
            </w:r>
            <w:r w:rsidR="00357E7E" w:rsidRPr="008B7AAB">
              <w:rPr>
                <w:color w:val="000000"/>
                <w:lang w:val="uk-UA"/>
              </w:rPr>
              <w:t xml:space="preserve"> </w:t>
            </w:r>
            <w:r w:rsidRPr="008B7AAB">
              <w:rPr>
                <w:color w:val="000000"/>
                <w:lang w:val="uk-UA"/>
              </w:rPr>
              <w:t>прийом заяв-повідомлень про зміни (відсутність змін) що відбулися впродовж року у громадян, які перебувають на обліку індивідуальних забудовників</w:t>
            </w:r>
            <w:r w:rsidR="00357E7E" w:rsidRPr="008B7AAB">
              <w:rPr>
                <w:color w:val="000000"/>
                <w:lang w:val="uk-UA"/>
              </w:rPr>
              <w:t xml:space="preserve">, </w:t>
            </w:r>
            <w:r w:rsidRPr="008B7AAB">
              <w:rPr>
                <w:color w:val="000000"/>
                <w:lang w:val="uk-UA"/>
              </w:rPr>
              <w:t>прийом проектів Бюджету ініціатив чернівчан</w:t>
            </w:r>
            <w:r w:rsidR="00357E7E" w:rsidRPr="008B7AAB">
              <w:rPr>
                <w:color w:val="000000"/>
                <w:lang w:val="uk-UA"/>
              </w:rPr>
              <w:t xml:space="preserve">, </w:t>
            </w:r>
            <w:r w:rsidRPr="008B7AAB">
              <w:rPr>
                <w:color w:val="000000"/>
                <w:lang w:val="uk-UA"/>
              </w:rPr>
              <w:t>визначення громадської думки шляхом голосування за проекти Бюджету ініціатив чернівчан.</w:t>
            </w:r>
          </w:p>
          <w:p w:rsidR="004A3F8D" w:rsidRPr="008B7AAB" w:rsidRDefault="004A3F8D" w:rsidP="008B7AAB">
            <w:pPr>
              <w:jc w:val="both"/>
              <w:rPr>
                <w:color w:val="000000"/>
                <w:lang w:val="uk-UA"/>
              </w:rPr>
            </w:pPr>
            <w:r w:rsidRPr="008B7AAB">
              <w:rPr>
                <w:lang w:val="uk-UA"/>
              </w:rPr>
              <w:t xml:space="preserve">За 2017 рік </w:t>
            </w:r>
            <w:r w:rsidRPr="008B7AAB">
              <w:rPr>
                <w:color w:val="000000"/>
                <w:lang w:val="uk-UA"/>
              </w:rPr>
              <w:t>до ЦНАП надійшло 82844 звернення.</w:t>
            </w:r>
            <w:r w:rsidRPr="008B7AAB">
              <w:rPr>
                <w:lang w:val="uk-UA"/>
              </w:rPr>
              <w:t xml:space="preserve"> Прийнято 38680 заяв на отримання адмінпослуг, надано 36279 </w:t>
            </w:r>
            <w:r w:rsidRPr="008B7AAB">
              <w:rPr>
                <w:color w:val="000000"/>
                <w:lang w:val="uk-UA"/>
              </w:rPr>
              <w:t xml:space="preserve">адмінпослуг і документів дозвільного характеру та </w:t>
            </w:r>
            <w:r w:rsidRPr="008B7AAB">
              <w:rPr>
                <w:lang w:val="uk-UA"/>
              </w:rPr>
              <w:t>44164 консультації.</w:t>
            </w:r>
          </w:p>
          <w:p w:rsidR="00357E7E" w:rsidRPr="008B7AAB" w:rsidRDefault="00357E7E" w:rsidP="008B7AAB">
            <w:pPr>
              <w:jc w:val="both"/>
              <w:rPr>
                <w:color w:val="000000"/>
                <w:lang w:val="uk-UA"/>
              </w:rPr>
            </w:pPr>
            <w:r w:rsidRPr="008B7AAB">
              <w:rPr>
                <w:color w:val="000000"/>
                <w:lang w:val="uk-UA"/>
              </w:rPr>
              <w:t>Впроваджено електронний документообіг між адміністраторами ЦНАП і державними реєстраторами юридичного управління міської ради.</w:t>
            </w:r>
          </w:p>
          <w:p w:rsidR="00934101" w:rsidRPr="008B7AAB" w:rsidRDefault="00934101" w:rsidP="008B7AAB">
            <w:pPr>
              <w:jc w:val="both"/>
              <w:rPr>
                <w:color w:val="000000"/>
                <w:lang w:val="uk-UA"/>
              </w:rPr>
            </w:pPr>
            <w:r w:rsidRPr="008B7AAB">
              <w:rPr>
                <w:color w:val="000000"/>
                <w:lang w:val="uk-UA"/>
              </w:rPr>
              <w:t>Для створення зручних умов обслуговування пенсіонерів Садгори в приміщені ЦНАП за адресою вул.І.Підкови, 2 організовано роботу агентського пункту Пенсійного фонду України.</w:t>
            </w:r>
          </w:p>
          <w:p w:rsidR="00413E46" w:rsidRPr="008B7AAB" w:rsidRDefault="00357E7E" w:rsidP="008B7AAB">
            <w:pPr>
              <w:jc w:val="both"/>
              <w:rPr>
                <w:color w:val="000000"/>
                <w:shd w:val="clear" w:color="auto" w:fill="FFFFFF"/>
                <w:lang w:val="uk-UA"/>
              </w:rPr>
            </w:pPr>
            <w:r w:rsidRPr="008B7AAB">
              <w:rPr>
                <w:color w:val="000000"/>
                <w:lang w:val="uk-UA"/>
              </w:rPr>
              <w:t>За рахунок коштів міського бюджету закуплено 2</w:t>
            </w:r>
            <w:r w:rsidR="005429BB" w:rsidRPr="008B7AAB">
              <w:rPr>
                <w:color w:val="000000"/>
                <w:lang w:val="uk-UA"/>
              </w:rPr>
              <w:t xml:space="preserve"> робочі станції </w:t>
            </w:r>
            <w:r w:rsidRPr="008B7AAB">
              <w:rPr>
                <w:color w:val="000000"/>
                <w:lang w:val="uk-UA"/>
              </w:rPr>
              <w:t xml:space="preserve">з комплектом обладнання для зняття біометричних даних (параметрів) особи </w:t>
            </w:r>
            <w:r w:rsidR="005429BB" w:rsidRPr="008B7AAB">
              <w:rPr>
                <w:color w:val="000000"/>
                <w:lang w:val="uk-UA"/>
              </w:rPr>
              <w:t xml:space="preserve">для оформлення та видачі документів, що підтверджують громадянство України, посвідчують особу чи її спеціальний статус, реєстрації/зняття з реєстрації місць проживання/перебування громадян України, іноземців та осіб без громадянства. </w:t>
            </w:r>
            <w:r w:rsidRPr="008B7AAB">
              <w:rPr>
                <w:color w:val="000000"/>
                <w:lang w:val="uk-UA"/>
              </w:rPr>
              <w:t>Також, з</w:t>
            </w:r>
            <w:r w:rsidR="005429BB" w:rsidRPr="008B7AAB">
              <w:rPr>
                <w:color w:val="000000"/>
                <w:lang w:val="uk-UA"/>
              </w:rPr>
              <w:t xml:space="preserve">акуплено систему відеоспостереження  </w:t>
            </w:r>
            <w:r w:rsidR="005429BB" w:rsidRPr="008B7AAB">
              <w:rPr>
                <w:color w:val="000000"/>
                <w:shd w:val="clear" w:color="auto" w:fill="FFFFFF"/>
                <w:lang w:val="uk-UA"/>
              </w:rPr>
              <w:t>для попередження виникнення та оперативної ліквідації надзвичайних ситуацій </w:t>
            </w:r>
            <w:r w:rsidR="005429BB" w:rsidRPr="008B7AAB">
              <w:rPr>
                <w:rStyle w:val="apple-converted-space"/>
                <w:color w:val="000000"/>
                <w:shd w:val="clear" w:color="auto" w:fill="FFFFFF"/>
                <w:lang w:val="uk-UA"/>
              </w:rPr>
              <w:t> </w:t>
            </w:r>
            <w:r w:rsidR="005429BB" w:rsidRPr="008B7AAB">
              <w:rPr>
                <w:color w:val="000000"/>
                <w:shd w:val="clear" w:color="auto" w:fill="FFFFFF"/>
                <w:lang w:val="uk-UA"/>
              </w:rPr>
              <w:t>в приміщенні та на території</w:t>
            </w:r>
            <w:r w:rsidR="005429BB" w:rsidRPr="008B7AAB">
              <w:rPr>
                <w:rStyle w:val="apple-converted-space"/>
                <w:color w:val="000000"/>
                <w:shd w:val="clear" w:color="auto" w:fill="FFFFFF"/>
                <w:lang w:val="uk-UA"/>
              </w:rPr>
              <w:t xml:space="preserve"> ЦНАП Чернівецької міської ради, </w:t>
            </w:r>
            <w:r w:rsidRPr="008B7AAB">
              <w:rPr>
                <w:rStyle w:val="apple-converted-space"/>
                <w:color w:val="000000"/>
                <w:shd w:val="clear" w:color="auto" w:fill="FFFFFF"/>
                <w:lang w:val="uk-UA"/>
              </w:rPr>
              <w:t xml:space="preserve">запобігання пошкодження </w:t>
            </w:r>
            <w:r w:rsidR="005429BB" w:rsidRPr="008B7AAB">
              <w:rPr>
                <w:rStyle w:val="apple-converted-space"/>
                <w:color w:val="000000"/>
                <w:shd w:val="clear" w:color="auto" w:fill="FFFFFF"/>
                <w:lang w:val="uk-UA"/>
              </w:rPr>
              <w:t>приміщення та матеріальних цінностей</w:t>
            </w:r>
            <w:r w:rsidR="005429BB" w:rsidRPr="008B7AAB">
              <w:rPr>
                <w:color w:val="000000"/>
                <w:shd w:val="clear" w:color="auto" w:fill="FFFFFF"/>
                <w:lang w:val="uk-UA"/>
              </w:rPr>
              <w:t>, шкоди здоров'ю людей</w:t>
            </w:r>
            <w:r w:rsidRPr="008B7AAB">
              <w:rPr>
                <w:color w:val="000000"/>
                <w:shd w:val="clear" w:color="auto" w:fill="FFFFFF"/>
                <w:lang w:val="uk-UA"/>
              </w:rPr>
              <w:t xml:space="preserve"> та</w:t>
            </w:r>
            <w:r w:rsidR="005429BB" w:rsidRPr="008B7AAB">
              <w:rPr>
                <w:color w:val="000000"/>
                <w:shd w:val="clear" w:color="auto" w:fill="FFFFFF"/>
                <w:lang w:val="uk-UA"/>
              </w:rPr>
              <w:t xml:space="preserve"> надання інформації за запитами відповідних служб і державних органів у випадках, передбачених чинним законодавством.</w:t>
            </w:r>
            <w:r w:rsidRPr="008B7AAB">
              <w:rPr>
                <w:color w:val="000000"/>
                <w:shd w:val="clear" w:color="auto" w:fill="FFFFFF"/>
                <w:lang w:val="uk-UA"/>
              </w:rPr>
              <w:t xml:space="preserve"> </w:t>
            </w:r>
          </w:p>
          <w:p w:rsidR="003779D6" w:rsidRPr="008B7AAB" w:rsidRDefault="00413E46" w:rsidP="008B7AAB">
            <w:pPr>
              <w:jc w:val="both"/>
              <w:rPr>
                <w:color w:val="FF0000"/>
                <w:lang w:val="uk-UA"/>
              </w:rPr>
            </w:pPr>
            <w:r w:rsidRPr="008B7AAB">
              <w:rPr>
                <w:color w:val="000000"/>
                <w:shd w:val="clear" w:color="auto" w:fill="FFFFFF"/>
                <w:lang w:val="uk-UA"/>
              </w:rPr>
              <w:t>З метою забезпечення прозорості діяльності та покращення якості обслуговування відвідувачів п</w:t>
            </w:r>
            <w:r w:rsidRPr="008B7AAB">
              <w:rPr>
                <w:color w:val="000000"/>
                <w:lang w:val="uk-UA"/>
              </w:rPr>
              <w:t>остійно проводиться моніторинг діяльності Центру надання адміністративних послуг та  оприлюднюється  інформація про проведену роботу та результати діяльності.</w:t>
            </w:r>
            <w:r w:rsidRPr="008B7AAB">
              <w:rPr>
                <w:color w:val="000000"/>
                <w:shd w:val="clear" w:color="auto" w:fill="FFFFFF"/>
                <w:lang w:val="uk-UA"/>
              </w:rPr>
              <w:t xml:space="preserve"> </w:t>
            </w:r>
            <w:r w:rsidRPr="008B7AAB">
              <w:rPr>
                <w:color w:val="000000"/>
                <w:lang w:val="uk-UA"/>
              </w:rPr>
              <w:t xml:space="preserve">Працівники ЦНАП періодично направляють для розміщення в газеті «Чернівці», інших засобах масової інформації, а </w:t>
            </w:r>
            <w:r w:rsidRPr="008B7AAB">
              <w:rPr>
                <w:color w:val="000000"/>
                <w:lang w:val="uk-UA"/>
              </w:rPr>
              <w:lastRenderedPageBreak/>
              <w:t xml:space="preserve">також на веб-порталі Чернівецької міської ради  інформаційно-консультаційні матеріали щодо процедури отримання адміністративних послуг і документів дозвільного характеру, які викликають найбільше зацікавлення заявників. На веб-порталі Чернівецької міської ради та на сторінці ЦНАП в мережі Facebook. здійснюється інформування суб’єктів господарювання щодо змін в законодавстві про дозвільну систему, процедури отримання документів дозвільного характеру і адміністративних послуг. </w:t>
            </w:r>
            <w:r w:rsidR="00FE3947" w:rsidRPr="008B7AAB">
              <w:rPr>
                <w:color w:val="000000"/>
                <w:shd w:val="clear" w:color="auto" w:fill="FFFFFF"/>
                <w:lang w:val="uk-UA"/>
              </w:rPr>
              <w:t>Для відвідувачів ЦНАП облаш</w:t>
            </w:r>
            <w:r w:rsidR="00357E7E" w:rsidRPr="008B7AAB">
              <w:rPr>
                <w:color w:val="000000"/>
                <w:shd w:val="clear" w:color="auto" w:fill="FFFFFF"/>
                <w:lang w:val="uk-UA"/>
              </w:rPr>
              <w:t xml:space="preserve">товано 4 пункти </w:t>
            </w:r>
            <w:r w:rsidR="005429BB" w:rsidRPr="008B7AAB">
              <w:rPr>
                <w:color w:val="000000"/>
                <w:lang w:val="uk-UA"/>
              </w:rPr>
              <w:t>доступу до мережі Інтернет</w:t>
            </w:r>
            <w:r w:rsidR="004A3F8D" w:rsidRPr="008B7AAB">
              <w:rPr>
                <w:color w:val="000000"/>
                <w:lang w:val="uk-UA"/>
              </w:rPr>
              <w:t>.</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8.</w:t>
            </w:r>
          </w:p>
        </w:tc>
        <w:tc>
          <w:tcPr>
            <w:tcW w:w="2901" w:type="dxa"/>
          </w:tcPr>
          <w:p w:rsidR="003779D6" w:rsidRPr="008B7AAB" w:rsidRDefault="003779D6" w:rsidP="008B7AAB">
            <w:pPr>
              <w:tabs>
                <w:tab w:val="left" w:pos="7920"/>
              </w:tabs>
              <w:jc w:val="both"/>
              <w:rPr>
                <w:b/>
                <w:lang w:val="uk-UA"/>
              </w:rPr>
            </w:pPr>
            <w:r w:rsidRPr="008B7AAB">
              <w:rPr>
                <w:b/>
                <w:lang w:val="uk-UA"/>
              </w:rPr>
              <w:t>Підвищення рівня енергозбереження та ефективності використання енергетичних ресурсів в усіх сферах господарювання</w:t>
            </w:r>
          </w:p>
        </w:tc>
        <w:tc>
          <w:tcPr>
            <w:tcW w:w="10847" w:type="dxa"/>
          </w:tcPr>
          <w:p w:rsidR="006435F0" w:rsidRPr="008B7AAB" w:rsidRDefault="006435F0" w:rsidP="008B7AAB">
            <w:pPr>
              <w:pStyle w:val="2"/>
              <w:spacing w:after="0" w:line="240" w:lineRule="auto"/>
              <w:ind w:left="0"/>
              <w:jc w:val="both"/>
              <w:rPr>
                <w:color w:val="000000"/>
                <w:lang w:val="uk-UA"/>
              </w:rPr>
            </w:pPr>
            <w:r w:rsidRPr="008B7AAB">
              <w:rPr>
                <w:lang w:val="uk-UA"/>
              </w:rPr>
              <w:t xml:space="preserve">Впродовж 2017 року діяльність у сфері енергоефективності та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8B7AAB">
              <w:rPr>
                <w:b/>
                <w:lang w:val="uk-UA"/>
              </w:rPr>
              <w:t>Плану дій сталого енергетичного розвитку міста Чернівців на 2015-2020</w:t>
            </w:r>
            <w:r w:rsidRPr="008B7AAB">
              <w:rPr>
                <w:lang w:val="uk-UA"/>
              </w:rPr>
              <w:t xml:space="preserve"> </w:t>
            </w:r>
            <w:r w:rsidRPr="008B7AAB">
              <w:rPr>
                <w:b/>
                <w:lang w:val="uk-UA"/>
              </w:rPr>
              <w:t>роки</w:t>
            </w:r>
            <w:r w:rsidRPr="008B7AAB">
              <w:rPr>
                <w:lang w:val="uk-UA"/>
              </w:rPr>
              <w:t xml:space="preserve">, затвердженого рішенням міської ради від 31.07.2015р.  №1665 та інших міських програм з енергозбереження та енергоефективності, розроблення та практичне здійснення заходів, спрямованих на зменшення споживання паливно-енергетичних ресурсів.  </w:t>
            </w:r>
            <w:r w:rsidRPr="008B7AAB">
              <w:rPr>
                <w:color w:val="000000"/>
                <w:lang w:val="uk-UA"/>
              </w:rPr>
              <w:t xml:space="preserve">Відповідно до плану роботи Чернівецької міської ради на 2017 рік підготовлений </w:t>
            </w:r>
            <w:r w:rsidRPr="008B7AAB">
              <w:rPr>
                <w:b/>
                <w:color w:val="000000"/>
                <w:lang w:val="uk-UA"/>
              </w:rPr>
              <w:t>звіт про виконання ПДСЕР міста Чернівців за 2015-2017 роки</w:t>
            </w:r>
            <w:r w:rsidRPr="008B7AAB">
              <w:rPr>
                <w:color w:val="000000"/>
                <w:lang w:val="uk-UA"/>
              </w:rPr>
              <w:t>. Звіт був заслуханий на сесії міської ради (рішення міської ради від 08.12.2017р. №1002).</w:t>
            </w:r>
          </w:p>
          <w:p w:rsidR="00C72921" w:rsidRPr="008B7AAB" w:rsidRDefault="00C72921" w:rsidP="008B7AAB">
            <w:pPr>
              <w:jc w:val="both"/>
              <w:rPr>
                <w:color w:val="000000"/>
                <w:lang w:val="uk-UA"/>
              </w:rPr>
            </w:pPr>
            <w:r w:rsidRPr="008B7AAB">
              <w:rPr>
                <w:color w:val="000000"/>
                <w:lang w:val="uk-UA"/>
              </w:rPr>
              <w:t>Постійно проводиться моніторинг споживання енергетичних ресурсів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для подальшого проведення аналізу і оцінки основних показників стану використання енергетичних ресурсів бюджетними установами міста. Моніторинг споживання енергоресурсів здійснюється по видах енергоносіїв (теплова енергія, природний газ, електроенергія, вода), по кожній окремій бюджетній установі комунальної власності м.Чернівців (140 установ) та кожній окремій будівлі (255 будівель).</w:t>
            </w:r>
          </w:p>
          <w:p w:rsidR="006435F0" w:rsidRPr="008B7AAB" w:rsidRDefault="006435F0" w:rsidP="008B7AAB">
            <w:pPr>
              <w:jc w:val="both"/>
              <w:rPr>
                <w:color w:val="000000"/>
                <w:lang w:val="uk-UA"/>
              </w:rPr>
            </w:pPr>
            <w:r w:rsidRPr="008B7AAB">
              <w:rPr>
                <w:color w:val="000000"/>
                <w:lang w:val="uk-UA"/>
              </w:rPr>
              <w:t xml:space="preserve">На виконання рішення виконавчого комітету міської ради від 22.09.2015р. № 500/18 «Про виконання заходів з підготовки господарства м.Чернівців до роботи в умовах осінньо-зимового періоду 2015-2016 року, затверджених рішенням виконавчого комітету міської ради від 28.04.2015р. №188/8» у 2017 році продовжувалась робота щодо проведення </w:t>
            </w:r>
            <w:r w:rsidRPr="008B7AAB">
              <w:rPr>
                <w:b/>
                <w:color w:val="000000"/>
                <w:lang w:val="uk-UA"/>
              </w:rPr>
              <w:t>енергетичних аудитів</w:t>
            </w:r>
            <w:r w:rsidRPr="008B7AAB">
              <w:rPr>
                <w:color w:val="000000"/>
                <w:lang w:val="uk-UA"/>
              </w:rPr>
              <w:t xml:space="preserve"> в будівлях бюджетних установ комунальної власності. Впродовж опалювального періоду 2016-2017 років в бюджетних закладах комунальної власності м.Чернівців виконано </w:t>
            </w:r>
            <w:r w:rsidRPr="008B7AAB">
              <w:rPr>
                <w:b/>
                <w:color w:val="000000"/>
                <w:lang w:val="uk-UA"/>
              </w:rPr>
              <w:t xml:space="preserve">97 енергетичних </w:t>
            </w:r>
            <w:r w:rsidR="00D46ED5" w:rsidRPr="008B7AAB">
              <w:rPr>
                <w:b/>
                <w:color w:val="000000"/>
                <w:lang w:val="uk-UA"/>
              </w:rPr>
              <w:t>аудитів</w:t>
            </w:r>
            <w:r w:rsidRPr="008B7AAB">
              <w:rPr>
                <w:color w:val="000000"/>
                <w:lang w:val="uk-UA"/>
              </w:rPr>
              <w:t xml:space="preserve"> та </w:t>
            </w:r>
            <w:r w:rsidRPr="008B7AAB">
              <w:rPr>
                <w:b/>
                <w:color w:val="000000"/>
                <w:lang w:val="uk-UA"/>
              </w:rPr>
              <w:t>2 енергозрізи</w:t>
            </w:r>
            <w:r w:rsidRPr="008B7AAB">
              <w:rPr>
                <w:color w:val="000000"/>
                <w:lang w:val="uk-UA"/>
              </w:rPr>
              <w:t xml:space="preserve">. </w:t>
            </w:r>
          </w:p>
          <w:p w:rsidR="006435F0" w:rsidRPr="008B7AAB" w:rsidRDefault="006435F0" w:rsidP="008B7AAB">
            <w:pPr>
              <w:pStyle w:val="Style3"/>
              <w:widowControl/>
              <w:spacing w:line="240" w:lineRule="auto"/>
              <w:jc w:val="both"/>
              <w:rPr>
                <w:color w:val="000000"/>
              </w:rPr>
            </w:pPr>
            <w:r w:rsidRPr="008B7AAB">
              <w:rPr>
                <w:color w:val="000000"/>
              </w:rPr>
              <w:t xml:space="preserve">В рамках виконання </w:t>
            </w:r>
            <w:r w:rsidRPr="008B7AAB">
              <w:rPr>
                <w:b/>
                <w:color w:val="000000"/>
              </w:rPr>
              <w:t>Меморандуму</w:t>
            </w:r>
            <w:r w:rsidRPr="008B7AAB">
              <w:rPr>
                <w:color w:val="000000"/>
              </w:rPr>
              <w:t xml:space="preserve"> про співробітництво між Чернівецькою міською радою та Державним Агентством з енергоефективності та енергозбереження України  щодо запровадження </w:t>
            </w:r>
            <w:r w:rsidRPr="008B7AAB">
              <w:rPr>
                <w:b/>
                <w:color w:val="000000"/>
              </w:rPr>
              <w:t xml:space="preserve">енергосервісних контрактів в бюджетній сфері </w:t>
            </w:r>
            <w:r w:rsidRPr="008B7AAB">
              <w:rPr>
                <w:color w:val="000000"/>
              </w:rPr>
              <w:t xml:space="preserve">міста Чернівців, який був підписаний у 2016 році, сформовано та проведено актуалізацію </w:t>
            </w:r>
            <w:r w:rsidRPr="008B7AAB">
              <w:rPr>
                <w:b/>
                <w:color w:val="000000"/>
              </w:rPr>
              <w:t>бази даних 145 будівель</w:t>
            </w:r>
            <w:r w:rsidRPr="008B7AAB">
              <w:rPr>
                <w:color w:val="000000"/>
              </w:rPr>
              <w:t xml:space="preserve"> бюджетних установ міста Чернівців, в яких пропонується запровадити заходи з підвищення енергоефективності будівель через механізм енергосервісу. Зазначена база даних розміщена на офіційному веб-порталі міської ради в мережі </w:t>
            </w:r>
            <w:r w:rsidRPr="008B7AAB">
              <w:rPr>
                <w:color w:val="000000"/>
              </w:rPr>
              <w:lastRenderedPageBreak/>
              <w:t>Інтернет.</w:t>
            </w:r>
          </w:p>
          <w:p w:rsidR="006435F0" w:rsidRPr="008B7AAB" w:rsidRDefault="006435F0" w:rsidP="008B7AAB">
            <w:pPr>
              <w:pStyle w:val="Style3"/>
              <w:widowControl/>
              <w:spacing w:line="240" w:lineRule="auto"/>
              <w:jc w:val="both"/>
              <w:rPr>
                <w:color w:val="000000"/>
              </w:rPr>
            </w:pPr>
            <w:r w:rsidRPr="00D46ED5">
              <w:t xml:space="preserve">У 2017 році підписано </w:t>
            </w:r>
            <w:r w:rsidRPr="008B7AAB">
              <w:rPr>
                <w:b/>
              </w:rPr>
              <w:t>Меморандум</w:t>
            </w:r>
            <w:r w:rsidRPr="00D46ED5">
              <w:t xml:space="preserve"> між Чернівецькою міською радою та Державним Агентством з енергоефективності та енергозбереження України щодо </w:t>
            </w:r>
            <w:r w:rsidRPr="008B7AAB">
              <w:rPr>
                <w:b/>
              </w:rPr>
              <w:t>запровадження системи енергетичного менеджменту в бюджетній сфері м.Чернівців</w:t>
            </w:r>
            <w:r w:rsidRPr="00D46ED5">
              <w:t xml:space="preserve">. В рамках виконання зазначеного Меморандуму в листопаді 2017 року </w:t>
            </w:r>
            <w:r w:rsidRPr="008B7AAB">
              <w:rPr>
                <w:color w:val="000000"/>
              </w:rPr>
              <w:t>організовано та прийнято участь у регіональному семінарі Державного агентства з енергоефективності України з питань запровадження системи енергоменеджменту в регіональних органах державної влади та місцевого самоврядування. На семінарі було презентовано досвід запровадження та забезпечення функціонування муніципальної системи енергоменеджменту в Чернівецькій міській раді.</w:t>
            </w:r>
          </w:p>
          <w:p w:rsidR="006435F0" w:rsidRPr="008B7AAB" w:rsidRDefault="006435F0" w:rsidP="008B7AAB">
            <w:pPr>
              <w:jc w:val="both"/>
              <w:rPr>
                <w:color w:val="000000"/>
                <w:lang w:val="uk-UA"/>
              </w:rPr>
            </w:pPr>
            <w:r w:rsidRPr="008B7AAB">
              <w:rPr>
                <w:color w:val="000000"/>
                <w:lang w:val="uk-UA"/>
              </w:rPr>
              <w:t>З метою впровадження заходів з енергозбереження та енергоефективності в усіх сферах життєдіяльності міста Чернівців Чернівецька міська рада співпрацює з провідними міжнародними організаціями.</w:t>
            </w:r>
          </w:p>
          <w:p w:rsidR="006435F0" w:rsidRPr="008B7AAB" w:rsidRDefault="006435F0" w:rsidP="008B7AAB">
            <w:pPr>
              <w:tabs>
                <w:tab w:val="left" w:pos="0"/>
                <w:tab w:val="left" w:pos="709"/>
              </w:tabs>
              <w:jc w:val="both"/>
              <w:rPr>
                <w:color w:val="000000"/>
                <w:lang w:val="uk-UA"/>
              </w:rPr>
            </w:pPr>
            <w:r w:rsidRPr="008B7AAB">
              <w:rPr>
                <w:color w:val="000000"/>
                <w:lang w:val="uk-UA"/>
              </w:rPr>
              <w:t xml:space="preserve">У квітні 2017 року завершено роботу з реалізації в м.Чернівцях проекту українсько-німецького співробітництва між Німецьким бюро міжнародного співробітництва GIZ та Міністерством регіонального розвитку, будівництва та житлово-комунального господарства України </w:t>
            </w:r>
            <w:r w:rsidRPr="008B7AAB">
              <w:rPr>
                <w:b/>
                <w:color w:val="000000"/>
                <w:lang w:val="uk-UA"/>
              </w:rPr>
              <w:t xml:space="preserve">«Енергоефективність у громадах»,  </w:t>
            </w:r>
            <w:r w:rsidRPr="008B7AAB">
              <w:rPr>
                <w:color w:val="000000"/>
                <w:lang w:val="uk-UA"/>
              </w:rPr>
              <w:t>в якому місто</w:t>
            </w:r>
            <w:r w:rsidRPr="008B7AAB">
              <w:rPr>
                <w:b/>
                <w:color w:val="000000"/>
                <w:lang w:val="uk-UA"/>
              </w:rPr>
              <w:t xml:space="preserve"> </w:t>
            </w:r>
            <w:r w:rsidRPr="008B7AAB">
              <w:rPr>
                <w:color w:val="000000"/>
                <w:lang w:val="uk-UA"/>
              </w:rPr>
              <w:t xml:space="preserve">Чернівці у складі консорціуму з м.Кам’янець-Подільський та </w:t>
            </w:r>
            <w:r w:rsidR="00D46ED5" w:rsidRPr="008B7AAB">
              <w:rPr>
                <w:color w:val="000000"/>
                <w:lang w:val="uk-UA"/>
              </w:rPr>
              <w:t>м. Коломия</w:t>
            </w:r>
            <w:r w:rsidRPr="008B7AAB">
              <w:rPr>
                <w:color w:val="000000"/>
                <w:lang w:val="uk-UA"/>
              </w:rPr>
              <w:t xml:space="preserve"> приймало участь в якості міста-лідера. В рамках співпраці у зазначеному проекті, за сприяння партнерів з  Німецького бюро міжнародного співробітництва GIZ </w:t>
            </w:r>
            <w:r w:rsidRPr="008B7AAB">
              <w:rPr>
                <w:lang w:val="uk-UA"/>
              </w:rPr>
              <w:t xml:space="preserve">Чернівецька міська рада приєдналась до Європейської ініціативи </w:t>
            </w:r>
            <w:r w:rsidRPr="008B7AAB">
              <w:rPr>
                <w:b/>
                <w:lang w:val="uk-UA"/>
              </w:rPr>
              <w:t xml:space="preserve">«Угода мерів», </w:t>
            </w:r>
            <w:r w:rsidRPr="008B7AAB">
              <w:rPr>
                <w:color w:val="000000"/>
                <w:lang w:val="uk-UA"/>
              </w:rPr>
              <w:t xml:space="preserve">був розроблений </w:t>
            </w:r>
            <w:r w:rsidRPr="008B7AAB">
              <w:rPr>
                <w:b/>
                <w:lang w:val="uk-UA"/>
              </w:rPr>
              <w:t>План дій сталого енергетичного розвитку міста Чернівців на 2015-2020</w:t>
            </w:r>
            <w:r w:rsidRPr="008B7AAB">
              <w:rPr>
                <w:lang w:val="uk-UA"/>
              </w:rPr>
              <w:t xml:space="preserve"> </w:t>
            </w:r>
            <w:r w:rsidRPr="008B7AAB">
              <w:rPr>
                <w:b/>
                <w:lang w:val="uk-UA"/>
              </w:rPr>
              <w:t>роки</w:t>
            </w:r>
            <w:r w:rsidRPr="008B7AAB">
              <w:rPr>
                <w:lang w:val="uk-UA"/>
              </w:rPr>
              <w:t>, реалізована низка енергоефективних проектів, зокрема:</w:t>
            </w:r>
          </w:p>
          <w:p w:rsidR="006435F0" w:rsidRPr="008B7AAB" w:rsidRDefault="006435F0" w:rsidP="008B7AAB">
            <w:pPr>
              <w:ind w:right="-57"/>
              <w:jc w:val="both"/>
              <w:rPr>
                <w:color w:val="000000"/>
                <w:lang w:val="uk-UA"/>
              </w:rPr>
            </w:pPr>
            <w:r w:rsidRPr="008B7AAB">
              <w:rPr>
                <w:color w:val="000000"/>
                <w:lang w:val="uk-UA"/>
              </w:rPr>
              <w:t>-проект «</w:t>
            </w:r>
            <w:r w:rsidRPr="008B7AAB">
              <w:rPr>
                <w:b/>
                <w:color w:val="000000"/>
                <w:lang w:val="uk-UA"/>
              </w:rPr>
              <w:t xml:space="preserve">Реконструкція системи гарячого водопостачання  ДНЗ  №41 (вул.Полєтаєва,19, м.Чернівці) шляхом встановлення вакуумних сонячних колекторів». </w:t>
            </w:r>
            <w:r w:rsidRPr="008B7AAB">
              <w:rPr>
                <w:color w:val="000000"/>
                <w:lang w:val="uk-UA"/>
              </w:rPr>
              <w:t xml:space="preserve">Це перший проект з переведення бюджетних закладів міста на використання альтернативних джерел енергії. Фінансування проекту  здійснювалось за рахунок коштів </w:t>
            </w:r>
            <w:r w:rsidRPr="008B7AAB">
              <w:rPr>
                <w:b/>
                <w:color w:val="000000"/>
                <w:lang w:val="uk-UA"/>
              </w:rPr>
              <w:t>GIZ</w:t>
            </w:r>
            <w:r w:rsidRPr="008B7AAB">
              <w:rPr>
                <w:color w:val="000000"/>
                <w:lang w:val="uk-UA"/>
              </w:rPr>
              <w:t xml:space="preserve"> (</w:t>
            </w:r>
            <w:r w:rsidRPr="008B7AAB">
              <w:rPr>
                <w:rFonts w:eastAsia="MS Mincho"/>
                <w:b/>
                <w:bCs/>
                <w:color w:val="000000"/>
                <w:lang w:val="uk-UA" w:eastAsia="ja-JP"/>
              </w:rPr>
              <w:t>329,5</w:t>
            </w:r>
            <w:r w:rsidRPr="008B7AAB">
              <w:rPr>
                <w:color w:val="000000"/>
                <w:lang w:val="uk-UA"/>
              </w:rPr>
              <w:t xml:space="preserve"> тис.грн.) та коштів міського бюджету (</w:t>
            </w:r>
            <w:r w:rsidRPr="008B7AAB">
              <w:rPr>
                <w:rFonts w:eastAsia="MS Mincho"/>
                <w:b/>
                <w:bCs/>
                <w:color w:val="000000"/>
                <w:lang w:val="uk-UA" w:eastAsia="ja-JP"/>
              </w:rPr>
              <w:t xml:space="preserve">450,0 </w:t>
            </w:r>
            <w:r w:rsidRPr="008B7AAB">
              <w:rPr>
                <w:color w:val="000000"/>
                <w:lang w:val="uk-UA"/>
              </w:rPr>
              <w:t>тис.грн.);</w:t>
            </w:r>
          </w:p>
          <w:p w:rsidR="006435F0" w:rsidRPr="008B7AAB" w:rsidRDefault="006435F0" w:rsidP="008B7AAB">
            <w:pPr>
              <w:ind w:right="-57"/>
              <w:jc w:val="both"/>
              <w:rPr>
                <w:lang w:val="uk-UA"/>
              </w:rPr>
            </w:pPr>
            <w:r w:rsidRPr="008B7AAB">
              <w:rPr>
                <w:color w:val="000000"/>
                <w:lang w:val="uk-UA"/>
              </w:rPr>
              <w:t>-</w:t>
            </w:r>
            <w:r w:rsidRPr="008B7AAB">
              <w:rPr>
                <w:lang w:val="uk-UA"/>
              </w:rPr>
              <w:t xml:space="preserve">проект  </w:t>
            </w:r>
            <w:r w:rsidRPr="008B7AAB">
              <w:rPr>
                <w:b/>
                <w:lang w:val="uk-UA"/>
              </w:rPr>
              <w:t>«Капітальний ремонт вуличного освітлення з використанням інноваційних енергоефективних заходів ВДЕ (енергія сонця</w:t>
            </w:r>
            <w:r w:rsidRPr="008B7AAB">
              <w:rPr>
                <w:lang w:val="uk-UA"/>
              </w:rPr>
              <w:t xml:space="preserve">)». На вулицях міста Чернівців встановлені </w:t>
            </w:r>
            <w:r w:rsidRPr="008B7AAB">
              <w:rPr>
                <w:b/>
                <w:lang w:val="uk-UA"/>
              </w:rPr>
              <w:t>30 світлодіодних ліхтарів</w:t>
            </w:r>
            <w:r w:rsidRPr="008B7AAB">
              <w:rPr>
                <w:lang w:val="uk-UA"/>
              </w:rPr>
              <w:t xml:space="preserve">, які працюють на сонячних батареях. Загальна вартість проекту склала </w:t>
            </w:r>
            <w:r w:rsidRPr="008B7AAB">
              <w:rPr>
                <w:b/>
                <w:lang w:val="uk-UA"/>
              </w:rPr>
              <w:t>776,5 тис.грн.</w:t>
            </w:r>
            <w:r w:rsidRPr="008B7AAB">
              <w:rPr>
                <w:lang w:val="uk-UA"/>
              </w:rPr>
              <w:t>, в т.ч.: внесок GIZ – 326,5 тис.грн., міського бюджету – 450,0 тис.грн.</w:t>
            </w:r>
          </w:p>
          <w:p w:rsidR="006435F0" w:rsidRPr="008B7AAB" w:rsidRDefault="006435F0" w:rsidP="008B7AAB">
            <w:pPr>
              <w:jc w:val="both"/>
              <w:rPr>
                <w:b/>
                <w:lang w:val="uk-UA"/>
              </w:rPr>
            </w:pPr>
            <w:r w:rsidRPr="008B7AAB">
              <w:rPr>
                <w:color w:val="000000"/>
                <w:lang w:val="uk-UA"/>
              </w:rPr>
              <w:t xml:space="preserve">Також, за підтримки Німецького бюро міжнародного співробітництва GIZ. В м.Чернівцях реалізується проект </w:t>
            </w:r>
            <w:r w:rsidRPr="008B7AAB">
              <w:rPr>
                <w:b/>
                <w:color w:val="000000"/>
                <w:lang w:val="uk-UA"/>
              </w:rPr>
              <w:t xml:space="preserve">«Енергоефективність в будівлях бюджетної сфери в м.Чернівці». </w:t>
            </w:r>
            <w:r w:rsidRPr="008B7AAB">
              <w:rPr>
                <w:lang w:val="uk-UA"/>
              </w:rPr>
              <w:t xml:space="preserve">Проектом передбачено проведення реконструкції будівель бюджетних установ та окремих їх інженерних мереж з метою </w:t>
            </w:r>
            <w:r w:rsidRPr="008B7AAB">
              <w:rPr>
                <w:lang w:val="uk-UA"/>
              </w:rPr>
              <w:lastRenderedPageBreak/>
              <w:t xml:space="preserve">підвищення енергоефективності зазначених будівель та зменшення обсягів споживання енергетичних ресурсів, та відповідно, зменшення видатків міського бюджету на оплату енергоносіїв у бюджетній сфері. До реалізації проекту відібрано 33 бюджетні установи (36 будівель). У зазначених будівлях були </w:t>
            </w:r>
            <w:r w:rsidRPr="008B7AAB">
              <w:rPr>
                <w:b/>
                <w:lang w:val="uk-UA"/>
              </w:rPr>
              <w:t>проведені енергетичні аудити за рахунок коштів GIZ.</w:t>
            </w:r>
          </w:p>
          <w:p w:rsidR="00526783" w:rsidRPr="008B7AAB" w:rsidRDefault="00526783" w:rsidP="008B7AAB">
            <w:pPr>
              <w:tabs>
                <w:tab w:val="left" w:pos="0"/>
                <w:tab w:val="left" w:pos="709"/>
              </w:tabs>
              <w:jc w:val="both"/>
              <w:rPr>
                <w:color w:val="000000"/>
                <w:lang w:val="uk-UA"/>
              </w:rPr>
            </w:pPr>
            <w:r w:rsidRPr="008B7AAB">
              <w:rPr>
                <w:color w:val="000000"/>
                <w:lang w:val="uk-UA"/>
              </w:rPr>
              <w:t xml:space="preserve">Чернівецька міська рада продовжує співпрацю з Німецьким бюро міжнародного співробітництва GIZ у новому проекті, який був започаткований у 2017 році - </w:t>
            </w:r>
            <w:r w:rsidRPr="008B7AAB">
              <w:rPr>
                <w:b/>
                <w:color w:val="000000"/>
                <w:lang w:val="uk-UA"/>
              </w:rPr>
              <w:t>«Енергоефективність у громадах ІІ»</w:t>
            </w:r>
            <w:r w:rsidRPr="008B7AAB">
              <w:rPr>
                <w:color w:val="000000"/>
                <w:lang w:val="uk-UA"/>
              </w:rPr>
              <w:t xml:space="preserve">, який передбачає розбудову муніципальної  системи енергоменеджменту в містах України. Місто Чернівці приймає участь у проекті в якості </w:t>
            </w:r>
            <w:r w:rsidRPr="008B7AAB">
              <w:rPr>
                <w:b/>
                <w:color w:val="000000"/>
                <w:lang w:val="uk-UA"/>
              </w:rPr>
              <w:t>міста-ментора</w:t>
            </w:r>
            <w:r w:rsidRPr="008B7AAB">
              <w:rPr>
                <w:color w:val="000000"/>
                <w:lang w:val="uk-UA"/>
              </w:rPr>
              <w:t>, що, зокрема, передбачає участь профільних спеціалістів міської ради у проведенні навчань та передачу іншим містам України досвіду запровадження та забезпечення функціонування муніципальної системи енергоменеджменту в Чернівецькій міській раді. В рамках реалізації зазначеного проекту в грудні 2017 року взято участь у проведенні семінару в м.Києві, на якому Чернівецька міська рада презентувала  досвід запровадження системи енергоменеджменту представникам з 20 міст України.</w:t>
            </w:r>
          </w:p>
          <w:p w:rsidR="00526783" w:rsidRPr="008B7AAB" w:rsidRDefault="00526783" w:rsidP="008B7AAB">
            <w:pPr>
              <w:spacing w:after="120"/>
              <w:ind w:right="-57"/>
              <w:jc w:val="both"/>
              <w:rPr>
                <w:color w:val="000000"/>
                <w:lang w:val="uk-UA"/>
              </w:rPr>
            </w:pPr>
            <w:r w:rsidRPr="008B7AAB">
              <w:rPr>
                <w:color w:val="000000"/>
                <w:lang w:val="uk-UA"/>
              </w:rPr>
              <w:t>Впродовж звітного періоду проводилась підготовча робота щодо реалізації в м.Чернівцях великих інфраструктурних енергоефективних проектів та залучення коштів на їх реалізацію, зокрема:</w:t>
            </w:r>
          </w:p>
          <w:p w:rsidR="00526783" w:rsidRPr="008B7AAB" w:rsidRDefault="00526783" w:rsidP="008B7AAB">
            <w:pPr>
              <w:spacing w:after="120"/>
              <w:ind w:right="-57"/>
              <w:jc w:val="both"/>
              <w:rPr>
                <w:color w:val="000000"/>
                <w:lang w:val="uk-UA"/>
              </w:rPr>
            </w:pPr>
            <w:r w:rsidRPr="008B7AAB">
              <w:rPr>
                <w:color w:val="000000"/>
                <w:lang w:val="uk-UA"/>
              </w:rPr>
              <w:t xml:space="preserve">-проект </w:t>
            </w:r>
            <w:r w:rsidRPr="008B7AAB">
              <w:rPr>
                <w:b/>
                <w:color w:val="000000"/>
                <w:lang w:val="uk-UA"/>
              </w:rPr>
              <w:t xml:space="preserve">«Енергоефективність в будівлях бюджетної сфери в м.Чернівці», </w:t>
            </w:r>
            <w:r w:rsidRPr="008B7AAB">
              <w:rPr>
                <w:color w:val="000000"/>
                <w:lang w:val="uk-UA"/>
              </w:rPr>
              <w:t xml:space="preserve">який реалізується Чернівецькою міською радою за підтримки Німецького бюро міжнародного співробітництва GIZ. </w:t>
            </w:r>
            <w:r w:rsidRPr="008B7AAB">
              <w:rPr>
                <w:lang w:val="uk-UA"/>
              </w:rPr>
              <w:t xml:space="preserve">Проектом передбачено проведення реконструкції будівель бюджетних установ та окремих їх інженерних мереж з метою підвищення енергоефективності зазначених будівель та зменшення обсягів споживання енергетичних ресурсів, та відповідно, зменшення видатків міського бюджету на оплату енергоносіїв у бюджетній сфері. До реалізації проекту відібрано 33 бюджетні установи (36 будівель). </w:t>
            </w:r>
            <w:r w:rsidRPr="008B7AAB">
              <w:rPr>
                <w:color w:val="000000"/>
                <w:lang w:val="uk-UA"/>
              </w:rPr>
              <w:t>Загальна вартість проекту складає 9,0 млн.євро. Фінансування проекту здійснюватиметься за рахунок кредитних коштів (5,0 млн.євро), гранту Північної екологічної фінансової корпорації НЕФКО та фонду E5P «Східноєвропейське партнерство з енергоефективності та довкілля» (3,0 млн.євро) та коштів міського бюджету (1,0 млн.євро.;</w:t>
            </w:r>
          </w:p>
          <w:p w:rsidR="00526783" w:rsidRPr="008B7AAB" w:rsidRDefault="00526783" w:rsidP="008B7AAB">
            <w:pPr>
              <w:spacing w:after="120"/>
              <w:ind w:right="-57"/>
              <w:jc w:val="both"/>
              <w:rPr>
                <w:lang w:val="uk-UA" w:eastAsia="en-US"/>
              </w:rPr>
            </w:pPr>
            <w:r w:rsidRPr="008B7AAB">
              <w:rPr>
                <w:lang w:val="uk-UA" w:eastAsia="en-US"/>
              </w:rPr>
              <w:t xml:space="preserve">-проект </w:t>
            </w:r>
            <w:r w:rsidRPr="008B7AAB">
              <w:rPr>
                <w:b/>
                <w:lang w:val="uk-UA"/>
              </w:rPr>
              <w:t xml:space="preserve">«Модернізація інфраструктури централізованого теплопостачання міста Чернівці», </w:t>
            </w:r>
            <w:r w:rsidRPr="008B7AAB">
              <w:rPr>
                <w:lang w:val="uk-UA"/>
              </w:rPr>
              <w:t xml:space="preserve">який реалізується МКП «Чернівцітеплокомуненерго» спільно з Чернівецькою міською радою. Проект спрямований на підвищення енергоефективності комунальної інфраструктури, скорочення споживання газу та електроенергії, покращення якості послуг для населення міста, що призведе до зменшення викидів парникових газів та забезпечить сталий економічний розвиток. </w:t>
            </w:r>
            <w:r w:rsidRPr="008B7AAB">
              <w:rPr>
                <w:color w:val="000000"/>
                <w:lang w:val="uk-UA"/>
              </w:rPr>
              <w:t xml:space="preserve">Реалізація зазначеного проекту передбачає зменшення обсягів споживання енергетичних </w:t>
            </w:r>
            <w:r w:rsidR="00D46ED5" w:rsidRPr="008B7AAB">
              <w:rPr>
                <w:color w:val="000000"/>
                <w:lang w:val="uk-UA"/>
              </w:rPr>
              <w:t>ресурсів.</w:t>
            </w:r>
            <w:r w:rsidR="00D46ED5" w:rsidRPr="008B7AAB">
              <w:rPr>
                <w:lang w:val="uk-UA" w:eastAsia="en-US"/>
              </w:rPr>
              <w:t xml:space="preserve"> Бюджет</w:t>
            </w:r>
            <w:r w:rsidRPr="008B7AAB">
              <w:rPr>
                <w:lang w:val="uk-UA" w:eastAsia="en-US"/>
              </w:rPr>
              <w:t xml:space="preserve"> проекту становить 16,0 млн. євро, з яких 10,0 млн. євро - кредитні кошти ЄБРР, 4,0 млн. євро – грантові кошти та  2,0 млн.євро </w:t>
            </w:r>
            <w:r w:rsidRPr="008B7AAB">
              <w:rPr>
                <w:lang w:val="uk-UA" w:eastAsia="en-US"/>
              </w:rPr>
              <w:lastRenderedPageBreak/>
              <w:t>- співфінансування з міського бюджету;</w:t>
            </w:r>
          </w:p>
          <w:p w:rsidR="00526783" w:rsidRPr="008B7AAB" w:rsidRDefault="00526783" w:rsidP="008B7AAB">
            <w:pPr>
              <w:jc w:val="both"/>
              <w:rPr>
                <w:lang w:val="uk-UA"/>
              </w:rPr>
            </w:pPr>
            <w:r w:rsidRPr="008B7AAB">
              <w:rPr>
                <w:color w:val="000000"/>
                <w:lang w:val="uk-UA"/>
              </w:rPr>
              <w:t>-</w:t>
            </w:r>
            <w:r w:rsidRPr="008B7AAB">
              <w:rPr>
                <w:lang w:val="uk-UA"/>
              </w:rPr>
              <w:t>проект</w:t>
            </w:r>
            <w:r w:rsidRPr="008B7AAB">
              <w:rPr>
                <w:b/>
                <w:lang w:val="uk-UA"/>
              </w:rPr>
              <w:t xml:space="preserve"> «DemoUkrainaDH у місті Чернівці». </w:t>
            </w:r>
            <w:r w:rsidRPr="008B7AAB">
              <w:rPr>
                <w:lang w:val="uk-UA"/>
              </w:rPr>
              <w:t>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 Окрім цього, пропонується замінити застарілі розподільчі мережі в мікрорайоні Салтикова-Щедріна та встановити ІТП у всіх 17 будинках, підключених до системи опалення Салтикова-Щедріна. За рахунок впровадження проекту очікується зменшення використання та залежності МКП «Чернівцітеплокомуненерго» від зовнішніх енергоресурсів (природного газу, води тощо). П</w:t>
            </w:r>
            <w:r w:rsidRPr="008B7AAB">
              <w:rPr>
                <w:color w:val="000000"/>
                <w:lang w:val="uk-UA"/>
              </w:rPr>
              <w:t>роведення модернізації надасть можливість здійснювати р</w:t>
            </w:r>
            <w:r w:rsidRPr="008B7AAB">
              <w:rPr>
                <w:lang w:val="uk-UA"/>
              </w:rPr>
              <w:t xml:space="preserve">егулювання кількості та якості подачі теплової енергії в будинках та бюджетних закладах мікрорайону Салтикова-Щедріна м.Чернівців, які обладнані ІТП (17 пунктів) та підвищити енергоефективність мікрорайонів Залозецького та Салтикова-Щедріна. Проект реалізується Чернівецькою міської радою за сприяння Північної Екологічної Фінансової Корпорації НЕФКО, Шведського </w:t>
            </w:r>
            <w:r w:rsidR="00D46ED5" w:rsidRPr="008B7AAB">
              <w:rPr>
                <w:lang w:val="uk-UA"/>
              </w:rPr>
              <w:t>агентства</w:t>
            </w:r>
            <w:r w:rsidRPr="008B7AAB">
              <w:rPr>
                <w:lang w:val="uk-UA"/>
              </w:rPr>
              <w:t xml:space="preserve"> міжнародного розвитку SIDA у співробітництві з Мінрегіоном України в рамках програми DemoukrainaDH. Для реалізації проекту залучатимуться кредитні кошти в сумі 500,0 тис. </w:t>
            </w:r>
            <w:r w:rsidR="00851450" w:rsidRPr="008B7AAB">
              <w:rPr>
                <w:lang w:val="uk-UA"/>
              </w:rPr>
              <w:t>євро</w:t>
            </w:r>
            <w:r w:rsidRPr="008B7AAB">
              <w:rPr>
                <w:lang w:val="uk-UA"/>
              </w:rPr>
              <w:t>, грантові кошти в сумі 300,0 тис. євро. Частка місцевих коштів складатиме 17,0% від загальної вартості проекту</w:t>
            </w:r>
            <w:r w:rsidR="00851450" w:rsidRPr="008B7AAB">
              <w:rPr>
                <w:lang w:val="uk-UA"/>
              </w:rPr>
              <w:t>;</w:t>
            </w:r>
          </w:p>
          <w:p w:rsidR="00851450" w:rsidRPr="008B7AAB" w:rsidRDefault="00851450" w:rsidP="008B7AAB">
            <w:pPr>
              <w:jc w:val="both"/>
              <w:rPr>
                <w:color w:val="000000"/>
                <w:lang w:val="uk-UA"/>
              </w:rPr>
            </w:pPr>
            <w:r w:rsidRPr="008B7AAB">
              <w:rPr>
                <w:lang w:val="uk-UA"/>
              </w:rPr>
              <w:t>-</w:t>
            </w:r>
            <w:r w:rsidRPr="008B7AAB">
              <w:rPr>
                <w:color w:val="000000"/>
                <w:lang w:val="uk-UA"/>
              </w:rPr>
              <w:t xml:space="preserve">проект </w:t>
            </w:r>
            <w:r w:rsidRPr="008B7AAB">
              <w:rPr>
                <w:b/>
                <w:color w:val="000000"/>
                <w:lang w:val="uk-UA"/>
              </w:rPr>
              <w:t xml:space="preserve">«Вуличне освітлення в м.Чернівцях», </w:t>
            </w:r>
            <w:r w:rsidRPr="008B7AAB">
              <w:rPr>
                <w:color w:val="000000"/>
                <w:lang w:val="uk-UA"/>
              </w:rPr>
              <w:t>який реалізується</w:t>
            </w:r>
            <w:r w:rsidRPr="008B7AAB">
              <w:rPr>
                <w:b/>
                <w:color w:val="000000"/>
                <w:lang w:val="uk-UA"/>
              </w:rPr>
              <w:t xml:space="preserve"> </w:t>
            </w:r>
            <w:r w:rsidRPr="008B7AAB">
              <w:rPr>
                <w:color w:val="000000"/>
                <w:lang w:val="uk-UA"/>
              </w:rPr>
              <w:t>в рамках співпраці Чернівецької міської ради з Північною екологічною корпорацією НЕФКО.  Проект передбачає ремонт вуличного освітлення шляхом технічного переоснащення світильників на основі LED-технологій (1200 шт.), що надасть можливість зменшити обсяги споживання електричної енергії та видатки міського бюджету на оплату енергоносія. Загальна вартість проекту складає 4004,48 тис.грн., в т.ч.: 90% вартості проекту (3604,032 тис.грн.) – кредитні кошти НЕФКО, 10% вартості проекту (400,448 тис.грн.) – співфінансування за рахунок коштів міського бюджету;</w:t>
            </w:r>
          </w:p>
          <w:p w:rsidR="00851450" w:rsidRPr="008B7AAB" w:rsidRDefault="00851450" w:rsidP="008B7AAB">
            <w:pPr>
              <w:pStyle w:val="af6"/>
              <w:tabs>
                <w:tab w:val="left" w:pos="0"/>
              </w:tabs>
              <w:spacing w:after="0" w:line="240" w:lineRule="auto"/>
              <w:ind w:left="0" w:firstLine="33"/>
              <w:jc w:val="both"/>
              <w:rPr>
                <w:rFonts w:ascii="Times New Roman" w:hAnsi="Times New Roman"/>
                <w:bCs/>
                <w:sz w:val="24"/>
                <w:szCs w:val="24"/>
                <w:lang w:val="uk-UA"/>
              </w:rPr>
            </w:pPr>
            <w:r w:rsidRPr="008B7AAB">
              <w:rPr>
                <w:rFonts w:ascii="Times New Roman" w:hAnsi="Times New Roman"/>
                <w:color w:val="000000"/>
                <w:sz w:val="24"/>
                <w:szCs w:val="24"/>
                <w:lang w:val="uk-UA"/>
              </w:rPr>
              <w:t>-</w:t>
            </w:r>
            <w:r w:rsidRPr="008B7AAB">
              <w:rPr>
                <w:rFonts w:ascii="Times New Roman" w:hAnsi="Times New Roman"/>
                <w:sz w:val="24"/>
                <w:szCs w:val="24"/>
                <w:lang w:val="uk-UA"/>
              </w:rPr>
              <w:t>проект «</w:t>
            </w:r>
            <w:r w:rsidRPr="008B7AAB">
              <w:rPr>
                <w:rFonts w:ascii="Times New Roman" w:hAnsi="Times New Roman"/>
                <w:b/>
                <w:sz w:val="24"/>
                <w:szCs w:val="24"/>
                <w:lang w:val="uk-UA"/>
              </w:rPr>
              <w:t>Проект муніципального водного господарства м.Чернівці, стадія 1»</w:t>
            </w:r>
            <w:r w:rsidRPr="008B7AAB">
              <w:rPr>
                <w:rFonts w:ascii="Times New Roman" w:hAnsi="Times New Roman"/>
                <w:sz w:val="24"/>
                <w:szCs w:val="24"/>
                <w:lang w:val="uk-UA"/>
              </w:rPr>
              <w:t>, який реалізується КП «Чернівціводоканал» у рамках Угоди між Кабінетом Міністрів України та Урядом Федеративної Республіки Німеччини про фінансове співробітництво «Муніципальна програма захисту клімату II».</w:t>
            </w:r>
            <w:r w:rsidRPr="008B7AAB">
              <w:rPr>
                <w:rFonts w:ascii="Times New Roman" w:hAnsi="Times New Roman"/>
                <w:bCs/>
                <w:sz w:val="24"/>
                <w:szCs w:val="24"/>
                <w:lang w:val="uk-UA"/>
              </w:rPr>
              <w:t xml:space="preserve"> </w:t>
            </w:r>
            <w:r w:rsidRPr="008B7AAB">
              <w:rPr>
                <w:rFonts w:ascii="Times New Roman" w:hAnsi="Times New Roman"/>
                <w:bCs/>
                <w:sz w:val="24"/>
                <w:szCs w:val="24"/>
                <w:lang w:val="uk-UA"/>
              </w:rPr>
              <w:tab/>
            </w:r>
          </w:p>
          <w:p w:rsidR="00851450" w:rsidRPr="008B7AAB" w:rsidRDefault="00851450" w:rsidP="008B7AAB">
            <w:pPr>
              <w:pStyle w:val="af6"/>
              <w:tabs>
                <w:tab w:val="left" w:pos="0"/>
              </w:tabs>
              <w:spacing w:after="0" w:line="240" w:lineRule="auto"/>
              <w:ind w:left="0" w:firstLine="33"/>
              <w:jc w:val="both"/>
              <w:rPr>
                <w:rFonts w:ascii="Times New Roman" w:hAnsi="Times New Roman"/>
                <w:bCs/>
                <w:sz w:val="24"/>
                <w:szCs w:val="24"/>
                <w:lang w:val="uk-UA"/>
              </w:rPr>
            </w:pPr>
            <w:r w:rsidRPr="008B7AAB">
              <w:rPr>
                <w:rFonts w:ascii="Times New Roman" w:hAnsi="Times New Roman"/>
                <w:bCs/>
                <w:sz w:val="24"/>
                <w:szCs w:val="24"/>
                <w:lang w:val="uk-UA"/>
              </w:rPr>
              <w:t xml:space="preserve">Проект передбачає виконання низки заходів з оптимізації системи водопостачання міста в цілому, пріоритетних заходів з реконструкції та модернізації на окремих її об’єктах, в тому числі </w:t>
            </w:r>
            <w:r w:rsidRPr="008B7AAB">
              <w:rPr>
                <w:rFonts w:ascii="Times New Roman" w:hAnsi="Times New Roman"/>
                <w:sz w:val="24"/>
                <w:szCs w:val="24"/>
                <w:lang w:val="uk-UA"/>
              </w:rPr>
              <w:t>проведення реконструкції морально застарілого та відносно зношеного насосно-силового обладнання, запірної арматури, трубопроводів. Для реалізації проекту надається в</w:t>
            </w:r>
            <w:r w:rsidRPr="008B7AAB">
              <w:rPr>
                <w:rFonts w:ascii="Times New Roman" w:hAnsi="Times New Roman"/>
                <w:bCs/>
                <w:sz w:val="24"/>
                <w:szCs w:val="24"/>
                <w:lang w:val="uk-UA"/>
              </w:rPr>
              <w:t>ідповідна позика Уряду ФРН через «KfW»,</w:t>
            </w:r>
            <w:r w:rsidRPr="008B7AAB">
              <w:rPr>
                <w:rFonts w:ascii="Times New Roman" w:hAnsi="Times New Roman"/>
                <w:sz w:val="24"/>
                <w:szCs w:val="24"/>
                <w:lang w:val="uk-UA"/>
              </w:rPr>
              <w:t xml:space="preserve"> що планується отримати як </w:t>
            </w:r>
            <w:r w:rsidRPr="008B7AAB">
              <w:rPr>
                <w:rFonts w:ascii="Times New Roman" w:hAnsi="Times New Roman"/>
                <w:sz w:val="24"/>
                <w:szCs w:val="24"/>
                <w:lang w:val="uk-UA" w:eastAsia="uk-UA"/>
              </w:rPr>
              <w:t xml:space="preserve">державні зовнішні запозичення </w:t>
            </w:r>
            <w:r w:rsidRPr="008B7AAB">
              <w:rPr>
                <w:rFonts w:ascii="Times New Roman" w:hAnsi="Times New Roman"/>
                <w:bCs/>
                <w:sz w:val="24"/>
                <w:szCs w:val="24"/>
                <w:lang w:val="uk-UA"/>
              </w:rPr>
              <w:t xml:space="preserve">в розмірі до 17,0 млн.євро. Кредит буде отримано на 30 років з пільговим періодом 10 років до початку повернення під відсоткову ставку </w:t>
            </w:r>
            <w:r w:rsidRPr="008B7AAB">
              <w:rPr>
                <w:rFonts w:ascii="Times New Roman" w:hAnsi="Times New Roman"/>
                <w:bCs/>
                <w:sz w:val="24"/>
                <w:szCs w:val="24"/>
                <w:lang w:val="uk-UA"/>
              </w:rPr>
              <w:lastRenderedPageBreak/>
              <w:t>2,0 % річних. Також, на розроблення проектної та тендерної документації, проведення тендерів, нагляд за будівництвом, навчання тощо планується залучити грантові кошти в сумі 3,0 млн.євро.</w:t>
            </w:r>
          </w:p>
          <w:p w:rsidR="00C72A6A" w:rsidRPr="008B7AAB" w:rsidRDefault="00C72A6A" w:rsidP="008B7AAB">
            <w:pPr>
              <w:jc w:val="both"/>
              <w:rPr>
                <w:color w:val="000000"/>
                <w:lang w:val="uk-UA"/>
              </w:rPr>
            </w:pPr>
            <w:r w:rsidRPr="008B7AAB">
              <w:rPr>
                <w:color w:val="000000"/>
                <w:lang w:val="uk-UA"/>
              </w:rPr>
              <w:t xml:space="preserve">Також, рішенням міської ради погоджений </w:t>
            </w:r>
            <w:r w:rsidRPr="008B7AAB">
              <w:rPr>
                <w:rFonts w:eastAsia="SimSun"/>
                <w:color w:val="000000"/>
                <w:lang w:val="uk-UA" w:eastAsia="zh-CN"/>
              </w:rPr>
              <w:t xml:space="preserve">проект </w:t>
            </w:r>
            <w:r w:rsidRPr="008B7AAB">
              <w:rPr>
                <w:b/>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sidRPr="008B7AAB">
              <w:rPr>
                <w:color w:val="000000"/>
                <w:lang w:val="uk-UA"/>
              </w:rPr>
              <w:t xml:space="preserve">. Проект розроблений 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Проектом передбачається заміна </w:t>
            </w:r>
            <w:smartTag w:uri="urn:schemas-microsoft-com:office:smarttags" w:element="metricconverter">
              <w:smartTagPr>
                <w:attr w:name="ProductID" w:val="146 км"/>
              </w:smartTagPr>
              <w:r w:rsidRPr="008B7AAB">
                <w:rPr>
                  <w:color w:val="000000"/>
                  <w:lang w:val="uk-UA"/>
                </w:rPr>
                <w:t>146 км</w:t>
              </w:r>
            </w:smartTag>
            <w:r w:rsidRPr="008B7AAB">
              <w:rPr>
                <w:color w:val="000000"/>
                <w:lang w:val="uk-UA"/>
              </w:rPr>
              <w:t xml:space="preserve"> проводів ліній зовнішнього освітлення та 4155 натрієвих ламп на світлодіодні. В рамках проекту планується  обладнати 3 дитячі майданчики у різних районах міста установками ВЕД-сонця та закупівля 2 автопідйомників для проведення будівельно-монтажних та експлуатаційних робіт. Загальна вартість проекту майже 1,6 млн. євро, з яких понад 1,2 млн.євро - грантові кошти, 330 тис.євро – співфінансування міської ради. Термін реалізації проекту – 2018/2019 роки.</w:t>
            </w:r>
          </w:p>
          <w:p w:rsidR="00C72921" w:rsidRPr="008B7AAB" w:rsidRDefault="00C72921" w:rsidP="008B7AAB">
            <w:pPr>
              <w:shd w:val="clear" w:color="auto" w:fill="FFFFFF"/>
              <w:contextualSpacing/>
              <w:jc w:val="both"/>
              <w:textAlignment w:val="baseline"/>
              <w:rPr>
                <w:color w:val="000000"/>
                <w:lang w:val="uk-UA"/>
              </w:rPr>
            </w:pPr>
            <w:r w:rsidRPr="008B7AAB">
              <w:rPr>
                <w:color w:val="000000"/>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8B7AAB">
              <w:rPr>
                <w:color w:val="000000"/>
                <w:lang w:val="uk-UA"/>
              </w:rPr>
              <w:t>25.09.2015р. № 1754</w:t>
            </w:r>
            <w:r w:rsidRPr="008B7AAB">
              <w:rPr>
                <w:bCs/>
                <w:color w:val="000000"/>
                <w:lang w:val="uk-UA"/>
              </w:rPr>
              <w:t xml:space="preserve"> з</w:t>
            </w:r>
            <w:r w:rsidRPr="008B7AAB">
              <w:rPr>
                <w:color w:val="000000"/>
                <w:lang w:val="uk-UA" w:eastAsia="uk-UA"/>
              </w:rPr>
              <w:t xml:space="preserve">атверджена </w:t>
            </w:r>
            <w:r w:rsidRPr="008B7AAB">
              <w:rPr>
                <w:b/>
                <w:color w:val="000000"/>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Pr="008B7AAB">
              <w:rPr>
                <w:color w:val="000000"/>
                <w:lang w:val="uk-UA"/>
              </w:rPr>
              <w:t xml:space="preserve">. </w:t>
            </w:r>
          </w:p>
          <w:p w:rsidR="00E96403" w:rsidRPr="008B7AAB" w:rsidRDefault="00E96403" w:rsidP="008B7AAB">
            <w:pPr>
              <w:jc w:val="both"/>
              <w:rPr>
                <w:color w:val="000000"/>
                <w:lang w:val="uk-UA"/>
              </w:rPr>
            </w:pPr>
            <w:r w:rsidRPr="00813F1B">
              <w:rPr>
                <w:color w:val="000000"/>
                <w:lang w:val="uk-UA"/>
              </w:rPr>
              <w:t xml:space="preserve">Станом на 01.01.2018р. в рамках реалізації зазначеної </w:t>
            </w:r>
            <w:r w:rsidRPr="00813F1B">
              <w:rPr>
                <w:b/>
                <w:color w:val="000000"/>
                <w:lang w:val="uk-UA"/>
              </w:rPr>
              <w:t>Програми</w:t>
            </w:r>
            <w:r w:rsidRPr="00813F1B">
              <w:rPr>
                <w:color w:val="000000"/>
                <w:lang w:val="uk-UA"/>
              </w:rPr>
              <w:t xml:space="preserve"> </w:t>
            </w:r>
            <w:r w:rsidRPr="00813F1B">
              <w:rPr>
                <w:b/>
                <w:color w:val="000000"/>
                <w:lang w:val="uk-UA"/>
              </w:rPr>
              <w:t>1301 домогосподарство</w:t>
            </w:r>
            <w:r w:rsidRPr="00813F1B">
              <w:rPr>
                <w:color w:val="000000"/>
                <w:lang w:val="uk-UA"/>
              </w:rPr>
              <w:t xml:space="preserve"> м.Чернівців уклало кредитні договори. Зазначеним домогосподарствам відшкодовано частину відсоткових ставок по кредиту на суму  1599,2 тис.грн. За 2017 рік </w:t>
            </w:r>
            <w:r w:rsidRPr="00813F1B">
              <w:rPr>
                <w:b/>
                <w:color w:val="000000"/>
                <w:lang w:val="uk-UA"/>
              </w:rPr>
              <w:t>681 домогосподарство</w:t>
            </w:r>
            <w:r w:rsidRPr="00813F1B">
              <w:rPr>
                <w:color w:val="000000"/>
                <w:lang w:val="uk-UA"/>
              </w:rPr>
              <w:t xml:space="preserve"> м.Чернівців уклало кредитні договори. Зазначеним домогосподарствам відшкодовано частину відсоткових ставок по кредиту на суму 1083,3 тис.грн.</w:t>
            </w:r>
          </w:p>
          <w:p w:rsidR="00E96403" w:rsidRPr="008B7AAB" w:rsidRDefault="00E96403" w:rsidP="008B7AAB">
            <w:pPr>
              <w:tabs>
                <w:tab w:val="left" w:pos="709"/>
              </w:tabs>
              <w:jc w:val="both"/>
              <w:rPr>
                <w:color w:val="000000"/>
                <w:lang w:val="uk-UA"/>
              </w:rPr>
            </w:pPr>
            <w:r w:rsidRPr="008B7AAB">
              <w:rPr>
                <w:color w:val="000000"/>
                <w:lang w:val="uk-UA"/>
              </w:rPr>
              <w:t>Продовжувалась робота щодо обладнання багатоквартирних житлових будинків приладами обліку споживання теплової енергії. На даний час в м.Чернівцях налічується 596 будинків з централізованим опаленням, в яких облаштовано 820 вводів подачі теплової енергії</w:t>
            </w:r>
            <w:r w:rsidRPr="008B7AAB">
              <w:rPr>
                <w:color w:val="FF0000"/>
                <w:lang w:val="uk-UA"/>
              </w:rPr>
              <w:t xml:space="preserve">. </w:t>
            </w:r>
            <w:r w:rsidRPr="008B7AAB">
              <w:rPr>
                <w:color w:val="000000"/>
                <w:lang w:val="uk-UA"/>
              </w:rPr>
              <w:t xml:space="preserve">Станом на </w:t>
            </w:r>
            <w:r w:rsidRPr="008B7AAB">
              <w:rPr>
                <w:b/>
                <w:color w:val="000000"/>
                <w:lang w:val="uk-UA"/>
              </w:rPr>
              <w:t>01.01.2018р</w:t>
            </w:r>
            <w:r w:rsidRPr="008B7AAB">
              <w:rPr>
                <w:color w:val="000000"/>
                <w:lang w:val="uk-UA"/>
              </w:rPr>
              <w:t xml:space="preserve">. в багатоквартирних будинках з централізованим опаленням було встановлено </w:t>
            </w:r>
            <w:r w:rsidRPr="008B7AAB">
              <w:rPr>
                <w:b/>
                <w:color w:val="000000"/>
                <w:lang w:val="uk-UA"/>
              </w:rPr>
              <w:t xml:space="preserve">698 </w:t>
            </w:r>
            <w:r w:rsidRPr="008B7AAB">
              <w:rPr>
                <w:color w:val="000000"/>
                <w:lang w:val="uk-UA"/>
              </w:rPr>
              <w:t xml:space="preserve">лічильників обліку споживання теплової енергії. Рівень оснащення будинків з централізованим опаленням приладами обліку склав </w:t>
            </w:r>
            <w:r w:rsidRPr="008B7AAB">
              <w:rPr>
                <w:b/>
                <w:color w:val="000000"/>
                <w:lang w:val="uk-UA"/>
              </w:rPr>
              <w:t>85,1%.</w:t>
            </w:r>
            <w:r w:rsidRPr="008B7AAB">
              <w:rPr>
                <w:color w:val="000000"/>
                <w:lang w:val="uk-UA"/>
              </w:rPr>
              <w:t xml:space="preserve"> </w:t>
            </w:r>
          </w:p>
          <w:p w:rsidR="003779D6" w:rsidRDefault="00CC51E3" w:rsidP="008B7AAB">
            <w:pPr>
              <w:jc w:val="both"/>
              <w:rPr>
                <w:b/>
                <w:color w:val="000000"/>
                <w:lang w:val="uk-UA"/>
              </w:rPr>
            </w:pPr>
            <w:r w:rsidRPr="008B7AAB">
              <w:rPr>
                <w:color w:val="000000"/>
                <w:lang w:val="uk-UA"/>
              </w:rPr>
              <w:t>В</w:t>
            </w:r>
            <w:r w:rsidR="00C72A6A" w:rsidRPr="008B7AAB">
              <w:rPr>
                <w:color w:val="000000"/>
                <w:lang w:val="uk-UA"/>
              </w:rPr>
              <w:t xml:space="preserve"> рамках виконання зобов’язань Європейської ініціативи «Угода Мерів» </w:t>
            </w:r>
            <w:r w:rsidR="00C72A6A" w:rsidRPr="008B7AAB">
              <w:rPr>
                <w:b/>
                <w:color w:val="000000"/>
                <w:lang w:val="uk-UA"/>
              </w:rPr>
              <w:t>27-28 травня 2017 року</w:t>
            </w:r>
            <w:r w:rsidR="00C72A6A" w:rsidRPr="008B7AAB">
              <w:rPr>
                <w:color w:val="000000"/>
                <w:lang w:val="uk-UA"/>
              </w:rPr>
              <w:t xml:space="preserve"> організовано та проведено </w:t>
            </w:r>
            <w:r w:rsidR="00C72A6A" w:rsidRPr="008B7AAB">
              <w:rPr>
                <w:b/>
                <w:color w:val="000000"/>
                <w:lang w:val="uk-UA"/>
              </w:rPr>
              <w:t>Дні сталої енерг</w:t>
            </w:r>
            <w:r w:rsidR="006D2E64" w:rsidRPr="008B7AAB">
              <w:rPr>
                <w:b/>
                <w:color w:val="000000"/>
                <w:lang w:val="uk-UA"/>
              </w:rPr>
              <w:t>ії</w:t>
            </w:r>
            <w:r w:rsidR="00C72A6A" w:rsidRPr="008B7AAB">
              <w:rPr>
                <w:b/>
                <w:color w:val="000000"/>
                <w:lang w:val="uk-UA"/>
              </w:rPr>
              <w:t xml:space="preserve"> в </w:t>
            </w:r>
            <w:proofErr w:type="spellStart"/>
            <w:r w:rsidR="00C72A6A" w:rsidRPr="008B7AAB">
              <w:rPr>
                <w:b/>
                <w:color w:val="000000"/>
                <w:lang w:val="uk-UA"/>
              </w:rPr>
              <w:t>м.Чернівцях</w:t>
            </w:r>
            <w:proofErr w:type="spellEnd"/>
            <w:r w:rsidR="00C72A6A" w:rsidRPr="008B7AAB">
              <w:rPr>
                <w:b/>
                <w:color w:val="000000"/>
                <w:lang w:val="uk-UA"/>
              </w:rPr>
              <w:t>.</w:t>
            </w:r>
          </w:p>
          <w:p w:rsidR="000035FE" w:rsidRPr="008B7AAB" w:rsidRDefault="000035FE" w:rsidP="008B7AAB">
            <w:pPr>
              <w:jc w:val="both"/>
              <w:rPr>
                <w:color w:val="FF0000"/>
                <w:lang w:val="uk-UA"/>
              </w:rPr>
            </w:pPr>
          </w:p>
        </w:tc>
      </w:tr>
      <w:tr w:rsidR="00D413B5" w:rsidRPr="008B7AAB" w:rsidTr="008B7AAB">
        <w:tc>
          <w:tcPr>
            <w:tcW w:w="760" w:type="dxa"/>
          </w:tcPr>
          <w:p w:rsidR="00D413B5" w:rsidRPr="008B7AAB" w:rsidRDefault="00D413B5" w:rsidP="008B7AAB">
            <w:pPr>
              <w:tabs>
                <w:tab w:val="left" w:pos="7920"/>
              </w:tabs>
              <w:jc w:val="center"/>
              <w:rPr>
                <w:lang w:val="uk-UA"/>
              </w:rPr>
            </w:pPr>
            <w:r w:rsidRPr="008B7AAB">
              <w:rPr>
                <w:lang w:val="uk-UA"/>
              </w:rPr>
              <w:lastRenderedPageBreak/>
              <w:t>9.</w:t>
            </w:r>
          </w:p>
        </w:tc>
        <w:tc>
          <w:tcPr>
            <w:tcW w:w="2901" w:type="dxa"/>
          </w:tcPr>
          <w:p w:rsidR="00D413B5" w:rsidRPr="008B7AAB" w:rsidRDefault="00D413B5" w:rsidP="008B7AAB">
            <w:pPr>
              <w:tabs>
                <w:tab w:val="left" w:pos="7920"/>
              </w:tabs>
              <w:jc w:val="both"/>
              <w:rPr>
                <w:b/>
                <w:lang w:val="uk-UA"/>
              </w:rPr>
            </w:pPr>
            <w:r w:rsidRPr="008B7AAB">
              <w:rPr>
                <w:b/>
                <w:lang w:val="uk-UA"/>
              </w:rPr>
              <w:t>Сприяння створенню привабливого інвестиційного клімату в місті, залучення коштів стратегічних інвесторів у реальний сектор економіки, на реалізацію інфраструктурних та соціальних проектів</w:t>
            </w:r>
          </w:p>
        </w:tc>
        <w:tc>
          <w:tcPr>
            <w:tcW w:w="10847" w:type="dxa"/>
            <w:vMerge w:val="restart"/>
          </w:tcPr>
          <w:p w:rsidR="00D413B5" w:rsidRPr="008B7AAB" w:rsidRDefault="00D413B5" w:rsidP="008B7AAB">
            <w:pPr>
              <w:tabs>
                <w:tab w:val="left" w:pos="540"/>
                <w:tab w:val="left" w:pos="5655"/>
              </w:tabs>
              <w:jc w:val="both"/>
              <w:rPr>
                <w:color w:val="000000"/>
                <w:szCs w:val="28"/>
                <w:lang w:val="uk-UA"/>
              </w:rPr>
            </w:pPr>
            <w:r w:rsidRPr="008B7AAB">
              <w:rPr>
                <w:rStyle w:val="FontStyle12"/>
                <w:color w:val="000000"/>
                <w:sz w:val="24"/>
                <w:szCs w:val="24"/>
                <w:lang w:val="uk-UA" w:eastAsia="uk-UA"/>
              </w:rPr>
              <w:t>Впродовж 2017 року проводилась системна робота, спрямована на</w:t>
            </w:r>
            <w:r w:rsidRPr="008B7AAB">
              <w:rPr>
                <w:rStyle w:val="FontStyle12"/>
                <w:color w:val="000000"/>
                <w:sz w:val="28"/>
                <w:szCs w:val="28"/>
                <w:lang w:val="uk-UA" w:eastAsia="uk-UA"/>
              </w:rPr>
              <w:t xml:space="preserve"> с</w:t>
            </w:r>
            <w:r w:rsidRPr="008B7AAB">
              <w:rPr>
                <w:color w:val="000000"/>
                <w:szCs w:val="28"/>
                <w:lang w:val="uk-UA"/>
              </w:rPr>
              <w:t>творення умов для залучення інвестицій в економіку та соціальну сферу міста Чернівців, забезпечення позитивного міжнародного та інвестиційного іміджу міста</w:t>
            </w:r>
            <w:r w:rsidRPr="008B7AAB">
              <w:rPr>
                <w:bCs/>
                <w:color w:val="000000"/>
                <w:szCs w:val="28"/>
                <w:lang w:val="uk-UA"/>
              </w:rPr>
              <w:t xml:space="preserve">, </w:t>
            </w:r>
            <w:r w:rsidRPr="008B7AAB">
              <w:rPr>
                <w:color w:val="000000"/>
                <w:szCs w:val="28"/>
                <w:lang w:val="uk-UA"/>
              </w:rPr>
              <w:t>встановлення контактів з потенційними інвесторами, представниками зовнішніх джерел фінансування; активізацію співпраці із міжнародними громадськими і фінансовими організаціями, установами.</w:t>
            </w:r>
          </w:p>
          <w:p w:rsidR="00D413B5" w:rsidRPr="008B7AAB" w:rsidRDefault="00D413B5" w:rsidP="008B7AAB">
            <w:pPr>
              <w:contextualSpacing/>
              <w:jc w:val="both"/>
              <w:rPr>
                <w:szCs w:val="28"/>
                <w:lang w:val="uk-UA"/>
              </w:rPr>
            </w:pPr>
            <w:r w:rsidRPr="008B7AAB">
              <w:rPr>
                <w:szCs w:val="28"/>
                <w:lang w:val="uk-UA"/>
              </w:rPr>
              <w:t xml:space="preserve">Обсяг </w:t>
            </w:r>
            <w:r w:rsidRPr="008B7AAB">
              <w:rPr>
                <w:b/>
                <w:szCs w:val="28"/>
                <w:lang w:val="uk-UA"/>
              </w:rPr>
              <w:t>прямих іноземних інвестицій</w:t>
            </w:r>
            <w:r w:rsidRPr="008B7AAB">
              <w:rPr>
                <w:szCs w:val="28"/>
                <w:lang w:val="uk-UA"/>
              </w:rPr>
              <w:t xml:space="preserve"> (акціонерного капіталу) внесених в економіку міста з початку інвестування станом на 01.10.2017р. становив 21170,4 тис.дол.США., що на 16,5% більше обсягів інвестицій на початок 2017 року. З країн ЄС внесено 12730,7 тис.дол.США (60,1% від загального обсягу по області), з інших країн світу – 8439,7 тис.дол.США (39,9%). Прямі іноземні інвестиції в розрахунку на одну особу населення становили 80,7 дол.США.</w:t>
            </w:r>
          </w:p>
          <w:p w:rsidR="00D413B5" w:rsidRPr="008B7AAB" w:rsidRDefault="00D413B5" w:rsidP="008B7AAB">
            <w:pPr>
              <w:tabs>
                <w:tab w:val="left" w:pos="540"/>
                <w:tab w:val="left" w:pos="5655"/>
              </w:tabs>
              <w:jc w:val="both"/>
              <w:rPr>
                <w:color w:val="000000"/>
                <w:szCs w:val="28"/>
                <w:lang w:val="uk-UA"/>
              </w:rPr>
            </w:pPr>
            <w:r w:rsidRPr="008B7AAB">
              <w:rPr>
                <w:lang w:val="uk-UA"/>
              </w:rPr>
              <w:t xml:space="preserve">Обсяг </w:t>
            </w:r>
            <w:r w:rsidRPr="008B7AAB">
              <w:rPr>
                <w:b/>
                <w:lang w:val="uk-UA"/>
              </w:rPr>
              <w:t>експорту та імпорту</w:t>
            </w:r>
            <w:r w:rsidRPr="008B7AAB">
              <w:rPr>
                <w:lang w:val="uk-UA"/>
              </w:rPr>
              <w:t xml:space="preserve"> товарів у </w:t>
            </w:r>
            <w:r w:rsidRPr="000035FE">
              <w:rPr>
                <w:b/>
                <w:lang w:val="uk-UA"/>
              </w:rPr>
              <w:t>січні-</w:t>
            </w:r>
            <w:r w:rsidR="00083E0E" w:rsidRPr="000035FE">
              <w:rPr>
                <w:b/>
                <w:lang w:val="uk-UA"/>
              </w:rPr>
              <w:t>листопаді</w:t>
            </w:r>
            <w:r w:rsidRPr="000035FE">
              <w:rPr>
                <w:b/>
                <w:lang w:val="uk-UA"/>
              </w:rPr>
              <w:t xml:space="preserve"> 2017 року</w:t>
            </w:r>
            <w:r w:rsidRPr="008B7AAB">
              <w:rPr>
                <w:lang w:val="uk-UA"/>
              </w:rPr>
              <w:t xml:space="preserve"> по м.Чернівці склав відповідно </w:t>
            </w:r>
            <w:r w:rsidR="00CE7377">
              <w:rPr>
                <w:lang w:val="uk-UA"/>
              </w:rPr>
              <w:t xml:space="preserve">     </w:t>
            </w:r>
            <w:r w:rsidR="00083E0E">
              <w:rPr>
                <w:lang w:val="uk-UA"/>
              </w:rPr>
              <w:t>87,9</w:t>
            </w:r>
            <w:r w:rsidRPr="008B7AAB">
              <w:rPr>
                <w:lang w:val="uk-UA"/>
              </w:rPr>
              <w:t xml:space="preserve"> </w:t>
            </w:r>
            <w:proofErr w:type="spellStart"/>
            <w:r w:rsidRPr="008B7AAB">
              <w:rPr>
                <w:lang w:val="uk-UA"/>
              </w:rPr>
              <w:t>млн.дол.США</w:t>
            </w:r>
            <w:proofErr w:type="spellEnd"/>
            <w:r w:rsidRPr="008B7AAB">
              <w:rPr>
                <w:lang w:val="uk-UA"/>
              </w:rPr>
              <w:t xml:space="preserve"> та </w:t>
            </w:r>
            <w:r w:rsidR="00083E0E">
              <w:rPr>
                <w:lang w:val="uk-UA"/>
              </w:rPr>
              <w:t>80,6</w:t>
            </w:r>
            <w:r w:rsidRPr="008B7AAB">
              <w:rPr>
                <w:lang w:val="uk-UA"/>
              </w:rPr>
              <w:t xml:space="preserve"> млн.дол.США. або </w:t>
            </w:r>
            <w:r w:rsidR="00083E0E">
              <w:rPr>
                <w:lang w:val="uk-UA"/>
              </w:rPr>
              <w:t>68,5</w:t>
            </w:r>
            <w:r w:rsidRPr="008B7AAB">
              <w:rPr>
                <w:lang w:val="uk-UA"/>
              </w:rPr>
              <w:t>% та 78,</w:t>
            </w:r>
            <w:r w:rsidR="00083E0E">
              <w:rPr>
                <w:lang w:val="uk-UA"/>
              </w:rPr>
              <w:t>8</w:t>
            </w:r>
            <w:r w:rsidRPr="008B7AAB">
              <w:rPr>
                <w:lang w:val="uk-UA"/>
              </w:rPr>
              <w:t xml:space="preserve">% від загальнообласних показників. Порівняно з відповідним періодом 2016 року обсяг експорту збільшився на </w:t>
            </w:r>
            <w:r w:rsidR="00083E0E">
              <w:rPr>
                <w:lang w:val="uk-UA"/>
              </w:rPr>
              <w:t>33,2</w:t>
            </w:r>
            <w:r w:rsidRPr="008B7AAB">
              <w:rPr>
                <w:lang w:val="uk-UA"/>
              </w:rPr>
              <w:t xml:space="preserve">%(на </w:t>
            </w:r>
            <w:r w:rsidR="00083E0E">
              <w:rPr>
                <w:lang w:val="uk-UA"/>
              </w:rPr>
              <w:t>21,9</w:t>
            </w:r>
            <w:r w:rsidRPr="008B7AAB">
              <w:rPr>
                <w:lang w:val="uk-UA"/>
              </w:rPr>
              <w:t xml:space="preserve"> млн.дол), імпорту – на 2</w:t>
            </w:r>
            <w:r w:rsidR="00083E0E">
              <w:rPr>
                <w:lang w:val="uk-UA"/>
              </w:rPr>
              <w:t>3,1</w:t>
            </w:r>
            <w:r w:rsidRPr="008B7AAB">
              <w:rPr>
                <w:lang w:val="uk-UA"/>
              </w:rPr>
              <w:t xml:space="preserve">% (на </w:t>
            </w:r>
            <w:r w:rsidR="00083E0E">
              <w:rPr>
                <w:lang w:val="uk-UA"/>
              </w:rPr>
              <w:t>15,1</w:t>
            </w:r>
            <w:r w:rsidRPr="008B7AAB">
              <w:rPr>
                <w:lang w:val="uk-UA"/>
              </w:rPr>
              <w:t xml:space="preserve"> млн.дол). За цей період </w:t>
            </w:r>
            <w:r w:rsidR="00083E0E" w:rsidRPr="00083E0E">
              <w:rPr>
                <w:b/>
                <w:lang w:val="uk-UA"/>
              </w:rPr>
              <w:t>позитивне</w:t>
            </w:r>
            <w:r w:rsidRPr="00083E0E">
              <w:rPr>
                <w:b/>
                <w:lang w:val="uk-UA"/>
              </w:rPr>
              <w:t xml:space="preserve"> сальдо</w:t>
            </w:r>
            <w:r w:rsidRPr="008B7AAB">
              <w:rPr>
                <w:lang w:val="uk-UA"/>
              </w:rPr>
              <w:t xml:space="preserve"> зовнішньої торгівлі склало</w:t>
            </w:r>
            <w:r w:rsidR="00CE7377">
              <w:rPr>
                <w:lang w:val="uk-UA"/>
              </w:rPr>
              <w:t xml:space="preserve">     </w:t>
            </w:r>
            <w:r w:rsidRPr="008B7AAB">
              <w:rPr>
                <w:lang w:val="uk-UA"/>
              </w:rPr>
              <w:t xml:space="preserve"> </w:t>
            </w:r>
            <w:r w:rsidR="00083E0E">
              <w:rPr>
                <w:lang w:val="uk-UA"/>
              </w:rPr>
              <w:t>7,3</w:t>
            </w:r>
            <w:r w:rsidRPr="008B7AAB">
              <w:rPr>
                <w:lang w:val="uk-UA"/>
              </w:rPr>
              <w:t xml:space="preserve"> млн.дол.США.</w:t>
            </w:r>
            <w:r w:rsidRPr="008B7AAB">
              <w:rPr>
                <w:color w:val="000000"/>
                <w:szCs w:val="28"/>
                <w:lang w:val="uk-UA"/>
              </w:rPr>
              <w:t xml:space="preserve"> </w:t>
            </w:r>
          </w:p>
          <w:p w:rsidR="00D413B5" w:rsidRPr="008B7AAB" w:rsidRDefault="00D413B5" w:rsidP="008B7AAB">
            <w:pPr>
              <w:tabs>
                <w:tab w:val="left" w:pos="540"/>
                <w:tab w:val="left" w:pos="5655"/>
              </w:tabs>
              <w:jc w:val="both"/>
              <w:rPr>
                <w:color w:val="000000"/>
                <w:szCs w:val="28"/>
                <w:lang w:val="uk-UA"/>
              </w:rPr>
            </w:pPr>
            <w:r w:rsidRPr="008B7AAB">
              <w:rPr>
                <w:color w:val="000000"/>
                <w:szCs w:val="28"/>
                <w:lang w:val="uk-UA"/>
              </w:rPr>
              <w:t>Виконавчі органи міської ради систематично інформують підприємства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засоби масової інформації. Регулярно публікуються інформації про економічний потенціал, інвестиційну привабливість та хід виконання кращих інвестиційних проектів міста. Щоквартально оновлюється інформація щодо вищезазначених сфер та публікується на  офіційному веб-порталі міської ради (в рубриці «Про місто», підрубрика «Економіка і бізнес»).</w:t>
            </w:r>
          </w:p>
          <w:p w:rsidR="00D413B5" w:rsidRPr="008B7AAB" w:rsidRDefault="00D413B5" w:rsidP="008B7AAB">
            <w:pPr>
              <w:tabs>
                <w:tab w:val="left" w:pos="5655"/>
              </w:tabs>
              <w:jc w:val="both"/>
              <w:rPr>
                <w:color w:val="000000"/>
                <w:szCs w:val="28"/>
                <w:lang w:val="uk-UA"/>
              </w:rPr>
            </w:pPr>
            <w:r w:rsidRPr="008B7AAB">
              <w:rPr>
                <w:color w:val="000000"/>
                <w:szCs w:val="28"/>
                <w:lang w:val="uk-UA"/>
              </w:rPr>
              <w:t xml:space="preserve">З метою інформування та методичного забезпечення суб’єктів господарювання щодо підготовки інвестиційних проектів (пропозицій) створено окремий інтернет ресурс «Інвестору» за адресою </w:t>
            </w:r>
            <w:r w:rsidRPr="008B7AAB">
              <w:rPr>
                <w:color w:val="000000"/>
                <w:szCs w:val="28"/>
                <w:u w:val="single"/>
                <w:lang w:val="uk-UA"/>
              </w:rPr>
              <w:t>http://invest.city.cv.ua/en/</w:t>
            </w:r>
            <w:r w:rsidRPr="008B7AAB">
              <w:rPr>
                <w:color w:val="000000"/>
                <w:szCs w:val="28"/>
                <w:lang w:val="uk-UA"/>
              </w:rPr>
              <w:t xml:space="preserve">, де розміщено та постійно оновлюються база даних інвестиційних проектів та ділових пропозицій, інвестиційний паспорт м.Чернівців, промоційні матеріали про місто, нормативна база та інша корисна інформація. База даних інвестиційних проектів та ділових пропозицій включає перелік вільних земельних ділянок, виробничих приміщень та інвестиційних пропозицій. На даний час до переліку земельних ділянок, які плануються для продажу на земельних торгах у формі аукціону в м.Чернівцях увійшло 7 земельних ділянок загальною площею </w:t>
            </w:r>
            <w:smartTag w:uri="urn:schemas-microsoft-com:office:smarttags" w:element="metricconverter">
              <w:smartTagPr>
                <w:attr w:name="ProductID" w:val="2,1186 га"/>
              </w:smartTagPr>
              <w:r w:rsidRPr="008B7AAB">
                <w:rPr>
                  <w:color w:val="000000"/>
                  <w:szCs w:val="28"/>
                  <w:lang w:val="uk-UA"/>
                </w:rPr>
                <w:t>2,1186 га</w:t>
              </w:r>
            </w:smartTag>
            <w:r w:rsidRPr="008B7AAB">
              <w:rPr>
                <w:color w:val="000000"/>
                <w:szCs w:val="28"/>
                <w:lang w:val="uk-UA"/>
              </w:rPr>
              <w:t xml:space="preserve">, які призначені для реалізації інвестиційних проектів. До реєстру вільних земельних ділянок, що пропонуються потенційним інвесторам для викупу або передачі в оренду увійшло 3 земельні ділянки загальною площею </w:t>
            </w:r>
            <w:smartTag w:uri="urn:schemas-microsoft-com:office:smarttags" w:element="metricconverter">
              <w:smartTagPr>
                <w:attr w:name="ProductID" w:val="15,2 га"/>
              </w:smartTagPr>
              <w:r w:rsidRPr="008B7AAB">
                <w:rPr>
                  <w:color w:val="000000"/>
                  <w:szCs w:val="28"/>
                  <w:lang w:val="uk-UA"/>
                </w:rPr>
                <w:t>15,2 га</w:t>
              </w:r>
            </w:smartTag>
            <w:r w:rsidRPr="008B7AAB">
              <w:rPr>
                <w:color w:val="000000"/>
                <w:szCs w:val="28"/>
                <w:lang w:val="uk-UA"/>
              </w:rPr>
              <w:t xml:space="preserve">, які призначені для реалізації інвестиційних проектів. До реєстру вільних виробничих приміщень </w:t>
            </w:r>
            <w:r w:rsidRPr="008B7AAB">
              <w:rPr>
                <w:color w:val="000000"/>
                <w:szCs w:val="28"/>
                <w:lang w:val="uk-UA"/>
              </w:rPr>
              <w:lastRenderedPageBreak/>
              <w:t xml:space="preserve">включено 15 приміщень загальною площею </w:t>
            </w:r>
            <w:r w:rsidRPr="008B7AAB">
              <w:rPr>
                <w:color w:val="000000"/>
                <w:lang w:val="uk-UA"/>
              </w:rPr>
              <w:t xml:space="preserve">14836,38 </w:t>
            </w:r>
            <w:r w:rsidRPr="008B7AAB">
              <w:rPr>
                <w:color w:val="000000"/>
                <w:szCs w:val="28"/>
                <w:lang w:val="uk-UA"/>
              </w:rPr>
              <w:t>кв.м.</w:t>
            </w:r>
          </w:p>
          <w:p w:rsidR="00D413B5" w:rsidRPr="008B7AAB" w:rsidRDefault="00D413B5" w:rsidP="008B7AAB">
            <w:pPr>
              <w:tabs>
                <w:tab w:val="left" w:pos="5655"/>
              </w:tabs>
              <w:jc w:val="both"/>
              <w:rPr>
                <w:color w:val="000000"/>
                <w:szCs w:val="28"/>
                <w:lang w:val="uk-UA"/>
              </w:rPr>
            </w:pPr>
            <w:r w:rsidRPr="008B7AAB">
              <w:rPr>
                <w:color w:val="000000"/>
                <w:szCs w:val="28"/>
                <w:lang w:val="uk-UA"/>
              </w:rPr>
              <w:t>Для активізації в місті діяльності щодо впровадження державно-приватного партнерства до бази даних пілотних проектів, які можуть бути реалізовані із застосуванням механізму державно-приватного партнерства відповідно до вимог  Закону України «Про державно-приватне партнерство» включено 2 інвестиційні пропозиції, а саме:</w:t>
            </w:r>
          </w:p>
          <w:p w:rsidR="00D413B5" w:rsidRPr="008B7AAB" w:rsidRDefault="00D413B5" w:rsidP="008B7AAB">
            <w:pPr>
              <w:tabs>
                <w:tab w:val="left" w:pos="5655"/>
              </w:tabs>
              <w:jc w:val="both"/>
              <w:rPr>
                <w:color w:val="000000"/>
                <w:szCs w:val="28"/>
                <w:lang w:val="uk-UA"/>
              </w:rPr>
            </w:pPr>
            <w:r w:rsidRPr="008B7AAB">
              <w:rPr>
                <w:color w:val="000000"/>
                <w:szCs w:val="28"/>
                <w:lang w:val="uk-UA"/>
              </w:rPr>
              <w:t>-Стадіон «Електронмаш» за адресою м.Чернівці, вул.Головна,265;</w:t>
            </w:r>
          </w:p>
          <w:p w:rsidR="00D413B5" w:rsidRPr="008B7AAB" w:rsidRDefault="00D413B5" w:rsidP="008B7AAB">
            <w:pPr>
              <w:tabs>
                <w:tab w:val="left" w:pos="5655"/>
              </w:tabs>
              <w:jc w:val="both"/>
              <w:rPr>
                <w:color w:val="000000"/>
                <w:szCs w:val="28"/>
                <w:lang w:val="uk-UA"/>
              </w:rPr>
            </w:pPr>
            <w:r w:rsidRPr="008B7AAB">
              <w:rPr>
                <w:color w:val="000000"/>
                <w:szCs w:val="28"/>
                <w:lang w:val="uk-UA"/>
              </w:rPr>
              <w:t>-Палац спорту за адресою м.Чернівці, вул. Рівненська, 7А.</w:t>
            </w:r>
          </w:p>
          <w:p w:rsidR="00D413B5" w:rsidRPr="008B7AAB" w:rsidRDefault="00D413B5" w:rsidP="008B7AAB">
            <w:pPr>
              <w:tabs>
                <w:tab w:val="left" w:pos="720"/>
              </w:tabs>
              <w:spacing w:before="60" w:after="60"/>
              <w:jc w:val="both"/>
              <w:rPr>
                <w:color w:val="000000"/>
                <w:szCs w:val="28"/>
                <w:lang w:val="uk-UA"/>
              </w:rPr>
            </w:pPr>
            <w:r w:rsidRPr="008B7AAB">
              <w:rPr>
                <w:color w:val="000000"/>
                <w:szCs w:val="28"/>
                <w:lang w:val="uk-UA"/>
              </w:rPr>
              <w:t>Впродовж 2017 року проводилась робота щодо підготовки реалізації в м.Чернівцях інвестиційних проектів, які реалізуються в рамках співпраці Чернівецької міської ради з міжнародними організаціями та фінансовими інституціями, зокрема:</w:t>
            </w:r>
          </w:p>
          <w:p w:rsidR="00D413B5" w:rsidRPr="008B7AAB" w:rsidRDefault="00D413B5" w:rsidP="008B7AAB">
            <w:pPr>
              <w:spacing w:before="60" w:after="60"/>
              <w:jc w:val="both"/>
              <w:rPr>
                <w:color w:val="000000"/>
                <w:szCs w:val="28"/>
                <w:lang w:val="uk-UA"/>
              </w:rPr>
            </w:pPr>
            <w:r w:rsidRPr="008B7AAB">
              <w:rPr>
                <w:color w:val="000000"/>
                <w:szCs w:val="28"/>
                <w:lang w:val="uk-UA"/>
              </w:rPr>
              <w:t>-проект «</w:t>
            </w:r>
            <w:r w:rsidRPr="008B7AAB">
              <w:rPr>
                <w:b/>
                <w:color w:val="000000"/>
                <w:szCs w:val="28"/>
                <w:lang w:val="uk-UA"/>
              </w:rPr>
              <w:t>Проект муніципального водного господарства м.Чернівці, стадія 1»</w:t>
            </w:r>
            <w:r w:rsidRPr="008B7AAB">
              <w:rPr>
                <w:color w:val="000000"/>
                <w:szCs w:val="28"/>
                <w:lang w:val="uk-UA"/>
              </w:rPr>
              <w:t>, що підтримується Урядом Федеративної Республіки Німеччина та Кредитною установою для відбудови ("KfW"), який реалізується Чернівецькою міською радою та КП «Чернівціводоканал» в рамках Муніципальної програми захисту клімату II;</w:t>
            </w:r>
          </w:p>
          <w:p w:rsidR="00D413B5" w:rsidRPr="008B7AAB" w:rsidRDefault="00D413B5" w:rsidP="008B7AAB">
            <w:pPr>
              <w:spacing w:before="60" w:after="60"/>
              <w:jc w:val="both"/>
              <w:rPr>
                <w:color w:val="000000"/>
                <w:lang w:val="uk-UA"/>
              </w:rPr>
            </w:pPr>
            <w:r w:rsidRPr="008B7AAB">
              <w:rPr>
                <w:color w:val="000000"/>
                <w:szCs w:val="28"/>
                <w:lang w:val="uk-UA"/>
              </w:rPr>
              <w:t xml:space="preserve">-проект </w:t>
            </w:r>
            <w:r w:rsidRPr="008B7AAB">
              <w:rPr>
                <w:b/>
                <w:color w:val="000000"/>
                <w:lang w:val="uk-UA"/>
              </w:rPr>
              <w:t xml:space="preserve">«Енергоефективність в будівлях бюджетної сфери в м.Чернівці», </w:t>
            </w:r>
            <w:r w:rsidRPr="008B7AAB">
              <w:rPr>
                <w:color w:val="000000"/>
                <w:lang w:val="uk-UA"/>
              </w:rPr>
              <w:t>який реалізується Чернівецькою міською радою за підтримки Німецького бюро міжнародного співробітництва GIZ;</w:t>
            </w:r>
          </w:p>
          <w:p w:rsidR="00D413B5" w:rsidRPr="008B7AAB" w:rsidRDefault="00D413B5" w:rsidP="008B7AAB">
            <w:pPr>
              <w:shd w:val="clear" w:color="auto" w:fill="FFFFFF"/>
              <w:contextualSpacing/>
              <w:jc w:val="both"/>
              <w:textAlignment w:val="baseline"/>
              <w:rPr>
                <w:color w:val="000000"/>
                <w:lang w:val="uk-UA" w:eastAsia="en-US"/>
              </w:rPr>
            </w:pPr>
            <w:r w:rsidRPr="008B7AAB">
              <w:rPr>
                <w:color w:val="000000"/>
                <w:lang w:val="uk-UA" w:eastAsia="en-US"/>
              </w:rPr>
              <w:t xml:space="preserve">-проект </w:t>
            </w:r>
            <w:r w:rsidRPr="008B7AAB">
              <w:rPr>
                <w:b/>
                <w:color w:val="000000"/>
                <w:lang w:val="uk-UA" w:eastAsia="en-US"/>
              </w:rPr>
              <w:t>«Модернізація інфраструктури</w:t>
            </w:r>
            <w:r w:rsidRPr="008B7AAB">
              <w:rPr>
                <w:color w:val="000000"/>
                <w:lang w:val="uk-UA" w:eastAsia="en-US"/>
              </w:rPr>
              <w:t xml:space="preserve"> ц</w:t>
            </w:r>
            <w:r w:rsidRPr="008B7AAB">
              <w:rPr>
                <w:b/>
                <w:color w:val="000000"/>
                <w:lang w:val="uk-UA"/>
              </w:rPr>
              <w:t>ентралізованого теплопостачання міста Чернівці»</w:t>
            </w:r>
            <w:r w:rsidRPr="008B7AAB">
              <w:rPr>
                <w:color w:val="000000"/>
                <w:lang w:val="uk-UA"/>
              </w:rPr>
              <w:t>, який реалізується КП Чернівцітеплокомуненерго» спільно з Чернівецькою міською радою</w:t>
            </w:r>
            <w:r w:rsidRPr="008B7AAB">
              <w:rPr>
                <w:color w:val="000000"/>
                <w:lang w:val="uk-UA" w:eastAsia="en-US"/>
              </w:rPr>
              <w:t xml:space="preserve"> за кредитні кошти ЄБРР, грантові кошти та  співфінансування з міського бюджету;</w:t>
            </w:r>
          </w:p>
          <w:p w:rsidR="00D413B5" w:rsidRPr="008B7AAB" w:rsidRDefault="00D413B5" w:rsidP="008B7AAB">
            <w:pPr>
              <w:shd w:val="clear" w:color="auto" w:fill="FFFFFF"/>
              <w:contextualSpacing/>
              <w:jc w:val="both"/>
              <w:textAlignment w:val="baseline"/>
              <w:rPr>
                <w:szCs w:val="28"/>
                <w:lang w:val="uk-UA"/>
              </w:rPr>
            </w:pPr>
            <w:r w:rsidRPr="008B7AAB">
              <w:rPr>
                <w:color w:val="000000"/>
                <w:lang w:val="uk-UA"/>
              </w:rPr>
              <w:t>-проект «</w:t>
            </w:r>
            <w:r w:rsidRPr="008B7AAB">
              <w:rPr>
                <w:b/>
                <w:color w:val="000000"/>
                <w:lang w:val="uk-UA"/>
              </w:rPr>
              <w:t xml:space="preserve">DemoUkrainaDH у місті Чернівці», </w:t>
            </w:r>
            <w:r w:rsidRPr="008B7AAB">
              <w:rPr>
                <w:color w:val="000000"/>
                <w:lang w:val="uk-UA"/>
              </w:rPr>
              <w:t xml:space="preserve">який реалізується </w:t>
            </w:r>
            <w:r w:rsidRPr="008B7AAB">
              <w:rPr>
                <w:b/>
                <w:color w:val="000000"/>
                <w:lang w:val="uk-UA"/>
              </w:rPr>
              <w:t xml:space="preserve"> </w:t>
            </w:r>
            <w:r w:rsidRPr="008B7AAB">
              <w:rPr>
                <w:color w:val="000000"/>
                <w:lang w:val="uk-UA"/>
              </w:rPr>
              <w:t xml:space="preserve">під гарантію Чернівецької міської ради в рамках співпраці з Північною Екологічною Фінансовою Корпорацією НЕФКО, Шведським </w:t>
            </w:r>
            <w:r w:rsidR="00D46ED5" w:rsidRPr="008B7AAB">
              <w:rPr>
                <w:color w:val="000000"/>
                <w:lang w:val="uk-UA"/>
              </w:rPr>
              <w:t>агентством</w:t>
            </w:r>
            <w:r w:rsidRPr="008B7AAB">
              <w:rPr>
                <w:color w:val="000000"/>
                <w:lang w:val="uk-UA"/>
              </w:rPr>
              <w:t xml:space="preserve"> міжнародного розвитку SIDA у співробітництві з Мінрегіоном України у програмі DemoUkraina.</w:t>
            </w:r>
            <w:r w:rsidRPr="008B7AAB">
              <w:rPr>
                <w:color w:val="FF0000"/>
                <w:lang w:val="uk-UA"/>
              </w:rPr>
              <w:t xml:space="preserve"> </w:t>
            </w:r>
            <w:r w:rsidRPr="008B7AAB">
              <w:rPr>
                <w:szCs w:val="28"/>
                <w:lang w:val="uk-UA"/>
              </w:rPr>
              <w:t>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w:t>
            </w:r>
          </w:p>
          <w:p w:rsidR="00D413B5" w:rsidRPr="008B7AAB" w:rsidRDefault="00D413B5" w:rsidP="008B7AAB">
            <w:pPr>
              <w:jc w:val="both"/>
              <w:rPr>
                <w:color w:val="FF0000"/>
                <w:szCs w:val="28"/>
                <w:lang w:val="uk-UA"/>
              </w:rPr>
            </w:pPr>
            <w:r w:rsidRPr="008B7AAB">
              <w:rPr>
                <w:color w:val="222222"/>
                <w:shd w:val="clear" w:color="auto" w:fill="FFFFFF"/>
                <w:lang w:val="uk-UA"/>
              </w:rPr>
              <w:t xml:space="preserve">Також, у 2017 році Чернівецька міська рада погодила реалізацію в м.Чернівцях </w:t>
            </w:r>
            <w:r w:rsidR="00A408F9" w:rsidRPr="008B7AAB">
              <w:rPr>
                <w:color w:val="222222"/>
                <w:shd w:val="clear" w:color="auto" w:fill="FFFFFF"/>
                <w:lang w:val="uk-UA"/>
              </w:rPr>
              <w:t xml:space="preserve">проекту </w:t>
            </w:r>
            <w:r w:rsidRPr="008B7AAB">
              <w:rPr>
                <w:b/>
                <w:color w:val="222222"/>
                <w:shd w:val="clear" w:color="auto" w:fill="FFFFFF"/>
                <w:lang w:val="uk-UA"/>
              </w:rPr>
              <w:t>«ПДСЕР для МЕСР: практичне впровадження ПДСЕР у напрямку сталого, розумного та енергоефективного міського освітлення в м.Чернівці</w:t>
            </w:r>
            <w:r w:rsidRPr="008B7AAB">
              <w:rPr>
                <w:color w:val="222222"/>
                <w:shd w:val="clear" w:color="auto" w:fill="FFFFFF"/>
                <w:lang w:val="uk-UA"/>
              </w:rPr>
              <w:t xml:space="preserve">»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w:t>
            </w:r>
          </w:p>
          <w:p w:rsidR="00D413B5" w:rsidRPr="008B7AAB" w:rsidRDefault="00D413B5" w:rsidP="008B7AAB">
            <w:pPr>
              <w:spacing w:before="60" w:after="60"/>
              <w:jc w:val="both"/>
              <w:rPr>
                <w:color w:val="000000"/>
                <w:szCs w:val="28"/>
                <w:lang w:val="uk-UA"/>
              </w:rPr>
            </w:pPr>
            <w:r w:rsidRPr="008B7AAB">
              <w:rPr>
                <w:color w:val="000000"/>
                <w:szCs w:val="28"/>
                <w:lang w:val="uk-UA"/>
              </w:rPr>
              <w:t xml:space="preserve">Одним з основних пріоритетів розвитку міста Чернівців є залучення іноземних інвестицій, </w:t>
            </w:r>
            <w:r w:rsidRPr="008B7AAB">
              <w:rPr>
                <w:color w:val="000000"/>
                <w:szCs w:val="28"/>
                <w:lang w:val="uk-UA"/>
              </w:rPr>
              <w:lastRenderedPageBreak/>
              <w:t xml:space="preserve">використовуючи чинник </w:t>
            </w:r>
            <w:r w:rsidRPr="008B7AAB">
              <w:rPr>
                <w:b/>
                <w:color w:val="000000"/>
                <w:szCs w:val="28"/>
                <w:lang w:val="uk-UA"/>
              </w:rPr>
              <w:t>транскордонного співробітництва</w:t>
            </w:r>
            <w:r w:rsidRPr="008B7AAB">
              <w:rPr>
                <w:color w:val="000000"/>
                <w:szCs w:val="28"/>
                <w:lang w:val="uk-UA"/>
              </w:rPr>
              <w:t xml:space="preserve">. </w:t>
            </w:r>
          </w:p>
          <w:p w:rsidR="00D413B5" w:rsidRPr="008B7AAB" w:rsidRDefault="00D413B5" w:rsidP="008B7AAB">
            <w:pPr>
              <w:shd w:val="clear" w:color="auto" w:fill="FFFFFF"/>
              <w:contextualSpacing/>
              <w:jc w:val="both"/>
              <w:textAlignment w:val="baseline"/>
              <w:rPr>
                <w:color w:val="000000"/>
                <w:lang w:val="uk-UA"/>
              </w:rPr>
            </w:pPr>
            <w:r w:rsidRPr="008B7AAB">
              <w:rPr>
                <w:color w:val="000000"/>
                <w:lang w:val="uk-UA" w:eastAsia="en-US"/>
              </w:rPr>
              <w:t xml:space="preserve">В рамках Програми ЄС Територіальна співпраця Східного партнерства «Республіка Молдова–Україна» Чернівецька міська рада долучається до проекту </w:t>
            </w:r>
            <w:r w:rsidRPr="008B7AAB">
              <w:rPr>
                <w:b/>
                <w:color w:val="000000"/>
                <w:lang w:val="uk-UA" w:eastAsia="en-US"/>
              </w:rPr>
              <w:t>«Через сталий транспорт до чистого навколишнього середовища».</w:t>
            </w:r>
            <w:r w:rsidRPr="008B7AAB">
              <w:rPr>
                <w:color w:val="000000"/>
                <w:lang w:val="uk-UA" w:eastAsia="en-US"/>
              </w:rPr>
              <w:t xml:space="preserve"> Метою проекту є зниження рівня забруднення атмосферного повітря, спричиненого викидами моторизованого транспорту через зміцнення транскордонної співпраці «Людина-Людині» між Україною та Молдовою. Партнерами визначені міська рада м.Єдинець (Республіка Молдова), Асоціація освіти дорослих «Верхній Прут» (Республіка Молдова) та Чернівецька обласна громадська організація «Буковинська агенція регіонального розвитку». Внесок Європейського союзу складає 256939,0 євро, у т.ч. для м.Чернівці - 64519,0 євро, співфінансування міської ради - 6452,0 євро. Проект реалізовуватиметься впродовж 2017-2018 років.</w:t>
            </w:r>
          </w:p>
          <w:p w:rsidR="00D413B5" w:rsidRPr="008B7AAB" w:rsidRDefault="00D413B5" w:rsidP="008B7AAB">
            <w:pPr>
              <w:shd w:val="clear" w:color="auto" w:fill="FFFFFF"/>
              <w:contextualSpacing/>
              <w:jc w:val="both"/>
              <w:textAlignment w:val="baseline"/>
              <w:rPr>
                <w:color w:val="000000"/>
                <w:lang w:val="uk-UA"/>
              </w:rPr>
            </w:pPr>
            <w:r w:rsidRPr="008B7AAB">
              <w:rPr>
                <w:color w:val="000000"/>
                <w:lang w:val="uk-UA"/>
              </w:rPr>
              <w:t xml:space="preserve">Впродовж звітного періоду продовжувалась робота щодо розроблення проектних пропозицій  в рамках першого конкурсу заявок Спільної Операційної Програми «Румунія-Україна 2014-2020», що фінансуватиметься за кошти фонду Європейського інструменту сусідства, а саме: </w:t>
            </w:r>
          </w:p>
          <w:p w:rsidR="00D413B5" w:rsidRPr="008B7AAB" w:rsidRDefault="00D413B5" w:rsidP="008B7AAB">
            <w:pPr>
              <w:shd w:val="clear" w:color="auto" w:fill="FFFFFF"/>
              <w:contextualSpacing/>
              <w:jc w:val="both"/>
              <w:textAlignment w:val="baseline"/>
              <w:rPr>
                <w:color w:val="000000"/>
                <w:lang w:val="uk-UA"/>
              </w:rPr>
            </w:pPr>
            <w:r w:rsidRPr="008B7AAB">
              <w:rPr>
                <w:color w:val="000000"/>
                <w:lang w:val="uk-UA"/>
              </w:rPr>
              <w:t>-</w:t>
            </w:r>
            <w:r w:rsidRPr="008B7AAB">
              <w:rPr>
                <w:b/>
                <w:color w:val="000000"/>
                <w:lang w:val="uk-UA"/>
              </w:rPr>
              <w:t>«Інституційне співробітництво в освітній сфері для збільшення доступу до освіти та якості освіти»</w:t>
            </w:r>
            <w:r w:rsidRPr="008B7AAB">
              <w:rPr>
                <w:color w:val="000000"/>
                <w:lang w:val="uk-UA"/>
              </w:rPr>
              <w:t xml:space="preserve">, що стосується модернізації спортивних шкіл та популяризації здорового способу життя та розвитку дошкільної освіти в центрах північної та південної Буковини шляхом створення румуномовного дитячого садочка в м. Чернівці та україномовного – у Сучаві або Сучавському повіті; </w:t>
            </w:r>
          </w:p>
          <w:p w:rsidR="00D413B5" w:rsidRPr="008B7AAB" w:rsidRDefault="00D413B5" w:rsidP="008B7AAB">
            <w:pPr>
              <w:shd w:val="clear" w:color="auto" w:fill="FFFFFF"/>
              <w:contextualSpacing/>
              <w:jc w:val="both"/>
              <w:textAlignment w:val="baseline"/>
              <w:rPr>
                <w:color w:val="000000"/>
                <w:lang w:val="uk-UA"/>
              </w:rPr>
            </w:pPr>
            <w:r w:rsidRPr="008B7AAB">
              <w:rPr>
                <w:color w:val="000000"/>
                <w:lang w:val="uk-UA"/>
              </w:rPr>
              <w:t>-</w:t>
            </w:r>
            <w:r w:rsidRPr="008B7AAB">
              <w:rPr>
                <w:b/>
                <w:color w:val="000000"/>
                <w:lang w:val="uk-UA"/>
              </w:rPr>
              <w:t>«Збереження та популяризація культурної та історичної спадщини»</w:t>
            </w:r>
            <w:r w:rsidRPr="008B7AAB">
              <w:rPr>
                <w:color w:val="000000"/>
                <w:lang w:val="uk-UA"/>
              </w:rPr>
              <w:t xml:space="preserve">, що стосуються спільного підвищення цінності історико-культурної спадщини та духовної пам'яті народу, зокрема відновлення кладовищ з похованнями румунських діячів в м. Чернівці, та відродження культурної спадщини та стимулювання духовно-інтелектуального розвитку мешканців м. Чернівці у сфері відновлення культурних об'єктів і створення культурно-просвітницького простору, а також збереження культурної спадщини через створення передумов для якісного відновлення архітектурної історичної спадщини, зокрема за рахунок створення реставраційних майстерень, та збереження традиційних торгівельних та ярмаркових традицій північної та південної Буковини шляхом створення цивілізованих умов представлення ремісниками власних умінь та досягнень під час традиційних міських заходів; </w:t>
            </w:r>
          </w:p>
          <w:p w:rsidR="00D413B5" w:rsidRPr="008B7AAB" w:rsidRDefault="00D413B5" w:rsidP="008B7AAB">
            <w:pPr>
              <w:shd w:val="clear" w:color="auto" w:fill="FFFFFF"/>
              <w:contextualSpacing/>
              <w:jc w:val="both"/>
              <w:textAlignment w:val="baseline"/>
              <w:rPr>
                <w:color w:val="000000"/>
                <w:lang w:val="uk-UA"/>
              </w:rPr>
            </w:pPr>
            <w:r w:rsidRPr="008B7AAB">
              <w:rPr>
                <w:color w:val="000000"/>
                <w:lang w:val="uk-UA"/>
              </w:rPr>
              <w:t>-</w:t>
            </w:r>
            <w:r w:rsidRPr="008B7AAB">
              <w:rPr>
                <w:b/>
                <w:color w:val="000000"/>
                <w:lang w:val="uk-UA"/>
              </w:rPr>
              <w:t>«Розвиток транскордонної транспортної інфраструктури та засобів міжнародних транспортних коридорів»</w:t>
            </w:r>
            <w:r w:rsidRPr="008B7AAB">
              <w:rPr>
                <w:color w:val="000000"/>
                <w:lang w:val="uk-UA"/>
              </w:rPr>
              <w:t xml:space="preserve">, що стосується зниження рівня нещасних випадків та ураження пішоходів у нічний час шляхом забезпечення освітлення нерегульованих перехресть, пішохідних переходів та суміжних пішохідних доріжок в містах Чернівці та Сучава; </w:t>
            </w:r>
          </w:p>
          <w:p w:rsidR="00D413B5" w:rsidRPr="008B7AAB" w:rsidRDefault="00D413B5" w:rsidP="008B7AAB">
            <w:pPr>
              <w:shd w:val="clear" w:color="auto" w:fill="FFFFFF"/>
              <w:contextualSpacing/>
              <w:jc w:val="both"/>
              <w:textAlignment w:val="baseline"/>
              <w:rPr>
                <w:color w:val="000000"/>
                <w:lang w:val="uk-UA"/>
              </w:rPr>
            </w:pPr>
            <w:r w:rsidRPr="008B7AAB">
              <w:rPr>
                <w:color w:val="000000"/>
                <w:lang w:val="uk-UA"/>
              </w:rPr>
              <w:t>-</w:t>
            </w:r>
            <w:r w:rsidRPr="008B7AAB">
              <w:rPr>
                <w:b/>
                <w:color w:val="000000"/>
                <w:lang w:val="uk-UA"/>
              </w:rPr>
              <w:t>«Підтримка розвитку послуг охорони здоров'я та доступу до сфери охорони здоров'я»</w:t>
            </w:r>
            <w:r w:rsidRPr="008B7AAB">
              <w:rPr>
                <w:color w:val="000000"/>
                <w:lang w:val="uk-UA"/>
              </w:rPr>
              <w:t xml:space="preserve">, що стосуються покращення сфери охорони здоров'я та забезпечення потреб медичних установ Чернівців та Сучави; </w:t>
            </w:r>
          </w:p>
          <w:p w:rsidR="00D413B5" w:rsidRPr="008B7AAB" w:rsidRDefault="00D413B5" w:rsidP="008B7AAB">
            <w:pPr>
              <w:shd w:val="clear" w:color="auto" w:fill="FFFFFF"/>
              <w:contextualSpacing/>
              <w:jc w:val="both"/>
              <w:textAlignment w:val="baseline"/>
              <w:rPr>
                <w:color w:val="000000"/>
                <w:lang w:val="uk-UA"/>
              </w:rPr>
            </w:pPr>
            <w:r w:rsidRPr="008B7AAB">
              <w:rPr>
                <w:color w:val="000000"/>
                <w:lang w:val="uk-UA"/>
              </w:rPr>
              <w:lastRenderedPageBreak/>
              <w:t>-</w:t>
            </w:r>
            <w:r w:rsidRPr="008B7AAB">
              <w:rPr>
                <w:b/>
                <w:color w:val="000000"/>
                <w:lang w:val="uk-UA"/>
              </w:rPr>
              <w:t>«Підготовка спільних заходів для попередження природних та антропогенних катастроф, а також спільні дії у надзвичайних ситуаціях»</w:t>
            </w:r>
            <w:r w:rsidRPr="008B7AAB">
              <w:rPr>
                <w:color w:val="000000"/>
                <w:lang w:val="uk-UA"/>
              </w:rPr>
              <w:t xml:space="preserve">, що стосується забезпечення умов порятунку жителів міста Чернівці протягом надзвичайних ситуацій та випадків через зниження кількості жертв та забезпечення оперативної евакуації мешканців багатоповерхових будівель під час пожеж та інших надзвичайних ситуацій. </w:t>
            </w:r>
          </w:p>
          <w:p w:rsidR="00D413B5" w:rsidRPr="008B7AAB" w:rsidRDefault="00D413B5" w:rsidP="008B7AAB">
            <w:pPr>
              <w:tabs>
                <w:tab w:val="left" w:pos="7920"/>
              </w:tabs>
              <w:jc w:val="both"/>
              <w:rPr>
                <w:color w:val="FF0000"/>
                <w:lang w:val="uk-UA"/>
              </w:rPr>
            </w:pPr>
            <w:r w:rsidRPr="008B7AAB">
              <w:rPr>
                <w:color w:val="000000"/>
                <w:lang w:val="uk-UA"/>
              </w:rPr>
              <w:t>З румунською стороною узгодженні практичні питання щодо укладання партнерських домовленостей на етапі подання заявок для участі в конкурсі заявок та партнерських угод.</w:t>
            </w:r>
          </w:p>
        </w:tc>
      </w:tr>
      <w:tr w:rsidR="00D413B5" w:rsidRPr="008B7AAB" w:rsidTr="008B7AAB">
        <w:tc>
          <w:tcPr>
            <w:tcW w:w="760" w:type="dxa"/>
          </w:tcPr>
          <w:p w:rsidR="00D413B5" w:rsidRPr="008B7AAB" w:rsidRDefault="00D413B5" w:rsidP="008B7AAB">
            <w:pPr>
              <w:tabs>
                <w:tab w:val="left" w:pos="7920"/>
              </w:tabs>
              <w:jc w:val="center"/>
              <w:rPr>
                <w:lang w:val="uk-UA"/>
              </w:rPr>
            </w:pPr>
            <w:r w:rsidRPr="008B7AAB">
              <w:rPr>
                <w:lang w:val="uk-UA"/>
              </w:rPr>
              <w:t>10.</w:t>
            </w:r>
          </w:p>
        </w:tc>
        <w:tc>
          <w:tcPr>
            <w:tcW w:w="2901" w:type="dxa"/>
          </w:tcPr>
          <w:p w:rsidR="00D413B5" w:rsidRPr="008B7AAB" w:rsidRDefault="00D413B5" w:rsidP="008B7AAB">
            <w:pPr>
              <w:tabs>
                <w:tab w:val="left" w:pos="7920"/>
              </w:tabs>
              <w:jc w:val="both"/>
              <w:rPr>
                <w:b/>
                <w:lang w:val="uk-UA"/>
              </w:rPr>
            </w:pPr>
            <w:r w:rsidRPr="008B7AAB">
              <w:rPr>
                <w:b/>
                <w:lang w:val="uk-UA"/>
              </w:rPr>
              <w:t>Популяризація міста Чернівців в Україні та за кордоном, розвиток міжрегіонального, транскордонного та міжнародного співробітництва</w:t>
            </w:r>
          </w:p>
        </w:tc>
        <w:tc>
          <w:tcPr>
            <w:tcW w:w="10847" w:type="dxa"/>
            <w:vMerge/>
          </w:tcPr>
          <w:p w:rsidR="00D413B5" w:rsidRPr="008B7AAB" w:rsidRDefault="00D413B5" w:rsidP="008B7AAB">
            <w:pPr>
              <w:tabs>
                <w:tab w:val="left" w:pos="7920"/>
              </w:tabs>
              <w:jc w:val="both"/>
              <w:rPr>
                <w:color w:val="FF0000"/>
                <w:lang w:val="uk-UA"/>
              </w:rPr>
            </w:pP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11.</w:t>
            </w:r>
          </w:p>
        </w:tc>
        <w:tc>
          <w:tcPr>
            <w:tcW w:w="2901" w:type="dxa"/>
          </w:tcPr>
          <w:p w:rsidR="003779D6" w:rsidRPr="008B7AAB" w:rsidRDefault="003779D6" w:rsidP="008B7AAB">
            <w:pPr>
              <w:tabs>
                <w:tab w:val="left" w:pos="7920"/>
              </w:tabs>
              <w:jc w:val="both"/>
              <w:rPr>
                <w:b/>
                <w:lang w:val="uk-UA"/>
              </w:rPr>
            </w:pPr>
            <w:r w:rsidRPr="008B7AAB">
              <w:rPr>
                <w:b/>
                <w:lang w:val="uk-UA"/>
              </w:rPr>
              <w:t>Подальший розвиток туристичного потенціалу міста, удосконалення туристично-сервісної інфраструктури</w:t>
            </w:r>
          </w:p>
        </w:tc>
        <w:tc>
          <w:tcPr>
            <w:tcW w:w="10847" w:type="dxa"/>
          </w:tcPr>
          <w:p w:rsidR="00F13B4D" w:rsidRPr="008B7AAB" w:rsidRDefault="00042F96" w:rsidP="008B7AAB">
            <w:pPr>
              <w:pStyle w:val="Style3"/>
              <w:widowControl/>
              <w:spacing w:line="240" w:lineRule="auto"/>
              <w:jc w:val="both"/>
              <w:rPr>
                <w:rStyle w:val="FontStyle12"/>
                <w:rFonts w:eastAsia="Calibri"/>
                <w:sz w:val="24"/>
                <w:szCs w:val="24"/>
                <w:lang w:eastAsia="uk-UA"/>
              </w:rPr>
            </w:pPr>
            <w:r w:rsidRPr="008B7AAB">
              <w:rPr>
                <w:rStyle w:val="FontStyle12"/>
                <w:rFonts w:eastAsia="Calibri"/>
                <w:sz w:val="24"/>
                <w:szCs w:val="24"/>
                <w:lang w:eastAsia="uk-UA"/>
              </w:rPr>
              <w:t xml:space="preserve">Впродовж 2017 року виконавчими органами міської ради проводилась робота щодо </w:t>
            </w:r>
            <w:r w:rsidR="00F13B4D" w:rsidRPr="008B7AAB">
              <w:rPr>
                <w:rStyle w:val="FontStyle12"/>
                <w:rFonts w:eastAsia="Calibri"/>
                <w:sz w:val="24"/>
                <w:szCs w:val="24"/>
                <w:lang w:eastAsia="uk-UA"/>
              </w:rPr>
              <w:t>реалізації</w:t>
            </w:r>
            <w:r w:rsidRPr="008B7AAB">
              <w:rPr>
                <w:rStyle w:val="FontStyle12"/>
                <w:rFonts w:eastAsia="Calibri"/>
                <w:sz w:val="24"/>
                <w:szCs w:val="24"/>
                <w:lang w:eastAsia="uk-UA"/>
              </w:rPr>
              <w:t xml:space="preserve">  заходів </w:t>
            </w:r>
            <w:r w:rsidR="00F13B4D" w:rsidRPr="008B7AAB">
              <w:rPr>
                <w:rStyle w:val="FontStyle12"/>
                <w:rFonts w:eastAsia="Calibri"/>
                <w:sz w:val="24"/>
                <w:szCs w:val="24"/>
                <w:lang w:eastAsia="uk-UA"/>
              </w:rPr>
              <w:t xml:space="preserve"> </w:t>
            </w:r>
            <w:r w:rsidR="00F13B4D" w:rsidRPr="008B7AAB">
              <w:rPr>
                <w:rStyle w:val="FontStyle12"/>
                <w:rFonts w:eastAsia="Calibri"/>
                <w:b/>
                <w:sz w:val="24"/>
                <w:szCs w:val="24"/>
                <w:lang w:eastAsia="uk-UA"/>
              </w:rPr>
              <w:t>Програми розвитку туризму в місті Чернівцях на 2017-2020 роки</w:t>
            </w:r>
            <w:r w:rsidR="00F13B4D" w:rsidRPr="008B7AAB">
              <w:rPr>
                <w:rStyle w:val="FontStyle12"/>
                <w:rFonts w:eastAsia="Calibri"/>
                <w:sz w:val="24"/>
                <w:szCs w:val="24"/>
                <w:lang w:eastAsia="uk-UA"/>
              </w:rPr>
              <w:t xml:space="preserve">, затвердженої </w:t>
            </w:r>
            <w:r w:rsidR="00D46ED5" w:rsidRPr="00D46ED5">
              <w:t>рішенням міської</w:t>
            </w:r>
            <w:r w:rsidR="00F13B4D" w:rsidRPr="00D46ED5">
              <w:t xml:space="preserve"> ради від 12.01.2017 року №531</w:t>
            </w:r>
            <w:r w:rsidRPr="00D46ED5">
              <w:t xml:space="preserve">, спрямованих на </w:t>
            </w:r>
            <w:r w:rsidR="00F13B4D" w:rsidRPr="008B7AAB">
              <w:rPr>
                <w:rStyle w:val="FontStyle12"/>
                <w:rFonts w:eastAsia="Calibri"/>
                <w:sz w:val="24"/>
                <w:szCs w:val="24"/>
                <w:lang w:eastAsia="uk-UA"/>
              </w:rPr>
              <w:t>зміцнення авторитетних позицій Чернівці, як туристичного центру Буковини на внутрішньому і міжнародному туристичних ринках.</w:t>
            </w:r>
          </w:p>
          <w:p w:rsidR="00F13B4D" w:rsidRPr="008B7AAB" w:rsidRDefault="00042F96" w:rsidP="008B7AAB">
            <w:pPr>
              <w:tabs>
                <w:tab w:val="left" w:pos="5655"/>
              </w:tabs>
              <w:jc w:val="both"/>
              <w:rPr>
                <w:rFonts w:eastAsia="Arial Unicode MS"/>
                <w:lang w:val="uk-UA"/>
              </w:rPr>
            </w:pPr>
            <w:r w:rsidRPr="008B7AAB">
              <w:rPr>
                <w:lang w:val="uk-UA"/>
              </w:rPr>
              <w:t xml:space="preserve">В місті Чернівцях </w:t>
            </w:r>
            <w:r w:rsidR="006D2E64" w:rsidRPr="008B7AAB">
              <w:rPr>
                <w:lang w:val="uk-UA"/>
              </w:rPr>
              <w:t>ф</w:t>
            </w:r>
            <w:r w:rsidRPr="008B7AAB">
              <w:rPr>
                <w:lang w:val="uk-UA"/>
              </w:rPr>
              <w:t xml:space="preserve">ункціонують 37 закладів для надання послуг з тимчасового розміщення (проживання), із загальним номерним фондом у 1135 номерів, розрахованих на 2154 місця, за які суб’єктами господарювання справляється туристичний збір. </w:t>
            </w:r>
            <w:r w:rsidRPr="008B7AAB">
              <w:rPr>
                <w:rStyle w:val="FontStyle12"/>
                <w:rFonts w:eastAsia="Calibri"/>
                <w:sz w:val="24"/>
                <w:szCs w:val="24"/>
                <w:lang w:val="uk-UA" w:eastAsia="uk-UA"/>
              </w:rPr>
              <w:t>У 2017 році надходження від туристичного збору до бюджету міста  склали 258,2 тис.грн., що на 171,4 тис.грн.  або на 50,7% більше показника за 2016 рік.</w:t>
            </w:r>
            <w:r w:rsidRPr="008B7AAB">
              <w:rPr>
                <w:rFonts w:eastAsia="Arial Unicode MS"/>
                <w:lang w:val="uk-UA"/>
              </w:rPr>
              <w:t xml:space="preserve"> </w:t>
            </w:r>
            <w:r w:rsidR="00F13B4D" w:rsidRPr="008B7AAB">
              <w:rPr>
                <w:rFonts w:eastAsia="Arial Unicode MS"/>
                <w:lang w:val="uk-UA"/>
              </w:rPr>
              <w:t xml:space="preserve">З метою збільшення надходжень до </w:t>
            </w:r>
            <w:r w:rsidRPr="008B7AAB">
              <w:rPr>
                <w:rFonts w:eastAsia="Arial Unicode MS"/>
                <w:lang w:val="uk-UA"/>
              </w:rPr>
              <w:t xml:space="preserve">міського бюджету проводилась робота щодо </w:t>
            </w:r>
            <w:r w:rsidR="00F13B4D" w:rsidRPr="008B7AAB">
              <w:rPr>
                <w:rFonts w:eastAsia="Arial Unicode MS"/>
                <w:lang w:val="uk-UA"/>
              </w:rPr>
              <w:t xml:space="preserve"> додаткового залучення суб’єктів</w:t>
            </w:r>
            <w:r w:rsidRPr="008B7AAB">
              <w:rPr>
                <w:rFonts w:eastAsia="Arial Unicode MS"/>
                <w:lang w:val="uk-UA"/>
              </w:rPr>
              <w:t xml:space="preserve">, </w:t>
            </w:r>
            <w:r w:rsidR="00F13B4D" w:rsidRPr="008B7AAB">
              <w:rPr>
                <w:rFonts w:eastAsia="Arial Unicode MS"/>
                <w:lang w:val="uk-UA"/>
              </w:rPr>
              <w:t>які фактично надають послуги в м.Чернівцях,</w:t>
            </w:r>
            <w:r w:rsidRPr="008B7AAB">
              <w:rPr>
                <w:rFonts w:eastAsia="Arial Unicode MS"/>
                <w:lang w:val="uk-UA"/>
              </w:rPr>
              <w:t xml:space="preserve"> до сплати туристичного збору за місцем здійснення господарської діяльності. У 2017 році до сплати туристичного збору залучено гостьовий двір </w:t>
            </w:r>
            <w:r w:rsidR="00F13B4D" w:rsidRPr="008B7AAB">
              <w:rPr>
                <w:rFonts w:eastAsia="Arial Unicode MS"/>
                <w:lang w:val="uk-UA"/>
              </w:rPr>
              <w:t>«</w:t>
            </w:r>
            <w:r w:rsidR="00D46ED5" w:rsidRPr="008B7AAB">
              <w:rPr>
                <w:rFonts w:eastAsia="Arial Unicode MS"/>
                <w:lang w:val="uk-UA"/>
              </w:rPr>
              <w:t>Колімо</w:t>
            </w:r>
            <w:r w:rsidR="00F13B4D" w:rsidRPr="008B7AAB">
              <w:rPr>
                <w:rFonts w:eastAsia="Arial Unicode MS"/>
                <w:lang w:val="uk-UA"/>
              </w:rPr>
              <w:t>» (</w:t>
            </w:r>
            <w:r w:rsidR="00D46ED5" w:rsidRPr="008B7AAB">
              <w:rPr>
                <w:rFonts w:eastAsia="Arial Unicode MS"/>
                <w:lang w:val="uk-UA"/>
              </w:rPr>
              <w:t>вул. Рівненська</w:t>
            </w:r>
            <w:r w:rsidR="00F13B4D" w:rsidRPr="008B7AAB">
              <w:rPr>
                <w:rFonts w:eastAsia="Arial Unicode MS"/>
                <w:lang w:val="uk-UA"/>
              </w:rPr>
              <w:t xml:space="preserve">,33) та </w:t>
            </w:r>
            <w:r w:rsidR="00D46ED5" w:rsidRPr="008B7AAB">
              <w:rPr>
                <w:rFonts w:eastAsia="Arial Unicode MS"/>
                <w:lang w:val="uk-UA"/>
              </w:rPr>
              <w:t>хостел</w:t>
            </w:r>
            <w:r w:rsidR="00F13B4D" w:rsidRPr="008B7AAB">
              <w:rPr>
                <w:rFonts w:eastAsia="Arial Unicode MS"/>
                <w:lang w:val="uk-UA"/>
              </w:rPr>
              <w:t xml:space="preserve"> «Sweet Home hostel» (вул.Ка</w:t>
            </w:r>
            <w:r w:rsidR="00E502BD" w:rsidRPr="008B7AAB">
              <w:rPr>
                <w:rFonts w:eastAsia="Arial Unicode MS"/>
                <w:lang w:val="uk-UA"/>
              </w:rPr>
              <w:t>р</w:t>
            </w:r>
            <w:r w:rsidR="00F13B4D" w:rsidRPr="008B7AAB">
              <w:rPr>
                <w:rFonts w:eastAsia="Arial Unicode MS"/>
                <w:lang w:val="uk-UA"/>
              </w:rPr>
              <w:t xml:space="preserve">мелюка,159). </w:t>
            </w:r>
          </w:p>
          <w:p w:rsidR="00F13B4D" w:rsidRPr="008B7AAB" w:rsidRDefault="00D04B95" w:rsidP="008B7AAB">
            <w:pPr>
              <w:tabs>
                <w:tab w:val="left" w:pos="5655"/>
              </w:tabs>
              <w:jc w:val="both"/>
              <w:rPr>
                <w:lang w:val="uk-UA"/>
              </w:rPr>
            </w:pPr>
            <w:r w:rsidRPr="008B7AAB">
              <w:rPr>
                <w:lang w:val="uk-UA"/>
              </w:rPr>
              <w:t xml:space="preserve">Впродовж звітного періоду впроваджувались </w:t>
            </w:r>
            <w:r w:rsidR="00F13B4D" w:rsidRPr="008B7AAB">
              <w:rPr>
                <w:lang w:val="uk-UA"/>
              </w:rPr>
              <w:t>заходи щодо вдосконалення функціональної структури готельного господарства міста, підвищення рівня якості надання послуг та доведення його до міжнародних стандартів. Для власників закладів готельно-ресторанного господарства спільно з ГО «Асоціація готельєрів міста Чернівців»</w:t>
            </w:r>
            <w:r w:rsidR="00E502BD" w:rsidRPr="008B7AAB">
              <w:rPr>
                <w:lang w:val="uk-UA"/>
              </w:rPr>
              <w:t xml:space="preserve"> </w:t>
            </w:r>
            <w:r w:rsidR="00F13B4D" w:rsidRPr="008B7AAB">
              <w:rPr>
                <w:lang w:val="uk-UA"/>
              </w:rPr>
              <w:t>зорганізовано семінар-тренінг на тему «Без чого не може бути готель».</w:t>
            </w:r>
          </w:p>
          <w:p w:rsidR="00F13B4D" w:rsidRPr="008B7AAB" w:rsidRDefault="00F13B4D" w:rsidP="008B7AAB">
            <w:pPr>
              <w:tabs>
                <w:tab w:val="left" w:pos="5655"/>
              </w:tabs>
              <w:jc w:val="both"/>
              <w:rPr>
                <w:lang w:val="uk-UA"/>
              </w:rPr>
            </w:pPr>
            <w:r w:rsidRPr="008B7AAB">
              <w:rPr>
                <w:lang w:val="uk-UA"/>
              </w:rPr>
              <w:t>Для підвищення фахового рівня працівників екскурсійної справи, покращення туристично-екскурсійного іміджу міста спільно з ГО «Асоціація працівників туристичного супроводу Буковини» проведено семінар-тренінг на тему «Сучасні туристичні тренди та робота гідів».</w:t>
            </w:r>
          </w:p>
          <w:p w:rsidR="00D04B95" w:rsidRPr="008B7AAB" w:rsidRDefault="00F13B4D" w:rsidP="008B7AAB">
            <w:pPr>
              <w:tabs>
                <w:tab w:val="left" w:pos="5655"/>
              </w:tabs>
              <w:jc w:val="both"/>
              <w:rPr>
                <w:lang w:val="uk-UA"/>
              </w:rPr>
            </w:pPr>
            <w:r w:rsidRPr="008B7AAB">
              <w:rPr>
                <w:lang w:val="uk-UA"/>
              </w:rPr>
              <w:t xml:space="preserve">З метою стимулювання позитивних зрушень у підвищенні якості надання екскурсійних послуг, через створення нових туристично-екскурсійних маршрутів, проведено міський конкурс на кращий екскурсійний маршрут «Чернівці з українським корінням», учасники якого отримали відзнаки міської ради. </w:t>
            </w:r>
            <w:r w:rsidR="00D04B95" w:rsidRPr="008B7AAB">
              <w:rPr>
                <w:lang w:val="uk-UA"/>
              </w:rPr>
              <w:t>З метою популяризації  туристичних можливостей міста Чернівців проведення 89 безкоштовних екскурсій, на що з міського бюджету було спрямовано 33,8 тис.грн.</w:t>
            </w:r>
          </w:p>
          <w:p w:rsidR="00034105" w:rsidRPr="00D46ED5" w:rsidRDefault="00D04B95" w:rsidP="008B7AAB">
            <w:pPr>
              <w:pStyle w:val="Style3"/>
              <w:widowControl/>
              <w:spacing w:line="240" w:lineRule="auto"/>
              <w:jc w:val="both"/>
            </w:pPr>
            <w:r w:rsidRPr="00D46ED5">
              <w:lastRenderedPageBreak/>
              <w:t xml:space="preserve">Впроваджувались заходи </w:t>
            </w:r>
            <w:r w:rsidR="00F13B4D" w:rsidRPr="00D46ED5">
              <w:t>щодо розвитку перспективних</w:t>
            </w:r>
            <w:r w:rsidR="00F13B4D" w:rsidRPr="008B7AAB">
              <w:rPr>
                <w:bCs/>
              </w:rPr>
              <w:t xml:space="preserve"> для міста видів туризму через створення нових та підтримку традиційних святково-масових заходів. </w:t>
            </w:r>
            <w:r w:rsidR="00034105" w:rsidRPr="008B7AAB">
              <w:rPr>
                <w:rFonts w:eastAsia="Arial Unicode MS"/>
              </w:rPr>
              <w:t>Для анонсування основних святкових подій в м.Чернівцях сформовано календар святкових подій у 2017 році. Крім того, постійно проводилась робота з анонсування подій, які відбувались в місті на офіційному веб-порталі міської ради.</w:t>
            </w:r>
          </w:p>
          <w:p w:rsidR="00F13B4D" w:rsidRPr="008B7AAB" w:rsidRDefault="00F13B4D" w:rsidP="008B7AAB">
            <w:pPr>
              <w:jc w:val="both"/>
              <w:rPr>
                <w:rFonts w:eastAsia="Arial Unicode MS"/>
                <w:lang w:val="uk-UA"/>
              </w:rPr>
            </w:pPr>
            <w:r w:rsidRPr="008B7AAB">
              <w:rPr>
                <w:bCs/>
                <w:lang w:val="uk-UA"/>
              </w:rPr>
              <w:t xml:space="preserve">Для </w:t>
            </w:r>
            <w:r w:rsidRPr="008B7AAB">
              <w:rPr>
                <w:lang w:val="uk-UA"/>
              </w:rPr>
              <w:t xml:space="preserve">відродження національних традицій і створення святкової атмосфери відпочинку </w:t>
            </w:r>
            <w:r w:rsidR="00D04B95" w:rsidRPr="008B7AAB">
              <w:rPr>
                <w:lang w:val="uk-UA"/>
              </w:rPr>
              <w:t>в</w:t>
            </w:r>
            <w:r w:rsidRPr="008B7AAB">
              <w:rPr>
                <w:lang w:val="uk-UA"/>
              </w:rPr>
              <w:t xml:space="preserve">продовж </w:t>
            </w:r>
            <w:r w:rsidR="00D04B95" w:rsidRPr="008B7AAB">
              <w:rPr>
                <w:lang w:val="uk-UA"/>
              </w:rPr>
              <w:t xml:space="preserve">2017 року </w:t>
            </w:r>
            <w:r w:rsidRPr="008B7AAB">
              <w:rPr>
                <w:lang w:val="uk-UA"/>
              </w:rPr>
              <w:t>організовано та проведено ни</w:t>
            </w:r>
            <w:r w:rsidR="00C77DDB" w:rsidRPr="008B7AAB">
              <w:rPr>
                <w:lang w:val="uk-UA"/>
              </w:rPr>
              <w:t>з</w:t>
            </w:r>
            <w:r w:rsidRPr="008B7AAB">
              <w:rPr>
                <w:lang w:val="uk-UA"/>
              </w:rPr>
              <w:t>ку заходів</w:t>
            </w:r>
            <w:r w:rsidR="00D04B95" w:rsidRPr="008B7AAB">
              <w:rPr>
                <w:lang w:val="uk-UA"/>
              </w:rPr>
              <w:t>, зокрема:</w:t>
            </w:r>
            <w:r w:rsidRPr="008B7AAB">
              <w:rPr>
                <w:lang w:val="uk-UA"/>
              </w:rPr>
              <w:t xml:space="preserve"> </w:t>
            </w:r>
            <w:r w:rsidR="00C77DDB" w:rsidRPr="008B7AAB">
              <w:rPr>
                <w:rFonts w:eastAsia="Arial Unicode MS"/>
                <w:lang w:val="uk-UA"/>
              </w:rPr>
              <w:t xml:space="preserve">VІ фольклорно-етнографічний Фестиваль Маланок, Фольклорно-етнографічне свято «Від Різдва Христового до Йордана», Міжнародний чемпіонат з кулінарного і кондитерського мистецтва «FoodLandBukovina-2017», </w:t>
            </w:r>
            <w:r w:rsidR="00C77DDB" w:rsidRPr="008B7AAB">
              <w:rPr>
                <w:color w:val="000000"/>
                <w:lang w:val="uk-UA"/>
              </w:rPr>
              <w:t>свято «Христос Воскрес – Воскресне Україна», Міжнародний фестиваль перукарського мистецтва «Коронація краси», День української вишиванки, Свято духової музики і марш-парад духових оркестрів, День вуличної музики, Буковинський туристичний ярмарок, Буковинський молодіжний етнодуховний фестиваль «Обнова», День літнього сонцестояння «Мідсоммар» (історична реконструкція культури та традицій вікінгів IX-XIст.),</w:t>
            </w:r>
            <w:r w:rsidRPr="008B7AAB">
              <w:rPr>
                <w:rFonts w:eastAsia="Arial Unicode MS"/>
                <w:lang w:val="uk-UA"/>
              </w:rPr>
              <w:t xml:space="preserve"> т</w:t>
            </w:r>
            <w:r w:rsidRPr="008B7AAB">
              <w:rPr>
                <w:lang w:val="uk-UA"/>
              </w:rPr>
              <w:t>радиційне</w:t>
            </w:r>
            <w:r w:rsidR="00D04B95" w:rsidRPr="008B7AAB">
              <w:rPr>
                <w:lang w:val="uk-UA"/>
              </w:rPr>
              <w:t xml:space="preserve"> міське </w:t>
            </w:r>
            <w:r w:rsidRPr="008B7AAB">
              <w:rPr>
                <w:lang w:val="uk-UA"/>
              </w:rPr>
              <w:t>свято «Петрівський ярмарок»</w:t>
            </w:r>
            <w:r w:rsidR="00D04B95" w:rsidRPr="008B7AAB">
              <w:rPr>
                <w:lang w:val="uk-UA"/>
              </w:rPr>
              <w:t>,</w:t>
            </w:r>
            <w:r w:rsidRPr="008B7AAB">
              <w:rPr>
                <w:lang w:val="uk-UA"/>
              </w:rPr>
              <w:t xml:space="preserve"> </w:t>
            </w:r>
            <w:hyperlink r:id="rId6" w:history="1">
              <w:r w:rsidRPr="008B7AAB">
                <w:rPr>
                  <w:rStyle w:val="af"/>
                  <w:color w:val="000000"/>
                  <w:u w:val="none"/>
                  <w:lang w:val="uk-UA"/>
                </w:rPr>
                <w:t>Міжнародний поетичний фестиваль «Meridian Czernowitz»</w:t>
              </w:r>
            </w:hyperlink>
            <w:r w:rsidR="00D04B95" w:rsidRPr="008B7AAB">
              <w:rPr>
                <w:color w:val="000000"/>
                <w:lang w:val="uk-UA"/>
              </w:rPr>
              <w:t>,</w:t>
            </w:r>
            <w:r w:rsidRPr="008B7AAB">
              <w:rPr>
                <w:color w:val="000000"/>
                <w:lang w:val="uk-UA"/>
              </w:rPr>
              <w:t xml:space="preserve"> урочисте святкування Дня міста</w:t>
            </w:r>
            <w:r w:rsidR="00D04B95" w:rsidRPr="008B7AAB">
              <w:rPr>
                <w:color w:val="000000"/>
                <w:lang w:val="uk-UA"/>
              </w:rPr>
              <w:t>,</w:t>
            </w:r>
            <w:r w:rsidRPr="008B7AAB">
              <w:rPr>
                <w:color w:val="000000"/>
                <w:lang w:val="uk-UA"/>
              </w:rPr>
              <w:t xml:space="preserve"> ХІІ Фестиваль комедії «Золоті оплески Буковини»</w:t>
            </w:r>
            <w:r w:rsidR="00D04B95" w:rsidRPr="008B7AAB">
              <w:rPr>
                <w:color w:val="000000"/>
                <w:lang w:val="uk-UA"/>
              </w:rPr>
              <w:t>,</w:t>
            </w:r>
            <w:r w:rsidRPr="008B7AAB">
              <w:rPr>
                <w:color w:val="000000"/>
                <w:lang w:val="uk-UA"/>
              </w:rPr>
              <w:t xml:space="preserve"> </w:t>
            </w:r>
            <w:r w:rsidRPr="008B7AAB">
              <w:rPr>
                <w:lang w:val="uk-UA"/>
              </w:rPr>
              <w:t>Різдвяний ярмарок</w:t>
            </w:r>
            <w:r w:rsidRPr="008B7AAB">
              <w:rPr>
                <w:color w:val="000000"/>
                <w:lang w:val="uk-UA"/>
              </w:rPr>
              <w:t>.</w:t>
            </w:r>
            <w:r w:rsidRPr="008B7AAB">
              <w:rPr>
                <w:rStyle w:val="af8"/>
                <w:b w:val="0"/>
                <w:color w:val="000000"/>
                <w:lang w:val="uk-UA"/>
              </w:rPr>
              <w:t xml:space="preserve"> </w:t>
            </w:r>
            <w:r w:rsidR="00D04B95" w:rsidRPr="008B7AAB">
              <w:rPr>
                <w:rStyle w:val="af8"/>
                <w:b w:val="0"/>
                <w:color w:val="000000"/>
                <w:lang w:val="uk-UA"/>
              </w:rPr>
              <w:t xml:space="preserve"> Також, </w:t>
            </w:r>
            <w:r w:rsidRPr="008B7AAB">
              <w:rPr>
                <w:lang w:val="uk-UA"/>
              </w:rPr>
              <w:t>проведен</w:t>
            </w:r>
            <w:r w:rsidR="00D04B95" w:rsidRPr="008B7AAB">
              <w:rPr>
                <w:lang w:val="uk-UA"/>
              </w:rPr>
              <w:t xml:space="preserve">о  </w:t>
            </w:r>
            <w:r w:rsidRPr="008B7AAB">
              <w:rPr>
                <w:lang w:val="uk-UA"/>
              </w:rPr>
              <w:t xml:space="preserve">61 </w:t>
            </w:r>
            <w:r w:rsidR="00D04B95" w:rsidRPr="008B7AAB">
              <w:rPr>
                <w:lang w:val="uk-UA"/>
              </w:rPr>
              <w:t xml:space="preserve">спортивно-масовий захід </w:t>
            </w:r>
            <w:r w:rsidRPr="008B7AAB">
              <w:rPr>
                <w:lang w:val="uk-UA"/>
              </w:rPr>
              <w:t xml:space="preserve">всеукраїнського рівня, </w:t>
            </w:r>
            <w:r w:rsidR="00D04B95" w:rsidRPr="008B7AAB">
              <w:rPr>
                <w:lang w:val="uk-UA"/>
              </w:rPr>
              <w:t>в т.ч.</w:t>
            </w:r>
            <w:r w:rsidR="00C77DDB" w:rsidRPr="008B7AAB">
              <w:rPr>
                <w:lang w:val="uk-UA"/>
              </w:rPr>
              <w:t>:</w:t>
            </w:r>
            <w:r w:rsidR="00D04B95" w:rsidRPr="008B7AAB">
              <w:rPr>
                <w:lang w:val="uk-UA"/>
              </w:rPr>
              <w:t xml:space="preserve"> </w:t>
            </w:r>
            <w:r w:rsidRPr="008B7AAB">
              <w:rPr>
                <w:lang w:val="uk-UA"/>
              </w:rPr>
              <w:t xml:space="preserve"> 58 чемпіонатів України</w:t>
            </w:r>
            <w:r w:rsidR="00C77DDB" w:rsidRPr="008B7AAB">
              <w:rPr>
                <w:lang w:val="uk-UA"/>
              </w:rPr>
              <w:t>,</w:t>
            </w:r>
            <w:r w:rsidRPr="008B7AAB">
              <w:rPr>
                <w:lang w:val="uk-UA"/>
              </w:rPr>
              <w:t xml:space="preserve"> 3 кубка України з різних видів спорту</w:t>
            </w:r>
            <w:r w:rsidR="00034105" w:rsidRPr="008B7AAB">
              <w:rPr>
                <w:lang w:val="uk-UA"/>
              </w:rPr>
              <w:t>,</w:t>
            </w:r>
            <w:r w:rsidRPr="008B7AAB">
              <w:rPr>
                <w:lang w:val="uk-UA"/>
              </w:rPr>
              <w:t xml:space="preserve"> 7 заходів міжнародного рівня, серед яких ІІ етап Чемпіонату світу з мотокросу.</w:t>
            </w:r>
            <w:r w:rsidRPr="008B7AAB">
              <w:rPr>
                <w:rFonts w:eastAsia="Arial Unicode MS"/>
                <w:lang w:val="uk-UA"/>
              </w:rPr>
              <w:t xml:space="preserve"> </w:t>
            </w:r>
          </w:p>
          <w:p w:rsidR="00F13B4D" w:rsidRPr="008B7AAB" w:rsidRDefault="00F13B4D" w:rsidP="008B7AAB">
            <w:pPr>
              <w:jc w:val="both"/>
              <w:rPr>
                <w:lang w:val="uk-UA"/>
              </w:rPr>
            </w:pPr>
            <w:r w:rsidRPr="008B7AAB">
              <w:rPr>
                <w:lang w:val="uk-UA"/>
              </w:rPr>
              <w:t>З метою промоціювання туристичних можливостей м.Чернівці та регіону проведено ХІІ «Буковинський туристичний ярмарок»</w:t>
            </w:r>
            <w:r w:rsidR="00034105" w:rsidRPr="008B7AAB">
              <w:rPr>
                <w:lang w:val="uk-UA"/>
              </w:rPr>
              <w:t xml:space="preserve">. </w:t>
            </w:r>
            <w:r w:rsidR="00D46ED5" w:rsidRPr="008B7AAB">
              <w:rPr>
                <w:lang w:val="uk-UA"/>
              </w:rPr>
              <w:t>Прийнято</w:t>
            </w:r>
            <w:r w:rsidRPr="008B7AAB">
              <w:rPr>
                <w:lang w:val="uk-UA"/>
              </w:rPr>
              <w:t xml:space="preserve"> участь у засіданні Ради туристичних міст і регіонів (м.Тернопіль) та представлено </w:t>
            </w:r>
            <w:r w:rsidR="00034105" w:rsidRPr="008B7AAB">
              <w:rPr>
                <w:lang w:val="uk-UA"/>
              </w:rPr>
              <w:t xml:space="preserve">місто на національних та </w:t>
            </w:r>
            <w:r w:rsidRPr="008B7AAB">
              <w:rPr>
                <w:lang w:val="uk-UA"/>
              </w:rPr>
              <w:t>міжнародн</w:t>
            </w:r>
            <w:r w:rsidR="00034105" w:rsidRPr="008B7AAB">
              <w:rPr>
                <w:lang w:val="uk-UA"/>
              </w:rPr>
              <w:t>их туристичних заходах, зокрема: на М</w:t>
            </w:r>
            <w:r w:rsidRPr="008B7AAB">
              <w:rPr>
                <w:lang w:val="uk-UA"/>
              </w:rPr>
              <w:t>іжнародній туристичній виставці «ІТВ – 2017» (м.Берлін, Німеччина)</w:t>
            </w:r>
            <w:r w:rsidR="00034105" w:rsidRPr="008B7AAB">
              <w:rPr>
                <w:lang w:val="uk-UA"/>
              </w:rPr>
              <w:t>, т</w:t>
            </w:r>
            <w:r w:rsidRPr="008B7AAB">
              <w:rPr>
                <w:lang w:val="uk-UA"/>
              </w:rPr>
              <w:t>уристичній виставці «Харківщина: туристичні відкриття» (м.Харків)</w:t>
            </w:r>
            <w:r w:rsidR="00034105" w:rsidRPr="008B7AAB">
              <w:rPr>
                <w:lang w:val="uk-UA"/>
              </w:rPr>
              <w:t xml:space="preserve">, </w:t>
            </w:r>
            <w:r w:rsidRPr="008B7AAB">
              <w:rPr>
                <w:lang w:val="uk-UA"/>
              </w:rPr>
              <w:t>23-ій Міжнародній туристичній виставці «Україна – Подорожі та туризм» (м.Київ)</w:t>
            </w:r>
            <w:r w:rsidR="00034105" w:rsidRPr="008B7AAB">
              <w:rPr>
                <w:lang w:val="uk-UA"/>
              </w:rPr>
              <w:t xml:space="preserve">, </w:t>
            </w:r>
            <w:r w:rsidRPr="008B7AAB">
              <w:rPr>
                <w:lang w:val="uk-UA"/>
              </w:rPr>
              <w:t>24-му Міжнародному туристичному салоні «Україна» (м.Київ</w:t>
            </w:r>
            <w:r w:rsidR="00034105" w:rsidRPr="008B7AAB">
              <w:rPr>
                <w:lang w:val="uk-UA"/>
              </w:rPr>
              <w:t xml:space="preserve">, </w:t>
            </w:r>
            <w:r w:rsidRPr="008B7AAB">
              <w:rPr>
                <w:lang w:val="uk-UA"/>
              </w:rPr>
              <w:t>Міжнародному форумі індустрії туризму та гостинності – 2017 (м.Львів)</w:t>
            </w:r>
            <w:r w:rsidR="00034105" w:rsidRPr="008B7AAB">
              <w:rPr>
                <w:lang w:val="uk-UA"/>
              </w:rPr>
              <w:t xml:space="preserve">, </w:t>
            </w:r>
            <w:r w:rsidRPr="008B7AAB">
              <w:rPr>
                <w:lang w:val="uk-UA"/>
              </w:rPr>
              <w:t>Міжнародному Румунському туристичному ярмарку «ТТR – 2017» (м.Бухарест, Румунія)</w:t>
            </w:r>
            <w:r w:rsidR="00034105" w:rsidRPr="008B7AAB">
              <w:rPr>
                <w:lang w:val="uk-UA"/>
              </w:rPr>
              <w:t xml:space="preserve">, </w:t>
            </w:r>
            <w:r w:rsidRPr="008B7AAB">
              <w:rPr>
                <w:lang w:val="uk-UA"/>
              </w:rPr>
              <w:t>Міжнародній туристичній виставці «ТТ Warsaw – 2017» (м.Варшава, Польща).</w:t>
            </w:r>
          </w:p>
          <w:p w:rsidR="00D2787A" w:rsidRPr="008B7AAB" w:rsidRDefault="00034105" w:rsidP="008B7AAB">
            <w:pPr>
              <w:jc w:val="both"/>
              <w:rPr>
                <w:lang w:val="uk-UA"/>
              </w:rPr>
            </w:pPr>
            <w:r w:rsidRPr="008B7AAB">
              <w:rPr>
                <w:lang w:val="uk-UA"/>
              </w:rPr>
              <w:t xml:space="preserve">Для популяризації туристичних можливостей міста Чернівців розроблені та виготовлені наступні презентаційно-інформаційні матеріали: </w:t>
            </w:r>
            <w:r w:rsidR="00F13B4D" w:rsidRPr="008B7AAB">
              <w:rPr>
                <w:lang w:val="uk-UA"/>
              </w:rPr>
              <w:t xml:space="preserve">календар святкових подій у </w:t>
            </w:r>
            <w:r w:rsidRPr="008B7AAB">
              <w:rPr>
                <w:lang w:val="uk-UA"/>
              </w:rPr>
              <w:t>м.</w:t>
            </w:r>
            <w:r w:rsidR="00F13B4D" w:rsidRPr="008B7AAB">
              <w:rPr>
                <w:lang w:val="uk-UA"/>
              </w:rPr>
              <w:t xml:space="preserve">Чернівцях та Чернівецькій області </w:t>
            </w:r>
            <w:r w:rsidRPr="008B7AAB">
              <w:rPr>
                <w:lang w:val="uk-UA"/>
              </w:rPr>
              <w:t xml:space="preserve">на </w:t>
            </w:r>
            <w:r w:rsidR="00F13B4D" w:rsidRPr="008B7AAB">
              <w:rPr>
                <w:lang w:val="uk-UA"/>
              </w:rPr>
              <w:t>2017 рік (англійською та німецькою мовами</w:t>
            </w:r>
            <w:r w:rsidR="00E502BD" w:rsidRPr="008B7AAB">
              <w:rPr>
                <w:lang w:val="uk-UA"/>
              </w:rPr>
              <w:t>)</w:t>
            </w:r>
            <w:r w:rsidRPr="008B7AAB">
              <w:rPr>
                <w:lang w:val="uk-UA"/>
              </w:rPr>
              <w:t>,</w:t>
            </w:r>
            <w:r w:rsidR="00F13B4D" w:rsidRPr="008B7AAB">
              <w:rPr>
                <w:lang w:val="uk-UA"/>
              </w:rPr>
              <w:t xml:space="preserve"> </w:t>
            </w:r>
            <w:r w:rsidR="00F13B4D" w:rsidRPr="008B7AAB">
              <w:rPr>
                <w:rStyle w:val="FontStyle12"/>
                <w:rFonts w:eastAsia="Calibri"/>
                <w:sz w:val="24"/>
                <w:szCs w:val="24"/>
                <w:lang w:val="uk-UA" w:eastAsia="uk-UA"/>
              </w:rPr>
              <w:t>путівник «Чернівці</w:t>
            </w:r>
            <w:r w:rsidR="00E502BD" w:rsidRPr="008B7AAB">
              <w:rPr>
                <w:rStyle w:val="FontStyle12"/>
                <w:rFonts w:eastAsia="Calibri"/>
                <w:sz w:val="24"/>
                <w:szCs w:val="24"/>
                <w:lang w:val="uk-UA" w:eastAsia="uk-UA"/>
              </w:rPr>
              <w:t>,</w:t>
            </w:r>
            <w:r w:rsidR="00F13B4D" w:rsidRPr="008B7AAB">
              <w:rPr>
                <w:rStyle w:val="FontStyle12"/>
                <w:rFonts w:eastAsia="Calibri"/>
                <w:sz w:val="24"/>
                <w:szCs w:val="24"/>
                <w:lang w:val="uk-UA" w:eastAsia="uk-UA"/>
              </w:rPr>
              <w:t xml:space="preserve"> </w:t>
            </w:r>
            <w:r w:rsidR="00E502BD" w:rsidRPr="008B7AAB">
              <w:rPr>
                <w:rStyle w:val="FontStyle12"/>
                <w:rFonts w:eastAsia="Calibri"/>
                <w:sz w:val="24"/>
                <w:szCs w:val="24"/>
                <w:lang w:val="uk-UA" w:eastAsia="uk-UA"/>
              </w:rPr>
              <w:t>«В</w:t>
            </w:r>
            <w:r w:rsidR="00F13B4D" w:rsidRPr="008B7AAB">
              <w:rPr>
                <w:rStyle w:val="FontStyle12"/>
                <w:rFonts w:eastAsia="Calibri"/>
                <w:sz w:val="24"/>
                <w:szCs w:val="24"/>
                <w:lang w:val="uk-UA" w:eastAsia="uk-UA"/>
              </w:rPr>
              <w:t xml:space="preserve"> ритмі міжкультурної гармонії» (англійською, польською та румунською мовами)</w:t>
            </w:r>
            <w:r w:rsidRPr="008B7AAB">
              <w:rPr>
                <w:rStyle w:val="FontStyle12"/>
                <w:rFonts w:eastAsia="Calibri"/>
                <w:sz w:val="24"/>
                <w:szCs w:val="24"/>
                <w:lang w:val="uk-UA" w:eastAsia="uk-UA"/>
              </w:rPr>
              <w:t>,</w:t>
            </w:r>
            <w:r w:rsidR="00F13B4D" w:rsidRPr="008B7AAB">
              <w:rPr>
                <w:rStyle w:val="FontStyle12"/>
                <w:rFonts w:eastAsia="Calibri"/>
                <w:sz w:val="24"/>
                <w:szCs w:val="24"/>
                <w:lang w:val="uk-UA" w:eastAsia="uk-UA"/>
              </w:rPr>
              <w:t xml:space="preserve"> каталог</w:t>
            </w:r>
            <w:r w:rsidR="00F13B4D" w:rsidRPr="008B7AAB">
              <w:rPr>
                <w:lang w:val="uk-UA"/>
              </w:rPr>
              <w:t xml:space="preserve"> «Чернівці на перехресті епох і культурних традицій»</w:t>
            </w:r>
            <w:r w:rsidR="00F13B4D" w:rsidRPr="008B7AAB">
              <w:rPr>
                <w:rStyle w:val="FontStyle12"/>
                <w:rFonts w:eastAsia="Calibri"/>
                <w:sz w:val="24"/>
                <w:szCs w:val="24"/>
                <w:lang w:val="uk-UA" w:eastAsia="uk-UA"/>
              </w:rPr>
              <w:t xml:space="preserve"> (польською та румунською мовами)</w:t>
            </w:r>
            <w:r w:rsidRPr="008B7AAB">
              <w:rPr>
                <w:rStyle w:val="FontStyle12"/>
                <w:rFonts w:eastAsia="Calibri"/>
                <w:sz w:val="24"/>
                <w:szCs w:val="24"/>
                <w:lang w:val="uk-UA" w:eastAsia="uk-UA"/>
              </w:rPr>
              <w:t>,</w:t>
            </w:r>
            <w:r w:rsidR="00F13B4D" w:rsidRPr="008B7AAB">
              <w:rPr>
                <w:rStyle w:val="FontStyle12"/>
                <w:rFonts w:eastAsia="Calibri"/>
                <w:sz w:val="24"/>
                <w:szCs w:val="24"/>
                <w:lang w:val="uk-UA" w:eastAsia="uk-UA"/>
              </w:rPr>
              <w:t xml:space="preserve"> туристична карта румунською мовою</w:t>
            </w:r>
            <w:r w:rsidRPr="008B7AAB">
              <w:rPr>
                <w:rStyle w:val="FontStyle12"/>
                <w:rFonts w:eastAsia="Calibri"/>
                <w:sz w:val="24"/>
                <w:szCs w:val="24"/>
                <w:lang w:val="uk-UA" w:eastAsia="uk-UA"/>
              </w:rPr>
              <w:t>,</w:t>
            </w:r>
            <w:r w:rsidR="00F13B4D" w:rsidRPr="008B7AAB">
              <w:rPr>
                <w:rStyle w:val="FontStyle12"/>
                <w:rFonts w:eastAsia="Calibri"/>
                <w:sz w:val="24"/>
                <w:szCs w:val="24"/>
                <w:lang w:val="uk-UA" w:eastAsia="uk-UA"/>
              </w:rPr>
              <w:t xml:space="preserve"> флешки – накопичувачі з електронною версією промоційних відеоматеріалів про туристичні </w:t>
            </w:r>
            <w:r w:rsidR="00D46ED5" w:rsidRPr="008B7AAB">
              <w:rPr>
                <w:rStyle w:val="FontStyle12"/>
                <w:rFonts w:eastAsia="Calibri"/>
                <w:sz w:val="24"/>
                <w:szCs w:val="24"/>
                <w:lang w:val="uk-UA" w:eastAsia="uk-UA"/>
              </w:rPr>
              <w:t>Чернівці</w:t>
            </w:r>
            <w:r w:rsidR="00D2787A" w:rsidRPr="008B7AAB">
              <w:rPr>
                <w:rStyle w:val="FontStyle12"/>
                <w:rFonts w:eastAsia="Calibri"/>
                <w:sz w:val="24"/>
                <w:szCs w:val="24"/>
                <w:lang w:val="uk-UA" w:eastAsia="uk-UA"/>
              </w:rPr>
              <w:t>,</w:t>
            </w:r>
            <w:r w:rsidR="00F13B4D" w:rsidRPr="008B7AAB">
              <w:rPr>
                <w:rStyle w:val="FontStyle12"/>
                <w:rFonts w:eastAsia="Calibri"/>
                <w:sz w:val="24"/>
                <w:szCs w:val="24"/>
                <w:lang w:val="uk-UA" w:eastAsia="uk-UA"/>
              </w:rPr>
              <w:t xml:space="preserve">  </w:t>
            </w:r>
            <w:r w:rsidR="00F13B4D" w:rsidRPr="008B7AAB">
              <w:rPr>
                <w:rStyle w:val="FontStyle12"/>
                <w:rFonts w:eastAsia="Calibri"/>
                <w:sz w:val="24"/>
                <w:szCs w:val="24"/>
                <w:lang w:val="uk-UA" w:eastAsia="uk-UA"/>
              </w:rPr>
              <w:lastRenderedPageBreak/>
              <w:t>два відео-ролика до Дня міста та Петрівського ярмарку.</w:t>
            </w:r>
            <w:r w:rsidR="00F13B4D" w:rsidRPr="008B7AAB">
              <w:rPr>
                <w:rStyle w:val="FontStyle12"/>
                <w:rFonts w:eastAsia="Calibri"/>
                <w:sz w:val="28"/>
                <w:szCs w:val="28"/>
                <w:lang w:val="uk-UA" w:eastAsia="uk-UA"/>
              </w:rPr>
              <w:t xml:space="preserve"> </w:t>
            </w:r>
            <w:r w:rsidR="00F13B4D" w:rsidRPr="008B7AAB">
              <w:rPr>
                <w:lang w:val="uk-UA"/>
              </w:rPr>
              <w:t>З метою популяризації туристичного потенціалу міста Чернівців</w:t>
            </w:r>
            <w:r w:rsidR="00D2787A" w:rsidRPr="008B7AAB">
              <w:rPr>
                <w:lang w:val="uk-UA"/>
              </w:rPr>
              <w:t xml:space="preserve"> та Буковини</w:t>
            </w:r>
            <w:r w:rsidR="00D46ED5" w:rsidRPr="008B7AAB">
              <w:rPr>
                <w:lang w:val="uk-UA"/>
              </w:rPr>
              <w:t xml:space="preserve"> </w:t>
            </w:r>
            <w:r w:rsidR="00F13B4D" w:rsidRPr="008B7AAB">
              <w:rPr>
                <w:lang w:val="uk-UA"/>
              </w:rPr>
              <w:t xml:space="preserve">спільно з ГО «Асоціація працівників туристичної сфери «Туристична Буковина» організовано </w:t>
            </w:r>
            <w:r w:rsidR="00D2787A" w:rsidRPr="008B7AAB">
              <w:rPr>
                <w:lang w:val="uk-UA"/>
              </w:rPr>
              <w:t>2</w:t>
            </w:r>
            <w:r w:rsidR="00F13B4D" w:rsidRPr="008B7AAB">
              <w:rPr>
                <w:lang w:val="uk-UA"/>
              </w:rPr>
              <w:t xml:space="preserve"> прес-тури для представників ЗМІ</w:t>
            </w:r>
          </w:p>
          <w:p w:rsidR="00F13B4D" w:rsidRPr="008B7AAB" w:rsidRDefault="00D2787A" w:rsidP="008B7AAB">
            <w:pPr>
              <w:jc w:val="both"/>
              <w:rPr>
                <w:rFonts w:eastAsia="Arial Unicode MS" w:cs="Arial Unicode MS"/>
                <w:lang w:val="uk-UA"/>
              </w:rPr>
            </w:pPr>
            <w:r w:rsidRPr="008B7AAB">
              <w:rPr>
                <w:lang w:val="uk-UA"/>
              </w:rPr>
              <w:t xml:space="preserve">Впродовж 2017 року </w:t>
            </w:r>
            <w:r w:rsidR="00F13B4D" w:rsidRPr="008B7AAB">
              <w:rPr>
                <w:rFonts w:eastAsia="Arial Unicode MS" w:cs="Arial Unicode MS"/>
                <w:lang w:val="uk-UA"/>
              </w:rPr>
              <w:t xml:space="preserve">Туристично-інформаційним центром міської ради </w:t>
            </w:r>
            <w:r w:rsidRPr="008B7AAB">
              <w:rPr>
                <w:rFonts w:eastAsia="Arial Unicode MS" w:cs="Arial Unicode MS"/>
                <w:lang w:val="uk-UA"/>
              </w:rPr>
              <w:t xml:space="preserve">забезпечувалось надання комплексної інформації </w:t>
            </w:r>
            <w:r w:rsidR="00F13B4D" w:rsidRPr="008B7AAB">
              <w:rPr>
                <w:rFonts w:eastAsia="Arial Unicode MS" w:cs="Arial Unicode MS"/>
                <w:lang w:val="uk-UA"/>
              </w:rPr>
              <w:t xml:space="preserve">про інфраструктуру та сервіс туристичної галузі міста Чернівців та Буковини. </w:t>
            </w:r>
            <w:r w:rsidRPr="008B7AAB">
              <w:rPr>
                <w:rFonts w:eastAsia="Arial Unicode MS" w:cs="Arial Unicode MS"/>
                <w:lang w:val="uk-UA"/>
              </w:rPr>
              <w:t>В</w:t>
            </w:r>
            <w:r w:rsidR="00F13B4D" w:rsidRPr="008B7AAB">
              <w:rPr>
                <w:rFonts w:eastAsia="Arial Unicode MS" w:cs="Arial Unicode MS"/>
                <w:lang w:val="uk-UA"/>
              </w:rPr>
              <w:t>продовж 2017 року до центру звернулося 11734 особи, з них іноземців</w:t>
            </w:r>
            <w:r w:rsidRPr="008B7AAB">
              <w:rPr>
                <w:rFonts w:eastAsia="Arial Unicode MS" w:cs="Arial Unicode MS"/>
                <w:lang w:val="uk-UA"/>
              </w:rPr>
              <w:t xml:space="preserve"> –</w:t>
            </w:r>
            <w:r w:rsidR="00F13B4D" w:rsidRPr="008B7AAB">
              <w:rPr>
                <w:rFonts w:eastAsia="Arial Unicode MS" w:cs="Arial Unicode MS"/>
                <w:lang w:val="uk-UA"/>
              </w:rPr>
              <w:t xml:space="preserve"> 3753</w:t>
            </w:r>
            <w:r w:rsidRPr="008B7AAB">
              <w:rPr>
                <w:rFonts w:eastAsia="Arial Unicode MS" w:cs="Arial Unicode MS"/>
                <w:lang w:val="uk-UA"/>
              </w:rPr>
              <w:t xml:space="preserve"> особи</w:t>
            </w:r>
            <w:r w:rsidR="00F13B4D" w:rsidRPr="008B7AAB">
              <w:rPr>
                <w:rFonts w:eastAsia="Arial Unicode MS" w:cs="Arial Unicode MS"/>
                <w:lang w:val="uk-UA"/>
              </w:rPr>
              <w:t>. Порівняно з 2016 роком кількість відвідувачів</w:t>
            </w:r>
            <w:r w:rsidRPr="008B7AAB">
              <w:rPr>
                <w:rFonts w:eastAsia="Arial Unicode MS" w:cs="Arial Unicode MS"/>
                <w:lang w:val="uk-UA"/>
              </w:rPr>
              <w:t xml:space="preserve"> ТІЦ</w:t>
            </w:r>
            <w:r w:rsidR="00F13B4D" w:rsidRPr="008B7AAB">
              <w:rPr>
                <w:rFonts w:eastAsia="Arial Unicode MS" w:cs="Arial Unicode MS"/>
                <w:lang w:val="uk-UA"/>
              </w:rPr>
              <w:t xml:space="preserve"> збільшилася на 11,9%.</w:t>
            </w:r>
          </w:p>
          <w:p w:rsidR="003779D6" w:rsidRPr="008B7AAB" w:rsidRDefault="00D2787A" w:rsidP="008B7AAB">
            <w:pPr>
              <w:jc w:val="both"/>
              <w:rPr>
                <w:color w:val="FF0000"/>
                <w:lang w:val="uk-UA"/>
              </w:rPr>
            </w:pPr>
            <w:r w:rsidRPr="008B7AAB">
              <w:rPr>
                <w:rStyle w:val="FontStyle12"/>
                <w:color w:val="000000"/>
                <w:sz w:val="24"/>
                <w:szCs w:val="24"/>
                <w:lang w:val="uk-UA" w:eastAsia="uk-UA"/>
              </w:rPr>
              <w:t xml:space="preserve">Для забезпечення зручних умов перебування туристів в м.Чернівцях у 2017 році проводилась робота щодо облаштування місць для </w:t>
            </w:r>
            <w:r w:rsidRPr="008B7AAB">
              <w:rPr>
                <w:color w:val="000000"/>
                <w:lang w:val="uk-UA"/>
              </w:rPr>
              <w:t>стоянок туристичного автотранспорту. Облаштовано наступні майданчики:  2 майданчика на вул. Горького (р-н пл.Філармонії), 2 майданчики на вул.Шиллера (р-н пл.Театральної), 1 майданчик на вул.Митрополита Гакмана (р-н пл.Соборної).</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12.</w:t>
            </w:r>
          </w:p>
        </w:tc>
        <w:tc>
          <w:tcPr>
            <w:tcW w:w="2901" w:type="dxa"/>
          </w:tcPr>
          <w:p w:rsidR="003779D6" w:rsidRPr="008B7AAB" w:rsidRDefault="003779D6" w:rsidP="008B7AAB">
            <w:pPr>
              <w:tabs>
                <w:tab w:val="left" w:pos="7920"/>
              </w:tabs>
              <w:jc w:val="both"/>
              <w:rPr>
                <w:b/>
                <w:lang w:val="uk-UA"/>
              </w:rPr>
            </w:pPr>
            <w:r w:rsidRPr="008B7AAB">
              <w:rPr>
                <w:b/>
                <w:lang w:val="uk-UA"/>
              </w:rPr>
              <w:t>З</w:t>
            </w:r>
            <w:r w:rsidRPr="008B7AAB">
              <w:rPr>
                <w:b/>
                <w:spacing w:val="3"/>
                <w:lang w:val="uk-UA"/>
              </w:rPr>
              <w:t>абезпечення стабільного розвитку внутрішнього цивілізованого ринку споживчих товарів та послуг, п</w:t>
            </w:r>
            <w:r w:rsidRPr="008B7AAB">
              <w:rPr>
                <w:b/>
                <w:lang w:val="uk-UA"/>
              </w:rPr>
              <w:t>одальший розвиток, вдосконалення функціонування ринків і мікроринків, розвиток виставково-ярмаркової діяльності у місті</w:t>
            </w:r>
          </w:p>
        </w:tc>
        <w:tc>
          <w:tcPr>
            <w:tcW w:w="10847" w:type="dxa"/>
          </w:tcPr>
          <w:p w:rsidR="009158F6" w:rsidRPr="008B7AAB" w:rsidRDefault="009158F6" w:rsidP="008B7AAB">
            <w:pPr>
              <w:shd w:val="clear" w:color="auto" w:fill="FFFFFF"/>
              <w:tabs>
                <w:tab w:val="left" w:pos="709"/>
              </w:tabs>
              <w:jc w:val="both"/>
              <w:rPr>
                <w:lang w:val="uk-UA"/>
              </w:rPr>
            </w:pPr>
            <w:r w:rsidRPr="008B7AAB">
              <w:rPr>
                <w:b/>
                <w:lang w:val="uk-UA"/>
              </w:rPr>
              <w:t>Ринок споживчих товарів</w:t>
            </w:r>
            <w:r w:rsidRPr="008B7AAB">
              <w:rPr>
                <w:lang w:val="uk-UA"/>
              </w:rPr>
              <w:t xml:space="preserve"> займає важливу роль у розвитку економіки міста. Незважаючи на наслідки фінансової кризи, зниження попиту на товари і послуги споживчий ринок міста характеризується розвитком інфраструктури, високим рівнем товарного насичення, стабільним балансом попиту та пропозиції. </w:t>
            </w:r>
          </w:p>
          <w:p w:rsidR="009158F6" w:rsidRPr="008B7AAB" w:rsidRDefault="009158F6" w:rsidP="008B7AAB">
            <w:pPr>
              <w:shd w:val="clear" w:color="auto" w:fill="FFFFFF"/>
              <w:jc w:val="both"/>
              <w:rPr>
                <w:bCs/>
                <w:lang w:val="uk-UA"/>
              </w:rPr>
            </w:pPr>
            <w:r w:rsidRPr="008B7AAB">
              <w:rPr>
                <w:bCs/>
                <w:lang w:val="uk-UA"/>
              </w:rPr>
              <w:t>В</w:t>
            </w:r>
            <w:r w:rsidRPr="008B7AAB">
              <w:rPr>
                <w:lang w:val="uk-UA"/>
              </w:rPr>
              <w:t xml:space="preserve"> рамках співпраці Чернівецької міської ради з Німецьким товариством міжнародного співробітництва (GIZ) розроблено Концепцію розвитку міста Чернівців як міжрегіонального центру торгівлі. Впровадження  </w:t>
            </w:r>
            <w:r w:rsidRPr="008B7AAB">
              <w:rPr>
                <w:bCs/>
                <w:lang w:val="uk-UA"/>
              </w:rPr>
              <w:t>основних напрямів розвитку ринку торгівлі,</w:t>
            </w:r>
            <w:r w:rsidRPr="008B7AAB">
              <w:rPr>
                <w:lang w:val="uk-UA"/>
              </w:rPr>
              <w:t xml:space="preserve"> визначених Концепцією, позитивно впливає на подальший розвиток підприємств торговельної галузі міста</w:t>
            </w:r>
            <w:r w:rsidRPr="008B7AAB">
              <w:rPr>
                <w:bCs/>
                <w:lang w:val="uk-UA"/>
              </w:rPr>
              <w:t>.</w:t>
            </w:r>
          </w:p>
          <w:p w:rsidR="009158F6" w:rsidRPr="008B7AAB" w:rsidRDefault="009158F6" w:rsidP="008B7AAB">
            <w:pPr>
              <w:jc w:val="both"/>
              <w:rPr>
                <w:color w:val="C00000"/>
                <w:lang w:val="uk-UA"/>
              </w:rPr>
            </w:pPr>
            <w:r w:rsidRPr="008B7AAB">
              <w:rPr>
                <w:lang w:val="uk-UA"/>
              </w:rPr>
              <w:t xml:space="preserve">Торговельна діяльність суттєво впливає на розвиток економіки  міста Чернівців, адже майже 25% зареєстрованих суб’єктів господарювання зайняті  в сфері торгівлі та послуг. Місто має значні податкові надходження від торговельної діяльності. </w:t>
            </w:r>
          </w:p>
          <w:p w:rsidR="009158F6" w:rsidRPr="008B7AAB" w:rsidRDefault="009158F6" w:rsidP="008B7AAB">
            <w:pPr>
              <w:jc w:val="both"/>
              <w:rPr>
                <w:lang w:val="uk-UA"/>
              </w:rPr>
            </w:pPr>
            <w:r w:rsidRPr="008B7AAB">
              <w:rPr>
                <w:lang w:val="uk-UA"/>
              </w:rPr>
              <w:t xml:space="preserve">У 2017 році спостерігалась стабільна позитивна динаміка нарощення </w:t>
            </w:r>
            <w:r w:rsidRPr="008B7AAB">
              <w:rPr>
                <w:bCs/>
                <w:lang w:val="uk-UA"/>
              </w:rPr>
              <w:t>о</w:t>
            </w:r>
            <w:r w:rsidRPr="008B7AAB">
              <w:rPr>
                <w:lang w:val="uk-UA"/>
              </w:rPr>
              <w:t xml:space="preserve">бсягів роздрібного товарообороту підприємств, які здійснюють діяльність з роздрібної торгівлі та ресторанного господарства в місті, в т.ч. за рахунок зростання цін на товари. За статистичними даними за січень-вересень 2017 року обсяг роздрібного товарообороту  склав 3984,9 млн.грн., </w:t>
            </w:r>
            <w:r w:rsidRPr="008B7AAB">
              <w:rPr>
                <w:lang w:val="uk-UA" w:eastAsia="uk-UA"/>
              </w:rPr>
              <w:t xml:space="preserve">що на 11,9% </w:t>
            </w:r>
            <w:r w:rsidRPr="008B7AAB">
              <w:rPr>
                <w:lang w:val="uk-UA"/>
              </w:rPr>
              <w:t xml:space="preserve">більше в порівнянні з аналогічним періодом 2016 року та складає більше 78% від загальнообласного показника. </w:t>
            </w:r>
          </w:p>
          <w:p w:rsidR="009158F6" w:rsidRPr="008B7AAB" w:rsidRDefault="009158F6" w:rsidP="008B7AAB">
            <w:pPr>
              <w:jc w:val="both"/>
              <w:rPr>
                <w:color w:val="FF0000"/>
                <w:lang w:val="uk-UA"/>
              </w:rPr>
            </w:pPr>
            <w:r w:rsidRPr="008B7AAB">
              <w:rPr>
                <w:lang w:val="uk-UA" w:eastAsia="uk-UA"/>
              </w:rPr>
              <w:t xml:space="preserve">На сьогодні 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8B7AAB">
              <w:rPr>
                <w:lang w:val="uk-UA"/>
              </w:rPr>
              <w:t>За січень</w:t>
            </w:r>
            <w:r w:rsidRPr="008B7AAB">
              <w:rPr>
                <w:b/>
                <w:lang w:val="uk-UA"/>
              </w:rPr>
              <w:t>-</w:t>
            </w:r>
            <w:r w:rsidRPr="008B7AAB">
              <w:rPr>
                <w:lang w:val="uk-UA"/>
              </w:rPr>
              <w:t xml:space="preserve">вересень 2017 року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2044,9 млн.грн., що </w:t>
            </w:r>
            <w:r w:rsidRPr="008B7AAB">
              <w:rPr>
                <w:lang w:val="uk-UA" w:eastAsia="uk-UA"/>
              </w:rPr>
              <w:t xml:space="preserve">на 23,6% </w:t>
            </w:r>
            <w:r w:rsidRPr="008B7AAB">
              <w:rPr>
                <w:lang w:val="uk-UA"/>
              </w:rPr>
              <w:t xml:space="preserve">більше в порівнянні з аналогічним періодом 2016 року та складає більше 89% від загальнообласного </w:t>
            </w:r>
            <w:r w:rsidRPr="008B7AAB">
              <w:rPr>
                <w:lang w:val="uk-UA"/>
              </w:rPr>
              <w:lastRenderedPageBreak/>
              <w:t>показника.</w:t>
            </w:r>
            <w:r w:rsidRPr="008B7AAB">
              <w:rPr>
                <w:color w:val="FF0000"/>
                <w:lang w:val="uk-UA"/>
              </w:rPr>
              <w:t xml:space="preserve"> </w:t>
            </w:r>
          </w:p>
          <w:p w:rsidR="009158F6" w:rsidRPr="008B7AAB" w:rsidRDefault="009158F6" w:rsidP="008B7AAB">
            <w:pPr>
              <w:pStyle w:val="Iauiue"/>
              <w:tabs>
                <w:tab w:val="left" w:pos="0"/>
                <w:tab w:val="left" w:pos="709"/>
              </w:tabs>
              <w:rPr>
                <w:sz w:val="24"/>
                <w:szCs w:val="24"/>
              </w:rPr>
            </w:pPr>
            <w:r w:rsidRPr="008B7AAB">
              <w:rPr>
                <w:sz w:val="24"/>
                <w:szCs w:val="24"/>
              </w:rPr>
              <w:t xml:space="preserve">У 2017 році розпочали свою роботу більше 30 нових об’єктів торгівлі, ресторанного господарства та сфери послуг, зокрема: Супермаркет «Ангромаркет» на вул.Складській, магазин «Пакко» на </w:t>
            </w:r>
            <w:r w:rsidR="00E502BD" w:rsidRPr="008B7AAB">
              <w:rPr>
                <w:sz w:val="24"/>
                <w:szCs w:val="24"/>
              </w:rPr>
              <w:t xml:space="preserve">            </w:t>
            </w:r>
            <w:r w:rsidRPr="008B7AAB">
              <w:rPr>
                <w:sz w:val="24"/>
                <w:szCs w:val="24"/>
              </w:rPr>
              <w:t>вул. Героїв Майдану, 6 аптек, ресторан «Бартка» на вул.Головній, кафе на вул.Т.Шевченка та на вул.О.Кобилянської, 3 салони краси та перукарня (пр. Незалежності, вул.В.Комарова, вул.Ентузіастів, вул.Гончарова), мийка автомобілів на вул.Хотинській, хостел на вул. Університетській, ресторанно-готельний комплекс на вул.Шкільній та ін.</w:t>
            </w:r>
          </w:p>
          <w:p w:rsidR="009158F6" w:rsidRPr="008B7AAB" w:rsidRDefault="009158F6" w:rsidP="008B7AAB">
            <w:pPr>
              <w:pStyle w:val="Iauiue"/>
              <w:widowControl/>
              <w:tabs>
                <w:tab w:val="left" w:pos="0"/>
                <w:tab w:val="left" w:pos="709"/>
              </w:tabs>
              <w:rPr>
                <w:sz w:val="24"/>
                <w:szCs w:val="24"/>
              </w:rPr>
            </w:pPr>
            <w:r w:rsidRPr="008B7AAB">
              <w:rPr>
                <w:sz w:val="24"/>
                <w:szCs w:val="24"/>
              </w:rPr>
              <w:t>Налагоджено співпрацю торговельних мереж із місцевими та регіональними виробниками, зокрема представлення їх продукції у торговельній мережі. Особливим попитом у споживачів користується продукція наступних регіональних виробників: ПАТ «Чернівецький хлібокомбінат», ДП «М'ясо Буковини», ПП «Колос»,   ТОВ «Галс-2000», ПП «Сторожинецький м’ясокомбінат», ТОВ «Галс ЛТД», ПАТ «Буковинапродукт», ПП Чоботар В.І.</w:t>
            </w:r>
            <w:r w:rsidR="00553BE2" w:rsidRPr="008B7AAB">
              <w:rPr>
                <w:sz w:val="24"/>
                <w:szCs w:val="24"/>
              </w:rPr>
              <w:t xml:space="preserve"> та ін..</w:t>
            </w:r>
            <w:r w:rsidRPr="008B7AAB">
              <w:rPr>
                <w:sz w:val="24"/>
                <w:szCs w:val="24"/>
              </w:rPr>
              <w:t xml:space="preserve"> </w:t>
            </w:r>
          </w:p>
          <w:p w:rsidR="009158F6" w:rsidRPr="008B7AAB" w:rsidRDefault="009158F6" w:rsidP="008B7AAB">
            <w:pPr>
              <w:jc w:val="both"/>
              <w:rPr>
                <w:rFonts w:eastAsia="Arial Unicode MS"/>
                <w:lang w:val="uk-UA"/>
              </w:rPr>
            </w:pPr>
            <w:r w:rsidRPr="008B7AAB">
              <w:rPr>
                <w:rFonts w:eastAsia="Arial Unicode MS"/>
                <w:lang w:val="uk-UA"/>
              </w:rPr>
              <w:t xml:space="preserve">Продовжувалась робота щодо впровадження </w:t>
            </w:r>
            <w:r w:rsidRPr="008B7AAB">
              <w:rPr>
                <w:rFonts w:eastAsia="Arial Unicode MS"/>
                <w:b/>
                <w:lang w:val="uk-UA"/>
              </w:rPr>
              <w:t>проекту «Картка чернівчанина»,</w:t>
            </w:r>
            <w:r w:rsidRPr="008B7AAB">
              <w:rPr>
                <w:rFonts w:eastAsia="Arial Unicode MS"/>
                <w:lang w:val="uk-UA"/>
              </w:rPr>
              <w:t xml:space="preserve"> зокрема залучення до проекту торговельних підприємств з метою  надання знижок  власникам  картки на товари, що реалізуються в торговельній мережі. Наразі, </w:t>
            </w:r>
            <w:r w:rsidR="00553BE2" w:rsidRPr="008B7AAB">
              <w:rPr>
                <w:rFonts w:eastAsia="Arial Unicode MS"/>
                <w:lang w:val="uk-UA"/>
              </w:rPr>
              <w:t>у проекті беруть участь</w:t>
            </w:r>
            <w:r w:rsidRPr="008B7AAB">
              <w:rPr>
                <w:rFonts w:eastAsia="Arial Unicode MS"/>
                <w:lang w:val="uk-UA"/>
              </w:rPr>
              <w:t xml:space="preserve"> 38 закладів аптечних мереж «Гармонія-2000», «Вайма МВД» «Валідол», «ВАКО», «СадГор», ОКП «Буковина-Фарм»,ТОВ «Комплекс», понад 45 магазинів </w:t>
            </w:r>
            <w:r w:rsidR="00553BE2" w:rsidRPr="008B7AAB">
              <w:rPr>
                <w:rFonts w:eastAsia="Arial Unicode MS"/>
                <w:lang w:val="uk-UA"/>
              </w:rPr>
              <w:t>ПАТ «Чернівецький хлібокомбінат»,</w:t>
            </w:r>
            <w:r w:rsidRPr="008B7AAB">
              <w:rPr>
                <w:rFonts w:eastAsia="Arial Unicode MS"/>
                <w:lang w:val="uk-UA"/>
              </w:rPr>
              <w:t xml:space="preserve">  мереж  «Класік», «Кварта», «Світанок», «Жабка», «Колос» </w:t>
            </w:r>
            <w:r w:rsidR="00553BE2" w:rsidRPr="008B7AAB">
              <w:rPr>
                <w:rFonts w:eastAsia="Arial Unicode MS"/>
                <w:lang w:val="uk-UA"/>
              </w:rPr>
              <w:t>та ін.</w:t>
            </w:r>
            <w:r w:rsidRPr="008B7AAB">
              <w:rPr>
                <w:rFonts w:eastAsia="Arial Unicode MS"/>
                <w:lang w:val="uk-UA"/>
              </w:rPr>
              <w:t xml:space="preserve"> Користувачі «Картки чернівчанина» мають можливість отримати знижки від 2 до 10% на різні ліки, лікарські засоби, вироби медичного призначення, хліб, продукти харчування в закладах, які виявили бажання долучитися до проекту.</w:t>
            </w:r>
          </w:p>
          <w:p w:rsidR="009158F6" w:rsidRPr="008B7AAB" w:rsidRDefault="009158F6" w:rsidP="008B7AAB">
            <w:pPr>
              <w:jc w:val="both"/>
              <w:rPr>
                <w:rStyle w:val="FontStyle12"/>
                <w:sz w:val="24"/>
                <w:szCs w:val="24"/>
                <w:lang w:val="uk-UA"/>
              </w:rPr>
            </w:pPr>
            <w:r w:rsidRPr="008B7AAB">
              <w:rPr>
                <w:lang w:val="uk-UA"/>
              </w:rPr>
              <w:t xml:space="preserve">Значне місце у задоволенні потреб населення у товарах продовжує належати ринкам. Мережа ринкового господарства міста Чернівців складається з </w:t>
            </w:r>
            <w:r w:rsidRPr="008B7AAB">
              <w:rPr>
                <w:b/>
                <w:lang w:val="uk-UA"/>
              </w:rPr>
              <w:t>22 ринків і мікроринків</w:t>
            </w:r>
            <w:r w:rsidRPr="008B7AAB">
              <w:rPr>
                <w:lang w:val="uk-UA"/>
              </w:rPr>
              <w:t>, з яких</w:t>
            </w:r>
            <w:r w:rsidR="00582E3D" w:rsidRPr="008B7AAB">
              <w:rPr>
                <w:lang w:val="uk-UA"/>
              </w:rPr>
              <w:t>:</w:t>
            </w:r>
            <w:r w:rsidR="00553BE2" w:rsidRPr="008B7AAB">
              <w:rPr>
                <w:lang w:val="uk-UA"/>
              </w:rPr>
              <w:t xml:space="preserve"> 12 -</w:t>
            </w:r>
            <w:r w:rsidRPr="008B7AAB">
              <w:rPr>
                <w:lang w:val="uk-UA"/>
              </w:rPr>
              <w:t>продовольчих,   6</w:t>
            </w:r>
            <w:r w:rsidR="00553BE2" w:rsidRPr="008B7AAB">
              <w:rPr>
                <w:lang w:val="uk-UA"/>
              </w:rPr>
              <w:t xml:space="preserve"> -</w:t>
            </w:r>
            <w:r w:rsidRPr="008B7AAB">
              <w:rPr>
                <w:lang w:val="uk-UA"/>
              </w:rPr>
              <w:t xml:space="preserve"> непродовольчих, 3</w:t>
            </w:r>
            <w:r w:rsidR="00553BE2" w:rsidRPr="008B7AAB">
              <w:rPr>
                <w:lang w:val="uk-UA"/>
              </w:rPr>
              <w:t xml:space="preserve"> -</w:t>
            </w:r>
            <w:r w:rsidRPr="008B7AAB">
              <w:rPr>
                <w:lang w:val="uk-UA"/>
              </w:rPr>
              <w:t xml:space="preserve"> змішаних і 1</w:t>
            </w:r>
            <w:r w:rsidR="00553BE2" w:rsidRPr="008B7AAB">
              <w:rPr>
                <w:lang w:val="uk-UA"/>
              </w:rPr>
              <w:t xml:space="preserve"> -</w:t>
            </w:r>
            <w:r w:rsidRPr="008B7AAB">
              <w:rPr>
                <w:lang w:val="uk-UA"/>
              </w:rPr>
              <w:t xml:space="preserve"> квітковий. </w:t>
            </w:r>
            <w:r w:rsidRPr="008B7AAB">
              <w:rPr>
                <w:rStyle w:val="FontStyle12"/>
                <w:sz w:val="24"/>
                <w:szCs w:val="24"/>
                <w:lang w:val="uk-UA"/>
              </w:rPr>
              <w:t>За оперативними даними  станом на 01.01.2018р. на ринках і мікроринках міста облаштовано 15793 торговельних місц</w:t>
            </w:r>
            <w:r w:rsidR="00553BE2" w:rsidRPr="008B7AAB">
              <w:rPr>
                <w:rStyle w:val="FontStyle12"/>
                <w:sz w:val="24"/>
                <w:szCs w:val="24"/>
                <w:lang w:val="uk-UA"/>
              </w:rPr>
              <w:t>я</w:t>
            </w:r>
            <w:r w:rsidRPr="008B7AAB">
              <w:rPr>
                <w:rStyle w:val="FontStyle12"/>
                <w:sz w:val="24"/>
                <w:szCs w:val="24"/>
                <w:lang w:val="uk-UA"/>
              </w:rPr>
              <w:t xml:space="preserve">, з них 2768 - місця загального користування. </w:t>
            </w:r>
          </w:p>
          <w:p w:rsidR="009158F6" w:rsidRPr="008B7AAB" w:rsidRDefault="009158F6" w:rsidP="008B7AAB">
            <w:pPr>
              <w:pStyle w:val="a9"/>
              <w:tabs>
                <w:tab w:val="left" w:pos="0"/>
              </w:tabs>
              <w:jc w:val="both"/>
              <w:rPr>
                <w:b w:val="0"/>
                <w:bCs/>
                <w:sz w:val="24"/>
                <w:szCs w:val="24"/>
              </w:rPr>
            </w:pPr>
            <w:r w:rsidRPr="008B7AAB">
              <w:rPr>
                <w:rStyle w:val="FontStyle12"/>
                <w:b w:val="0"/>
                <w:sz w:val="24"/>
                <w:szCs w:val="24"/>
              </w:rPr>
              <w:t>Для реалізації продовольчої групи товарів використовуються 2946 місць</w:t>
            </w:r>
            <w:r w:rsidR="00553BE2" w:rsidRPr="008B7AAB">
              <w:rPr>
                <w:rStyle w:val="FontStyle12"/>
                <w:b w:val="0"/>
                <w:sz w:val="24"/>
                <w:szCs w:val="24"/>
              </w:rPr>
              <w:t xml:space="preserve">, </w:t>
            </w:r>
            <w:r w:rsidRPr="008B7AAB">
              <w:rPr>
                <w:rStyle w:val="FontStyle12"/>
                <w:b w:val="0"/>
                <w:sz w:val="24"/>
                <w:szCs w:val="24"/>
              </w:rPr>
              <w:t>в т.ч. 1590</w:t>
            </w:r>
            <w:r w:rsidR="00553BE2" w:rsidRPr="008B7AAB">
              <w:rPr>
                <w:rStyle w:val="FontStyle12"/>
                <w:b w:val="0"/>
                <w:sz w:val="24"/>
                <w:szCs w:val="24"/>
              </w:rPr>
              <w:t xml:space="preserve"> місць</w:t>
            </w:r>
            <w:r w:rsidRPr="008B7AAB">
              <w:rPr>
                <w:rStyle w:val="FontStyle12"/>
                <w:b w:val="0"/>
                <w:sz w:val="24"/>
                <w:szCs w:val="24"/>
              </w:rPr>
              <w:t xml:space="preserve">  – для продажу сільгосппродукції. </w:t>
            </w:r>
            <w:r w:rsidR="00553BE2" w:rsidRPr="008B7AAB">
              <w:rPr>
                <w:rStyle w:val="FontStyle12"/>
                <w:b w:val="0"/>
                <w:sz w:val="24"/>
                <w:szCs w:val="24"/>
              </w:rPr>
              <w:t xml:space="preserve">Однак, слід зауважити, що впродовж 2017 року </w:t>
            </w:r>
            <w:r w:rsidRPr="008B7AAB">
              <w:rPr>
                <w:b w:val="0"/>
                <w:sz w:val="24"/>
                <w:szCs w:val="24"/>
              </w:rPr>
              <w:t xml:space="preserve">на ринках і мікроринках міста Чернівців середньоденно вільними залишались від 500 до 900 торговельних місць загального користування. </w:t>
            </w:r>
            <w:r w:rsidRPr="008B7AAB">
              <w:rPr>
                <w:rStyle w:val="FontStyle12"/>
                <w:b w:val="0"/>
                <w:sz w:val="24"/>
                <w:szCs w:val="24"/>
              </w:rPr>
              <w:t xml:space="preserve">З метою створення сприятливих умов для реалізації сільгосппродукції її безпосередніми виробниками </w:t>
            </w:r>
            <w:r w:rsidRPr="008B7AAB">
              <w:rPr>
                <w:b w:val="0"/>
                <w:sz w:val="24"/>
                <w:szCs w:val="24"/>
              </w:rPr>
              <w:t xml:space="preserve">відведено 721 місце, а малозахищеними верствами населення – 390  торгових місць. </w:t>
            </w:r>
            <w:r w:rsidRPr="008B7AAB">
              <w:rPr>
                <w:b w:val="0"/>
                <w:bCs/>
                <w:sz w:val="24"/>
                <w:szCs w:val="24"/>
              </w:rPr>
              <w:t>На територіях ринків облаштовано 11 м’ясних, 11 молочних і 4 продовольчих павільйони. Контроль за якістю продовольчих товарі</w:t>
            </w:r>
            <w:r w:rsidR="00553BE2" w:rsidRPr="008B7AAB">
              <w:rPr>
                <w:b w:val="0"/>
                <w:bCs/>
                <w:sz w:val="24"/>
                <w:szCs w:val="24"/>
              </w:rPr>
              <w:t xml:space="preserve">, зокрема: </w:t>
            </w:r>
            <w:r w:rsidRPr="008B7AAB">
              <w:rPr>
                <w:b w:val="0"/>
                <w:bCs/>
                <w:sz w:val="24"/>
                <w:szCs w:val="24"/>
              </w:rPr>
              <w:t>м’яса, молока</w:t>
            </w:r>
            <w:r w:rsidR="00553BE2" w:rsidRPr="008B7AAB">
              <w:rPr>
                <w:b w:val="0"/>
                <w:bCs/>
                <w:sz w:val="24"/>
                <w:szCs w:val="24"/>
              </w:rPr>
              <w:t xml:space="preserve"> і молочних продуктів</w:t>
            </w:r>
            <w:r w:rsidRPr="008B7AAB">
              <w:rPr>
                <w:b w:val="0"/>
                <w:bCs/>
                <w:sz w:val="24"/>
                <w:szCs w:val="24"/>
              </w:rPr>
              <w:t xml:space="preserve">, риби, плодоовочевої продукції, фруктів і тропічних плодів здійснюють 8 облаштованих лабораторій ветеринарно-санітарної </w:t>
            </w:r>
            <w:r w:rsidRPr="008B7AAB">
              <w:rPr>
                <w:b w:val="0"/>
                <w:bCs/>
                <w:sz w:val="24"/>
                <w:szCs w:val="24"/>
              </w:rPr>
              <w:lastRenderedPageBreak/>
              <w:t>експертизи.</w:t>
            </w:r>
          </w:p>
          <w:p w:rsidR="009158F6" w:rsidRPr="008B7AAB" w:rsidRDefault="009158F6" w:rsidP="008B7AAB">
            <w:pPr>
              <w:pStyle w:val="a9"/>
              <w:widowControl w:val="0"/>
              <w:tabs>
                <w:tab w:val="left" w:pos="0"/>
              </w:tabs>
              <w:jc w:val="both"/>
              <w:rPr>
                <w:b w:val="0"/>
                <w:sz w:val="24"/>
                <w:szCs w:val="24"/>
              </w:rPr>
            </w:pPr>
            <w:r w:rsidRPr="008B7AAB">
              <w:rPr>
                <w:b w:val="0"/>
                <w:sz w:val="24"/>
                <w:szCs w:val="24"/>
              </w:rPr>
              <w:t>На виконання постанови Кабінету Міністрів України від 29.07.2009р. №868 забезпечено виготовлення і періодичне уточнення паспортів ринків і мікроринків відповідно до встановленої форми, періодично оновлюється їх реєстр.</w:t>
            </w:r>
          </w:p>
          <w:p w:rsidR="009668BD" w:rsidRPr="008B7AAB" w:rsidRDefault="009158F6" w:rsidP="008B7AAB">
            <w:pPr>
              <w:tabs>
                <w:tab w:val="left" w:pos="6237"/>
              </w:tabs>
              <w:jc w:val="both"/>
              <w:rPr>
                <w:lang w:val="uk-UA"/>
              </w:rPr>
            </w:pPr>
            <w:r w:rsidRPr="008B7AAB">
              <w:rPr>
                <w:lang w:val="uk-UA"/>
              </w:rPr>
              <w:t xml:space="preserve">З метою зміцнення матеріально-технічної бази ринків і мікроринків, створення передумов для перетворення окремих з них у сучасні торговельно-сервісні комплекси залучаються кошти утримувачів ринків і користувачів торговельних місць. </w:t>
            </w:r>
            <w:r w:rsidR="009668BD" w:rsidRPr="008B7AAB">
              <w:rPr>
                <w:lang w:val="uk-UA"/>
              </w:rPr>
              <w:t>В</w:t>
            </w:r>
            <w:r w:rsidRPr="008B7AAB">
              <w:rPr>
                <w:lang w:val="uk-UA"/>
              </w:rPr>
              <w:t>продовж 2017 року в розвиток</w:t>
            </w:r>
            <w:r w:rsidR="009668BD" w:rsidRPr="008B7AAB">
              <w:rPr>
                <w:lang w:val="uk-UA"/>
              </w:rPr>
              <w:t xml:space="preserve"> інфраструктури міських ринків </w:t>
            </w:r>
            <w:r w:rsidRPr="008B7AAB">
              <w:rPr>
                <w:lang w:val="uk-UA"/>
              </w:rPr>
              <w:t xml:space="preserve"> вкладено близько 9,7 млн.грн., </w:t>
            </w:r>
            <w:r w:rsidR="009668BD" w:rsidRPr="008B7AAB">
              <w:rPr>
                <w:lang w:val="uk-UA"/>
              </w:rPr>
              <w:t xml:space="preserve">в т.ч. майже </w:t>
            </w:r>
            <w:r w:rsidRPr="008B7AAB">
              <w:rPr>
                <w:lang w:val="uk-UA"/>
              </w:rPr>
              <w:t xml:space="preserve">7,5 млн.грн. - у реконструкцію і нове будівництво. </w:t>
            </w:r>
          </w:p>
          <w:p w:rsidR="009158F6" w:rsidRPr="008B7AAB" w:rsidRDefault="00D46ED5" w:rsidP="008B7AAB">
            <w:pPr>
              <w:tabs>
                <w:tab w:val="left" w:pos="6237"/>
              </w:tabs>
              <w:jc w:val="both"/>
              <w:rPr>
                <w:lang w:val="uk-UA"/>
              </w:rPr>
            </w:pPr>
            <w:r w:rsidRPr="008B7AAB">
              <w:rPr>
                <w:lang w:val="uk-UA"/>
              </w:rPr>
              <w:t>Продовжувались роботи з</w:t>
            </w:r>
            <w:r w:rsidR="009158F6" w:rsidRPr="008B7AAB">
              <w:rPr>
                <w:lang w:val="uk-UA"/>
              </w:rPr>
              <w:t xml:space="preserve"> реконструкції ринку «Центральний» (ІV черга) з облаштуванням підземного паркінгу та двоповерхової споруди критого ринку. При цьому адміністрацією ринку</w:t>
            </w:r>
            <w:r w:rsidR="009668BD" w:rsidRPr="008B7AAB">
              <w:rPr>
                <w:lang w:val="uk-UA"/>
              </w:rPr>
              <w:t xml:space="preserve"> планується зберегти </w:t>
            </w:r>
            <w:r w:rsidR="009158F6" w:rsidRPr="008B7AAB">
              <w:rPr>
                <w:lang w:val="uk-UA"/>
              </w:rPr>
              <w:t xml:space="preserve">місця загального користування для торгівлі сільгосппродукцією її безпосередніми виробниками. Всього впродовж 2017 року ТОВ «Ринок «Центральний» витрачено на реконструкцію ринку близько 4,5 млн. грн. </w:t>
            </w:r>
          </w:p>
          <w:p w:rsidR="009158F6" w:rsidRPr="008B7AAB" w:rsidRDefault="009158F6" w:rsidP="008B7AAB">
            <w:pPr>
              <w:jc w:val="both"/>
              <w:rPr>
                <w:lang w:val="uk-UA"/>
              </w:rPr>
            </w:pPr>
            <w:r w:rsidRPr="008B7AAB">
              <w:rPr>
                <w:lang w:val="uk-UA"/>
              </w:rPr>
              <w:t>Окрім цього,ТОВ «Ринок»Головний»</w:t>
            </w:r>
            <w:r w:rsidR="009668BD" w:rsidRPr="008B7AAB">
              <w:rPr>
                <w:lang w:val="uk-UA"/>
              </w:rPr>
              <w:t xml:space="preserve"> проведено ремонт покрівлі та покриття ринку на </w:t>
            </w:r>
            <w:r w:rsidR="00D46ED5" w:rsidRPr="008B7AAB">
              <w:rPr>
                <w:lang w:val="uk-UA"/>
              </w:rPr>
              <w:t>суму</w:t>
            </w:r>
            <w:r w:rsidR="009668BD" w:rsidRPr="008B7AAB">
              <w:rPr>
                <w:lang w:val="uk-UA"/>
              </w:rPr>
              <w:t xml:space="preserve"> понад 400,0 тис.грн., </w:t>
            </w:r>
            <w:r w:rsidRPr="008B7AAB">
              <w:rPr>
                <w:lang w:val="uk-UA"/>
              </w:rPr>
              <w:t xml:space="preserve">ТОВ «Ринок Головний ТК» </w:t>
            </w:r>
            <w:r w:rsidR="009668BD" w:rsidRPr="008B7AAB">
              <w:rPr>
                <w:lang w:val="uk-UA"/>
              </w:rPr>
              <w:t xml:space="preserve">здійснено ремонт покрівлі та інші ремонтні роботи на </w:t>
            </w:r>
            <w:r w:rsidR="00D46ED5" w:rsidRPr="008B7AAB">
              <w:rPr>
                <w:lang w:val="uk-UA"/>
              </w:rPr>
              <w:t>суму</w:t>
            </w:r>
            <w:r w:rsidR="009668BD" w:rsidRPr="008B7AAB">
              <w:rPr>
                <w:lang w:val="uk-UA"/>
              </w:rPr>
              <w:t xml:space="preserve"> понад 540,0 тис.грн., </w:t>
            </w:r>
            <w:r w:rsidRPr="008B7AAB">
              <w:rPr>
                <w:lang w:val="uk-UA"/>
              </w:rPr>
              <w:t xml:space="preserve">ПП «ТК Панорама» </w:t>
            </w:r>
            <w:r w:rsidR="009668BD" w:rsidRPr="008B7AAB">
              <w:rPr>
                <w:lang w:val="uk-UA"/>
              </w:rPr>
              <w:t xml:space="preserve">здійснено заміну </w:t>
            </w:r>
            <w:r w:rsidRPr="008B7AAB">
              <w:rPr>
                <w:lang w:val="uk-UA"/>
              </w:rPr>
              <w:t xml:space="preserve">вхідних дверей, </w:t>
            </w:r>
            <w:r w:rsidR="009668BD" w:rsidRPr="008B7AAB">
              <w:rPr>
                <w:lang w:val="uk-UA"/>
              </w:rPr>
              <w:t xml:space="preserve">заасфальтовано внутрішній двір </w:t>
            </w:r>
            <w:r w:rsidRPr="008B7AAB">
              <w:rPr>
                <w:lang w:val="uk-UA"/>
              </w:rPr>
              <w:t>критого ринку «Формаркет»</w:t>
            </w:r>
            <w:r w:rsidR="009668BD" w:rsidRPr="008B7AAB">
              <w:rPr>
                <w:lang w:val="uk-UA"/>
              </w:rPr>
              <w:t>.</w:t>
            </w:r>
            <w:r w:rsidRPr="008B7AAB">
              <w:rPr>
                <w:lang w:val="uk-UA"/>
              </w:rPr>
              <w:t xml:space="preserve">  </w:t>
            </w:r>
          </w:p>
          <w:p w:rsidR="00FB455C" w:rsidRPr="008B7AAB" w:rsidRDefault="009158F6" w:rsidP="008B7AAB">
            <w:pPr>
              <w:jc w:val="both"/>
              <w:rPr>
                <w:shd w:val="clear" w:color="auto" w:fill="FFFFFF"/>
                <w:lang w:val="uk-UA"/>
              </w:rPr>
            </w:pPr>
            <w:r w:rsidRPr="008B7AAB">
              <w:rPr>
                <w:bCs/>
                <w:lang w:val="uk-UA"/>
              </w:rPr>
              <w:t>Проводилась робота щодо покращення інфраструктури</w:t>
            </w:r>
            <w:r w:rsidRPr="008B7AAB">
              <w:rPr>
                <w:b/>
                <w:bCs/>
                <w:lang w:val="uk-UA"/>
              </w:rPr>
              <w:t xml:space="preserve"> </w:t>
            </w:r>
            <w:r w:rsidRPr="008B7AAB">
              <w:rPr>
                <w:bCs/>
                <w:lang w:val="uk-UA"/>
              </w:rPr>
              <w:t>найбільшого в місті ринку КП МТК «Калинівський ринок»</w:t>
            </w:r>
            <w:r w:rsidR="00FB455C" w:rsidRPr="008B7AAB">
              <w:rPr>
                <w:bCs/>
                <w:lang w:val="uk-UA"/>
              </w:rPr>
              <w:t>, зокрема:</w:t>
            </w:r>
            <w:r w:rsidRPr="008B7AAB">
              <w:rPr>
                <w:bCs/>
                <w:lang w:val="uk-UA"/>
              </w:rPr>
              <w:t xml:space="preserve"> зміцнення матеріально-технічної бази ринку, створення продавцям та покупцям належних умов для провадження господарської діяльності і здійснення процесу купівлі-продажу товарів.</w:t>
            </w:r>
            <w:r w:rsidRPr="008B7AAB">
              <w:rPr>
                <w:bCs/>
                <w:color w:val="548DD4"/>
                <w:lang w:val="uk-UA"/>
              </w:rPr>
              <w:t xml:space="preserve"> </w:t>
            </w:r>
            <w:r w:rsidR="00FB455C" w:rsidRPr="008B7AAB">
              <w:rPr>
                <w:bCs/>
                <w:color w:val="000000"/>
                <w:lang w:val="uk-UA"/>
              </w:rPr>
              <w:t xml:space="preserve">Впродовж </w:t>
            </w:r>
            <w:r w:rsidRPr="008B7AAB">
              <w:rPr>
                <w:shd w:val="clear" w:color="auto" w:fill="FFFFFF"/>
                <w:lang w:val="uk-UA"/>
              </w:rPr>
              <w:t>2017 році підприємством витрачено на розвиток ринку 3004,7 тис.грн.</w:t>
            </w:r>
            <w:r w:rsidR="00FB455C" w:rsidRPr="008B7AAB">
              <w:rPr>
                <w:shd w:val="clear" w:color="auto" w:fill="FFFFFF"/>
                <w:lang w:val="uk-UA"/>
              </w:rPr>
              <w:t xml:space="preserve"> в т.ч.</w:t>
            </w:r>
            <w:r w:rsidRPr="008B7AAB">
              <w:rPr>
                <w:shd w:val="clear" w:color="auto" w:fill="FFFFFF"/>
                <w:lang w:val="uk-UA"/>
              </w:rPr>
              <w:t xml:space="preserve"> введено в експлуатацію систему автоматичних терміналів для обслуговування місць платного паркування автотранспорту та облаштовано зупинку для очікування громадського транспорту на вул.Калинівській </w:t>
            </w:r>
            <w:r w:rsidR="00564F7D" w:rsidRPr="008B7AAB">
              <w:rPr>
                <w:shd w:val="clear" w:color="auto" w:fill="FFFFFF"/>
                <w:lang w:val="uk-UA"/>
              </w:rPr>
              <w:t>13-</w:t>
            </w:r>
            <w:r w:rsidR="00FB455C" w:rsidRPr="008B7AAB">
              <w:rPr>
                <w:shd w:val="clear" w:color="auto" w:fill="FFFFFF"/>
                <w:lang w:val="uk-UA"/>
              </w:rPr>
              <w:t>В</w:t>
            </w:r>
          </w:p>
          <w:p w:rsidR="009158F6" w:rsidRPr="008B7AAB" w:rsidRDefault="00FB455C" w:rsidP="008B7AAB">
            <w:pPr>
              <w:jc w:val="both"/>
              <w:rPr>
                <w:bCs/>
                <w:lang w:val="uk-UA"/>
              </w:rPr>
            </w:pPr>
            <w:r w:rsidRPr="008B7AAB">
              <w:rPr>
                <w:shd w:val="clear" w:color="auto" w:fill="FFFFFF"/>
                <w:lang w:val="uk-UA"/>
              </w:rPr>
              <w:t xml:space="preserve">У 2017 році в </w:t>
            </w:r>
            <w:r w:rsidR="009158F6" w:rsidRPr="008B7AAB">
              <w:rPr>
                <w:bCs/>
                <w:lang w:val="uk-UA"/>
              </w:rPr>
              <w:t>межах наданих повноважень здійснювались заходи з упорядкування роботи дрібнороздрібної торговельної мережі, покращення умов торгівлі та надання послуг, дотримання вимог Правил торгівлі на ринках міста Чернівців, Порядку провадження торговельної діяльності і правил торговельного обслуговування на ринку споживчих товарів.</w:t>
            </w:r>
            <w:r w:rsidR="009158F6" w:rsidRPr="008B7AAB">
              <w:rPr>
                <w:bCs/>
                <w:color w:val="FF0000"/>
                <w:lang w:val="uk-UA"/>
              </w:rPr>
              <w:t xml:space="preserve"> </w:t>
            </w:r>
            <w:r w:rsidR="009158F6" w:rsidRPr="008B7AAB">
              <w:rPr>
                <w:bCs/>
                <w:lang w:val="uk-UA"/>
              </w:rPr>
              <w:t xml:space="preserve">Всього впродовж 2017 року під час проведення цих заходів на порушників складено і передано на розгляд адміністративних комісій 55 протоколів про адміністративні правопорушення. </w:t>
            </w:r>
          </w:p>
          <w:p w:rsidR="009158F6" w:rsidRPr="008B7AAB" w:rsidRDefault="009158F6" w:rsidP="008B7AAB">
            <w:pPr>
              <w:jc w:val="both"/>
              <w:rPr>
                <w:lang w:val="uk-UA"/>
              </w:rPr>
            </w:pPr>
            <w:r w:rsidRPr="008B7AAB">
              <w:rPr>
                <w:lang w:val="uk-UA"/>
              </w:rPr>
              <w:t xml:space="preserve">З метою популяризації творчих досягнень у галузі ресторанного господарства, втілення креативних ідей для розширення асортименту кулінарних страв та кондитерських виробів, підвищення рівня </w:t>
            </w:r>
            <w:r w:rsidRPr="008B7AAB">
              <w:rPr>
                <w:lang w:val="uk-UA"/>
              </w:rPr>
              <w:lastRenderedPageBreak/>
              <w:t xml:space="preserve">підготовки фахівців у сфері ресторанного господарства 29-31 березня 2017 року проведено Міжнародний чемпіонат з кулінарного і кондитерського мистецтва «FoodLandBukovina-2017». Участь у чемпіонаті взяли понад 140 учасників практичних змагань і понад 40 учасників у категорії арт-клас, серед яких були учасники із Італії, Німеччини, Данії, Ізраїлю, Румунії, України (Київської, Одеської, Рівненської, Івано-Франківської, Полтавської, Вінницької, Хмельницької, Житомирської, Дніпропетровської, Закарпатської, Львівської, Чернівецької областей та  м. Київ). В рамках </w:t>
            </w:r>
            <w:r w:rsidRPr="008B7AAB">
              <w:rPr>
                <w:bCs/>
                <w:lang w:val="uk-UA"/>
              </w:rPr>
              <w:t>чемпіонату</w:t>
            </w:r>
            <w:r w:rsidRPr="008B7AAB">
              <w:rPr>
                <w:lang w:val="uk-UA"/>
              </w:rPr>
              <w:t xml:space="preserve"> проходили  майстер-класи з приготування страв та солодощів від провідних шеф-кухарів України та </w:t>
            </w:r>
            <w:r w:rsidR="00FB455C" w:rsidRPr="008B7AAB">
              <w:rPr>
                <w:lang w:val="uk-UA"/>
              </w:rPr>
              <w:t>закордонних  майстрів</w:t>
            </w:r>
            <w:r w:rsidRPr="008B7AAB">
              <w:rPr>
                <w:lang w:val="uk-UA"/>
              </w:rPr>
              <w:t>,</w:t>
            </w:r>
            <w:r w:rsidRPr="008B7AAB">
              <w:rPr>
                <w:bCs/>
                <w:lang w:val="uk-UA"/>
              </w:rPr>
              <w:t xml:space="preserve"> виставка-</w:t>
            </w:r>
            <w:r w:rsidRPr="008B7AAB">
              <w:rPr>
                <w:lang w:val="uk-UA"/>
              </w:rPr>
              <w:t>ярмарок крафтової святкової атрибутики тощо.</w:t>
            </w:r>
          </w:p>
          <w:p w:rsidR="009158F6" w:rsidRPr="008B7AAB" w:rsidRDefault="009158F6" w:rsidP="008B7AAB">
            <w:pPr>
              <w:jc w:val="both"/>
              <w:rPr>
                <w:shd w:val="clear" w:color="auto" w:fill="FFFFFF"/>
                <w:lang w:val="uk-UA" w:eastAsia="uk-UA"/>
              </w:rPr>
            </w:pPr>
            <w:r w:rsidRPr="008B7AAB">
              <w:rPr>
                <w:lang w:val="uk-UA"/>
              </w:rPr>
              <w:t>28-29 квітня 2017 року</w:t>
            </w:r>
            <w:r w:rsidRPr="008B7AAB">
              <w:rPr>
                <w:b/>
                <w:lang w:val="uk-UA"/>
              </w:rPr>
              <w:t xml:space="preserve"> </w:t>
            </w:r>
            <w:r w:rsidRPr="008B7AAB">
              <w:rPr>
                <w:lang w:val="uk-UA"/>
              </w:rPr>
              <w:t>проведено відкритий відбірковий тур Чемпіонату України з перукарського мистецтва, нігтьової естетики та візажу «</w:t>
            </w:r>
            <w:r w:rsidRPr="008B7AAB">
              <w:rPr>
                <w:shd w:val="clear" w:color="auto" w:fill="FFFFFF"/>
                <w:lang w:val="uk-UA" w:eastAsia="uk-UA"/>
              </w:rPr>
              <w:t>Б’юті Кубок Буковини»</w:t>
            </w:r>
            <w:r w:rsidRPr="008B7AAB">
              <w:rPr>
                <w:lang w:val="uk-UA"/>
              </w:rPr>
              <w:t xml:space="preserve">. </w:t>
            </w:r>
            <w:r w:rsidRPr="008B7AAB">
              <w:rPr>
                <w:shd w:val="clear" w:color="auto" w:fill="FFFFFF"/>
                <w:lang w:val="uk-UA" w:eastAsia="uk-UA"/>
              </w:rPr>
              <w:t xml:space="preserve">У програмі дводенного заходу проходили конкурсні змагання серед майстрів </w:t>
            </w:r>
            <w:r w:rsidRPr="008B7AAB">
              <w:rPr>
                <w:lang w:val="uk-UA"/>
              </w:rPr>
              <w:t>з перукарського мистецтва, нігтьової естетики та візажу</w:t>
            </w:r>
            <w:r w:rsidRPr="008B7AAB">
              <w:rPr>
                <w:shd w:val="clear" w:color="auto" w:fill="FFFFFF"/>
                <w:lang w:val="uk-UA" w:eastAsia="uk-UA"/>
              </w:rPr>
              <w:t xml:space="preserve">, професійна виставка-ярмарок  та майстер-класи для фахівців б'юті-індустрії. </w:t>
            </w:r>
          </w:p>
          <w:p w:rsidR="009158F6" w:rsidRPr="008B7AAB" w:rsidRDefault="00FB455C" w:rsidP="008B7AAB">
            <w:pPr>
              <w:jc w:val="both"/>
              <w:rPr>
                <w:bCs/>
                <w:lang w:val="uk-UA"/>
              </w:rPr>
            </w:pPr>
            <w:r w:rsidRPr="008B7AAB">
              <w:rPr>
                <w:bCs/>
                <w:lang w:val="uk-UA"/>
              </w:rPr>
              <w:t xml:space="preserve">Впродовж 2017 року проводилась системна робота, спрямована на розвиток та удосконалення різних форм </w:t>
            </w:r>
            <w:r w:rsidR="009158F6" w:rsidRPr="008B7AAB">
              <w:rPr>
                <w:bCs/>
                <w:lang w:val="uk-UA"/>
              </w:rPr>
              <w:t xml:space="preserve">ярмарково-виставкової діяльності в місті. </w:t>
            </w:r>
            <w:r w:rsidRPr="008B7AAB">
              <w:rPr>
                <w:bCs/>
                <w:lang w:val="uk-UA"/>
              </w:rPr>
              <w:t>У 2017 році організовано та проведено наступні заходи:</w:t>
            </w:r>
          </w:p>
          <w:p w:rsidR="009158F6" w:rsidRPr="008B7AAB" w:rsidRDefault="009158F6" w:rsidP="008B7AAB">
            <w:pPr>
              <w:jc w:val="both"/>
              <w:rPr>
                <w:bCs/>
                <w:lang w:val="uk-UA"/>
              </w:rPr>
            </w:pPr>
            <w:r w:rsidRPr="008B7AAB">
              <w:rPr>
                <w:bCs/>
                <w:lang w:val="uk-UA"/>
              </w:rPr>
              <w:t xml:space="preserve">-з нагоди Міжнародного жіночого дня 8 Березня на розі </w:t>
            </w:r>
            <w:r w:rsidR="00BA4403" w:rsidRPr="008B7AAB">
              <w:rPr>
                <w:bCs/>
                <w:lang w:val="uk-UA"/>
              </w:rPr>
              <w:t>пр.</w:t>
            </w:r>
            <w:r w:rsidRPr="008B7AAB">
              <w:rPr>
                <w:bCs/>
                <w:lang w:val="uk-UA"/>
              </w:rPr>
              <w:t xml:space="preserve"> Незалежності - вул. Небесної Сотні на прилеглій до критого ринку «Формаркет» території в період з 06.03.2017р. по 09.03.2017р. забезпечено проведення  ПП «ТК Панорама» </w:t>
            </w:r>
            <w:r w:rsidRPr="008B7AAB">
              <w:rPr>
                <w:b/>
                <w:bCs/>
                <w:lang w:val="uk-UA"/>
              </w:rPr>
              <w:t>ярмарку з продажу квітів</w:t>
            </w:r>
            <w:r w:rsidRPr="008B7AAB">
              <w:rPr>
                <w:bCs/>
                <w:lang w:val="uk-UA"/>
              </w:rPr>
              <w:t>;</w:t>
            </w:r>
          </w:p>
          <w:p w:rsidR="009158F6" w:rsidRPr="008B7AAB" w:rsidRDefault="00BA4403" w:rsidP="008B7AAB">
            <w:pPr>
              <w:jc w:val="both"/>
              <w:rPr>
                <w:bCs/>
                <w:lang w:val="uk-UA"/>
              </w:rPr>
            </w:pPr>
            <w:r w:rsidRPr="008B7AAB">
              <w:rPr>
                <w:bCs/>
                <w:lang w:val="uk-UA"/>
              </w:rPr>
              <w:t>-</w:t>
            </w:r>
            <w:r w:rsidR="009158F6" w:rsidRPr="008B7AAB">
              <w:rPr>
                <w:bCs/>
                <w:lang w:val="uk-UA"/>
              </w:rPr>
              <w:t xml:space="preserve">з метою задоволення сезонного попиту мешканців міста на посадковий матеріал на вул.Героїв Майдану (від вул.Д.Загула в напрямку до вул.Братів Руснаків) в період з 16.03.2017р. по 15.06.2017р. забезпечено проведення ТОВ «Ринок «Центральний» сезонного </w:t>
            </w:r>
            <w:r w:rsidR="009158F6" w:rsidRPr="008B7AAB">
              <w:rPr>
                <w:b/>
                <w:bCs/>
                <w:lang w:val="uk-UA"/>
              </w:rPr>
              <w:t>ярмарку з продажу садивного матеріалу (саджанців дерев та розсади</w:t>
            </w:r>
            <w:r w:rsidR="009158F6" w:rsidRPr="008B7AAB">
              <w:rPr>
                <w:bCs/>
                <w:lang w:val="uk-UA"/>
              </w:rPr>
              <w:t>);</w:t>
            </w:r>
          </w:p>
          <w:p w:rsidR="009158F6" w:rsidRPr="008B7AAB" w:rsidRDefault="00BA4403" w:rsidP="008B7AAB">
            <w:pPr>
              <w:jc w:val="both"/>
              <w:rPr>
                <w:bCs/>
                <w:lang w:val="uk-UA"/>
              </w:rPr>
            </w:pPr>
            <w:r w:rsidRPr="008B7AAB">
              <w:rPr>
                <w:bCs/>
                <w:lang w:val="uk-UA"/>
              </w:rPr>
              <w:t>-</w:t>
            </w:r>
            <w:r w:rsidR="009158F6" w:rsidRPr="008B7AAB">
              <w:rPr>
                <w:bCs/>
                <w:lang w:val="uk-UA"/>
              </w:rPr>
              <w:t xml:space="preserve">з 30.03.2017р. по 25.04.2017 року Чернівецькою торгово-промисловою палатою на вул.Небесної Сотні, 20, 22 організовано </w:t>
            </w:r>
            <w:r w:rsidR="009158F6" w:rsidRPr="008B7AAB">
              <w:rPr>
                <w:b/>
                <w:bCs/>
                <w:lang w:val="uk-UA"/>
              </w:rPr>
              <w:t>виставку-ярмарок з продажу насіння, саджанців, садово-городнього інвентарю, засобів захисту рослин та добрив «Буковинська Весна - 2017»</w:t>
            </w:r>
            <w:r w:rsidR="009158F6" w:rsidRPr="008B7AAB">
              <w:rPr>
                <w:bCs/>
                <w:lang w:val="uk-UA"/>
              </w:rPr>
              <w:t>, на якій виробники насіння і саджанців мали змогу продемонструвати та реалізувати продукцію власного виробництва;</w:t>
            </w:r>
          </w:p>
          <w:p w:rsidR="009158F6" w:rsidRPr="008B7AAB" w:rsidRDefault="00BA4403" w:rsidP="008B7AAB">
            <w:pPr>
              <w:jc w:val="both"/>
              <w:rPr>
                <w:bCs/>
                <w:lang w:val="uk-UA"/>
              </w:rPr>
            </w:pPr>
            <w:r w:rsidRPr="008B7AAB">
              <w:rPr>
                <w:bCs/>
                <w:lang w:val="uk-UA"/>
              </w:rPr>
              <w:t>-</w:t>
            </w:r>
            <w:r w:rsidR="009158F6" w:rsidRPr="008B7AAB">
              <w:rPr>
                <w:bCs/>
                <w:lang w:val="uk-UA"/>
              </w:rPr>
              <w:t xml:space="preserve">20 травня 2017 року на пл.Соборній в рамках традиційного півмарафону «CrossHill - 2017» організовано проведення </w:t>
            </w:r>
            <w:r w:rsidR="009158F6" w:rsidRPr="008B7AAB">
              <w:rPr>
                <w:b/>
                <w:bCs/>
                <w:lang w:val="uk-UA"/>
              </w:rPr>
              <w:t>спортивного ярмарку</w:t>
            </w:r>
            <w:r w:rsidR="009158F6" w:rsidRPr="008B7AAB">
              <w:rPr>
                <w:bCs/>
                <w:lang w:val="uk-UA"/>
              </w:rPr>
              <w:t>, на якому можна було придбати спортивний одяг, взуття, обладнання і спортивний інвентар, рибальське та інше спорядження для активного відпочинку, велосипеди, ознайомитися з діяльністю спортивних шкіл, клубів, закладів позашкільної дитячої освіти;</w:t>
            </w:r>
          </w:p>
          <w:p w:rsidR="009158F6" w:rsidRPr="008B7AAB" w:rsidRDefault="00BA4403" w:rsidP="008B7AAB">
            <w:pPr>
              <w:jc w:val="both"/>
              <w:rPr>
                <w:bCs/>
                <w:lang w:val="uk-UA"/>
              </w:rPr>
            </w:pPr>
            <w:r w:rsidRPr="008B7AAB">
              <w:rPr>
                <w:bCs/>
                <w:lang w:val="uk-UA"/>
              </w:rPr>
              <w:t>-</w:t>
            </w:r>
            <w:r w:rsidR="009158F6" w:rsidRPr="008B7AAB">
              <w:rPr>
                <w:bCs/>
                <w:lang w:val="uk-UA"/>
              </w:rPr>
              <w:t xml:space="preserve">в рамках проведення традиційного міського свята </w:t>
            </w:r>
            <w:r w:rsidR="009158F6" w:rsidRPr="008B7AAB">
              <w:rPr>
                <w:b/>
                <w:bCs/>
                <w:lang w:val="uk-UA"/>
              </w:rPr>
              <w:t xml:space="preserve">«Петрівський ярмарок» </w:t>
            </w:r>
            <w:r w:rsidR="009158F6" w:rsidRPr="008B7AAB">
              <w:rPr>
                <w:bCs/>
                <w:lang w:val="uk-UA"/>
              </w:rPr>
              <w:t xml:space="preserve">8-9 липня 2017 року традиційно організовано виставки-ярмарки, де представили свою продукцію виробники товарів народного споживання, продукції харчової, переробної промисловості, бджільництва і народних </w:t>
            </w:r>
            <w:r w:rsidR="009158F6" w:rsidRPr="008B7AAB">
              <w:rPr>
                <w:bCs/>
                <w:lang w:val="uk-UA"/>
              </w:rPr>
              <w:lastRenderedPageBreak/>
              <w:t>ремесел з різних регіонів України, кулінарні майстер-класи  та покази моделей;</w:t>
            </w:r>
          </w:p>
          <w:p w:rsidR="009158F6" w:rsidRPr="008B7AAB" w:rsidRDefault="00BA4403" w:rsidP="008B7AAB">
            <w:pPr>
              <w:jc w:val="both"/>
              <w:rPr>
                <w:szCs w:val="28"/>
                <w:lang w:val="uk-UA"/>
              </w:rPr>
            </w:pPr>
            <w:r w:rsidRPr="008B7AAB">
              <w:rPr>
                <w:bCs/>
                <w:lang w:val="uk-UA"/>
              </w:rPr>
              <w:t>-</w:t>
            </w:r>
            <w:r w:rsidR="009158F6" w:rsidRPr="008B7AAB">
              <w:rPr>
                <w:bCs/>
                <w:lang w:val="uk-UA"/>
              </w:rPr>
              <w:t xml:space="preserve">з 12.08.2017р. по 21.08.2017 року Чернівецькою торгово-промисловою палатою на вул.Небесної Сотні, організовано </w:t>
            </w:r>
            <w:r w:rsidR="009158F6" w:rsidRPr="008B7AAB">
              <w:rPr>
                <w:b/>
                <w:bCs/>
                <w:lang w:val="uk-UA"/>
              </w:rPr>
              <w:t>виставку-ярмарок «Медовий спас» і «Яблучний спас»</w:t>
            </w:r>
            <w:r w:rsidR="009158F6" w:rsidRPr="008B7AAB">
              <w:rPr>
                <w:bCs/>
                <w:lang w:val="uk-UA"/>
              </w:rPr>
              <w:t xml:space="preserve">  </w:t>
            </w:r>
            <w:r w:rsidR="009158F6" w:rsidRPr="008B7AAB">
              <w:rPr>
                <w:szCs w:val="28"/>
                <w:lang w:val="uk-UA"/>
              </w:rPr>
              <w:t>з продажу продукції бджільництва, садівництва та іншої сільськогосподарської продукції;</w:t>
            </w:r>
          </w:p>
          <w:p w:rsidR="009158F6" w:rsidRPr="008B7AAB" w:rsidRDefault="00BA4403" w:rsidP="008B7AAB">
            <w:pPr>
              <w:jc w:val="both"/>
              <w:rPr>
                <w:bCs/>
                <w:lang w:val="uk-UA"/>
              </w:rPr>
            </w:pPr>
            <w:r w:rsidRPr="008B7AAB">
              <w:rPr>
                <w:szCs w:val="28"/>
                <w:lang w:val="uk-UA"/>
              </w:rPr>
              <w:t>-</w:t>
            </w:r>
            <w:r w:rsidR="009158F6" w:rsidRPr="008B7AAB">
              <w:rPr>
                <w:bCs/>
                <w:lang w:val="uk-UA"/>
              </w:rPr>
              <w:t>17</w:t>
            </w:r>
            <w:r w:rsidRPr="008B7AAB">
              <w:rPr>
                <w:bCs/>
                <w:lang w:val="uk-UA"/>
              </w:rPr>
              <w:t>.09.2018р.</w:t>
            </w:r>
            <w:r w:rsidR="009158F6" w:rsidRPr="008B7AAB">
              <w:rPr>
                <w:bCs/>
                <w:lang w:val="uk-UA"/>
              </w:rPr>
              <w:t xml:space="preserve"> на вул.Надрічній  у заходах з нагоди святкування Дня Садгори було організовано </w:t>
            </w:r>
            <w:r w:rsidR="009158F6" w:rsidRPr="008B7AAB">
              <w:rPr>
                <w:b/>
                <w:bCs/>
                <w:lang w:val="uk-UA"/>
              </w:rPr>
              <w:t>презентацію-продаж виробів майстрів ручної роботи, сільськогосподарської продукції, продуктів харчової переробки, меду, ресторанного господарства</w:t>
            </w:r>
            <w:r w:rsidR="009158F6" w:rsidRPr="008B7AAB">
              <w:rPr>
                <w:bCs/>
                <w:lang w:val="uk-UA"/>
              </w:rPr>
              <w:t xml:space="preserve"> тощо;</w:t>
            </w:r>
          </w:p>
          <w:p w:rsidR="009158F6" w:rsidRPr="008B7AAB" w:rsidRDefault="00BA4403" w:rsidP="008B7AAB">
            <w:pPr>
              <w:jc w:val="both"/>
              <w:rPr>
                <w:lang w:val="uk-UA" w:eastAsia="en-US"/>
              </w:rPr>
            </w:pPr>
            <w:r w:rsidRPr="008B7AAB">
              <w:rPr>
                <w:bCs/>
                <w:lang w:val="uk-UA"/>
              </w:rPr>
              <w:t>-</w:t>
            </w:r>
            <w:r w:rsidR="009158F6" w:rsidRPr="008B7AAB">
              <w:rPr>
                <w:bCs/>
                <w:lang w:val="uk-UA"/>
              </w:rPr>
              <w:t xml:space="preserve">з нагоди святкування </w:t>
            </w:r>
            <w:r w:rsidR="009158F6" w:rsidRPr="008B7AAB">
              <w:rPr>
                <w:b/>
                <w:bCs/>
                <w:lang w:val="uk-UA"/>
              </w:rPr>
              <w:t>Дня міста Чернівців</w:t>
            </w:r>
            <w:r w:rsidR="009158F6" w:rsidRPr="008B7AAB">
              <w:rPr>
                <w:bCs/>
                <w:lang w:val="uk-UA"/>
              </w:rPr>
              <w:t xml:space="preserve"> 7-8 жовтня </w:t>
            </w:r>
            <w:r w:rsidRPr="008B7AAB">
              <w:rPr>
                <w:bCs/>
                <w:lang w:val="uk-UA"/>
              </w:rPr>
              <w:t xml:space="preserve">2017 року організовані та проведені </w:t>
            </w:r>
            <w:r w:rsidR="009158F6" w:rsidRPr="008B7AAB">
              <w:rPr>
                <w:bCs/>
                <w:lang w:val="uk-UA"/>
              </w:rPr>
              <w:t xml:space="preserve"> різноманітні заходи, </w:t>
            </w:r>
            <w:r w:rsidR="009158F6" w:rsidRPr="008B7AAB">
              <w:rPr>
                <w:lang w:val="uk-UA" w:eastAsia="en-US"/>
              </w:rPr>
              <w:t xml:space="preserve">в т.ч. свята </w:t>
            </w:r>
            <w:r w:rsidR="009158F6" w:rsidRPr="008B7AAB">
              <w:rPr>
                <w:b/>
                <w:lang w:val="uk-UA" w:eastAsia="en-US"/>
              </w:rPr>
              <w:t xml:space="preserve">«Мистецький узвіз», «Свято меду», виставки – продажі хлібобулочних і кондитерських виробів, презентації, майстер-класи </w:t>
            </w:r>
            <w:r w:rsidR="009158F6" w:rsidRPr="008B7AAB">
              <w:rPr>
                <w:lang w:val="uk-UA" w:eastAsia="en-US"/>
              </w:rPr>
              <w:t>тощо;</w:t>
            </w:r>
          </w:p>
          <w:p w:rsidR="00BA4403" w:rsidRPr="008B7AAB" w:rsidRDefault="00564F7D" w:rsidP="008B7AAB">
            <w:pPr>
              <w:jc w:val="both"/>
              <w:rPr>
                <w:bCs/>
                <w:lang w:val="uk-UA"/>
              </w:rPr>
            </w:pPr>
            <w:r w:rsidRPr="008B7AAB">
              <w:rPr>
                <w:bCs/>
                <w:lang w:val="uk-UA"/>
              </w:rPr>
              <w:t>-</w:t>
            </w:r>
            <w:r w:rsidR="009158F6" w:rsidRPr="008B7AAB">
              <w:rPr>
                <w:bCs/>
                <w:lang w:val="uk-UA"/>
              </w:rPr>
              <w:t xml:space="preserve">з 15.10.2017р. по 12.11.2017 року Чернівецькою торгово-промисловою палатою на вул.Небесної Сотні організовано </w:t>
            </w:r>
            <w:r w:rsidR="009158F6" w:rsidRPr="008B7AAB">
              <w:rPr>
                <w:b/>
                <w:bCs/>
                <w:lang w:val="uk-UA"/>
              </w:rPr>
              <w:t>виставку-ярмарок «Буковинська осінь. Дари осені</w:t>
            </w:r>
            <w:r w:rsidR="00BA4403" w:rsidRPr="008B7AAB">
              <w:rPr>
                <w:b/>
                <w:bCs/>
                <w:lang w:val="uk-UA"/>
              </w:rPr>
              <w:t>-</w:t>
            </w:r>
            <w:r w:rsidR="009158F6" w:rsidRPr="008B7AAB">
              <w:rPr>
                <w:b/>
                <w:bCs/>
                <w:lang w:val="uk-UA"/>
              </w:rPr>
              <w:t>2017» з продажу сільськогосподарської продукції, насіння, саджанців, кущів та садово-городнього</w:t>
            </w:r>
            <w:r w:rsidR="009158F6" w:rsidRPr="008B7AAB">
              <w:rPr>
                <w:bCs/>
                <w:lang w:val="uk-UA"/>
              </w:rPr>
              <w:t xml:space="preserve"> </w:t>
            </w:r>
            <w:r w:rsidR="009158F6" w:rsidRPr="008B7AAB">
              <w:rPr>
                <w:b/>
                <w:bCs/>
                <w:lang w:val="uk-UA"/>
              </w:rPr>
              <w:t>інвентарю</w:t>
            </w:r>
            <w:r w:rsidR="00BA4403" w:rsidRPr="008B7AAB">
              <w:rPr>
                <w:bCs/>
                <w:lang w:val="uk-UA"/>
              </w:rPr>
              <w:t>;</w:t>
            </w:r>
          </w:p>
          <w:p w:rsidR="009158F6" w:rsidRPr="008B7AAB" w:rsidRDefault="00BA4403" w:rsidP="008B7AAB">
            <w:pPr>
              <w:jc w:val="both"/>
              <w:rPr>
                <w:bCs/>
                <w:color w:val="548DD4"/>
                <w:lang w:val="uk-UA"/>
              </w:rPr>
            </w:pPr>
            <w:r w:rsidRPr="008B7AAB">
              <w:rPr>
                <w:bCs/>
                <w:lang w:val="uk-UA"/>
              </w:rPr>
              <w:t>-</w:t>
            </w:r>
            <w:r w:rsidR="009158F6" w:rsidRPr="008B7AAB">
              <w:rPr>
                <w:bCs/>
                <w:lang w:val="uk-UA"/>
              </w:rPr>
              <w:t xml:space="preserve">з 11.12.2017р. по 19.12.2017р. </w:t>
            </w:r>
            <w:r w:rsidRPr="008B7AAB">
              <w:rPr>
                <w:bCs/>
                <w:lang w:val="uk-UA"/>
              </w:rPr>
              <w:t xml:space="preserve">проведено </w:t>
            </w:r>
            <w:r w:rsidR="009158F6" w:rsidRPr="008B7AAB">
              <w:rPr>
                <w:b/>
                <w:bCs/>
                <w:lang w:val="uk-UA"/>
              </w:rPr>
              <w:t>виставку–ярмарок «Новорічний подарунок–2017»</w:t>
            </w:r>
            <w:r w:rsidR="009158F6" w:rsidRPr="008B7AAB">
              <w:rPr>
                <w:bCs/>
                <w:lang w:val="uk-UA"/>
              </w:rPr>
              <w:t xml:space="preserve"> з продажу подарунків, сувенірів, товарів дитячого асортименту, одягу та господарських товарів.</w:t>
            </w:r>
          </w:p>
          <w:p w:rsidR="009158F6" w:rsidRPr="008B7AAB" w:rsidRDefault="009158F6" w:rsidP="008B7AAB">
            <w:pPr>
              <w:jc w:val="both"/>
              <w:rPr>
                <w:bCs/>
                <w:lang w:val="uk-UA"/>
              </w:rPr>
            </w:pPr>
            <w:r w:rsidRPr="008B7AAB">
              <w:rPr>
                <w:bCs/>
                <w:lang w:val="uk-UA"/>
              </w:rPr>
              <w:t xml:space="preserve">З метою забезпечення населення міста новорічними ялинками та прикрасами у передноворічний період розпорядженням Чернівецького міського голови від 13.12.2017р. №602-р було визначено місця для організації торгівлі новорічними ялинками з 18.12.2017р. по 31.12.2017р. у місті. </w:t>
            </w:r>
          </w:p>
          <w:p w:rsidR="006D2E64" w:rsidRPr="008B7AAB" w:rsidRDefault="009158F6" w:rsidP="008B7AAB">
            <w:pPr>
              <w:jc w:val="both"/>
              <w:rPr>
                <w:color w:val="FF0000"/>
                <w:lang w:val="uk-UA"/>
              </w:rPr>
            </w:pPr>
            <w:r w:rsidRPr="008B7AAB">
              <w:rPr>
                <w:lang w:val="uk-UA"/>
              </w:rPr>
              <w:t>Також, з метою формування привабливого зовнішнього вигляду міста, створення святкової атмосфери під час новорічно-різдвяних свят було проведено конкурс на оформлення кращої новорічно-різдвяної вітрини серед підприємств торгівлі, ресторанного господарства та сфери послуг.</w:t>
            </w:r>
          </w:p>
        </w:tc>
      </w:tr>
      <w:tr w:rsidR="008C263F" w:rsidRPr="008B7AAB" w:rsidTr="008B7AAB">
        <w:tc>
          <w:tcPr>
            <w:tcW w:w="760" w:type="dxa"/>
          </w:tcPr>
          <w:p w:rsidR="008C263F" w:rsidRPr="008B7AAB" w:rsidRDefault="008C263F" w:rsidP="008B7AAB">
            <w:pPr>
              <w:tabs>
                <w:tab w:val="left" w:pos="7920"/>
              </w:tabs>
              <w:jc w:val="center"/>
              <w:rPr>
                <w:lang w:val="uk-UA"/>
              </w:rPr>
            </w:pPr>
            <w:r w:rsidRPr="008B7AAB">
              <w:rPr>
                <w:lang w:val="uk-UA"/>
              </w:rPr>
              <w:lastRenderedPageBreak/>
              <w:t>13.</w:t>
            </w:r>
          </w:p>
        </w:tc>
        <w:tc>
          <w:tcPr>
            <w:tcW w:w="2901" w:type="dxa"/>
          </w:tcPr>
          <w:p w:rsidR="008C263F" w:rsidRPr="008B7AAB" w:rsidRDefault="008C263F" w:rsidP="008B7AAB">
            <w:pPr>
              <w:tabs>
                <w:tab w:val="left" w:pos="7920"/>
              </w:tabs>
              <w:jc w:val="both"/>
              <w:rPr>
                <w:b/>
                <w:lang w:val="uk-UA"/>
              </w:rPr>
            </w:pPr>
            <w:r w:rsidRPr="008B7AAB">
              <w:rPr>
                <w:b/>
                <w:spacing w:val="3"/>
                <w:lang w:val="uk-UA"/>
              </w:rPr>
              <w:t>Подальше реформування та модернізація житлово-комунального господарства,</w:t>
            </w:r>
            <w:r w:rsidRPr="008B7AAB">
              <w:rPr>
                <w:b/>
                <w:lang w:val="uk-UA"/>
              </w:rPr>
              <w:t xml:space="preserve"> якісне утримання території та об’єктів благоустрою,</w:t>
            </w:r>
            <w:r w:rsidRPr="008B7AAB">
              <w:rPr>
                <w:b/>
                <w:spacing w:val="3"/>
                <w:lang w:val="uk-UA"/>
              </w:rPr>
              <w:t xml:space="preserve"> забезпечення стабільної роботи підприємств комунального господарства</w:t>
            </w:r>
          </w:p>
        </w:tc>
        <w:tc>
          <w:tcPr>
            <w:tcW w:w="10847" w:type="dxa"/>
            <w:vMerge w:val="restart"/>
          </w:tcPr>
          <w:p w:rsidR="003C60AC" w:rsidRPr="008B7AAB" w:rsidRDefault="003C60AC" w:rsidP="008B7AAB">
            <w:pPr>
              <w:overflowPunct w:val="0"/>
              <w:jc w:val="both"/>
              <w:rPr>
                <w:color w:val="000000"/>
                <w:lang w:val="uk-UA"/>
              </w:rPr>
            </w:pPr>
            <w:r w:rsidRPr="008B7AAB">
              <w:rPr>
                <w:color w:val="000000"/>
                <w:lang w:val="uk-UA"/>
              </w:rPr>
              <w:t xml:space="preserve">У 2017 році </w:t>
            </w:r>
            <w:r w:rsidRPr="008B7AAB">
              <w:rPr>
                <w:b/>
                <w:color w:val="000000"/>
                <w:lang w:val="uk-UA"/>
              </w:rPr>
              <w:t>утримання та обслуговування житлового фонду</w:t>
            </w:r>
            <w:r w:rsidRPr="008B7AAB">
              <w:rPr>
                <w:color w:val="000000"/>
                <w:lang w:val="uk-UA"/>
              </w:rPr>
              <w:t xml:space="preserve"> комунальної власності здійснювали 7 комунальних та 6 приватних підприємств. Станом на 01.01.2018р. в місті діяло </w:t>
            </w:r>
            <w:r w:rsidRPr="008B7AAB">
              <w:rPr>
                <w:b/>
                <w:color w:val="000000"/>
                <w:lang w:val="uk-UA"/>
              </w:rPr>
              <w:t>307</w:t>
            </w:r>
            <w:r w:rsidRPr="008B7AAB">
              <w:rPr>
                <w:color w:val="000000"/>
                <w:lang w:val="uk-UA"/>
              </w:rPr>
              <w:t xml:space="preserve"> об’єднань співвласників багатоквартирних будинків, які утримують </w:t>
            </w:r>
            <w:r w:rsidRPr="008B7AAB">
              <w:rPr>
                <w:b/>
                <w:color w:val="000000"/>
                <w:lang w:val="uk-UA"/>
              </w:rPr>
              <w:t>334</w:t>
            </w:r>
            <w:r w:rsidRPr="008B7AAB">
              <w:rPr>
                <w:color w:val="000000"/>
                <w:lang w:val="uk-UA"/>
              </w:rPr>
              <w:t xml:space="preserve"> житлових будинки загальною площею 740047 кв.м., в т.ч. у 2017 року утворено </w:t>
            </w:r>
            <w:r w:rsidRPr="008B7AAB">
              <w:rPr>
                <w:b/>
                <w:color w:val="000000"/>
                <w:lang w:val="uk-UA"/>
              </w:rPr>
              <w:t>18</w:t>
            </w:r>
            <w:r w:rsidRPr="008B7AAB">
              <w:rPr>
                <w:i/>
                <w:color w:val="000000"/>
                <w:lang w:val="uk-UA"/>
              </w:rPr>
              <w:t xml:space="preserve"> </w:t>
            </w:r>
            <w:r w:rsidRPr="008B7AAB">
              <w:rPr>
                <w:color w:val="000000"/>
                <w:lang w:val="uk-UA"/>
              </w:rPr>
              <w:t xml:space="preserve">ОСББ. </w:t>
            </w:r>
          </w:p>
          <w:p w:rsidR="003C60AC" w:rsidRPr="008B7AAB" w:rsidRDefault="003C60AC" w:rsidP="008B7AAB">
            <w:pPr>
              <w:jc w:val="both"/>
              <w:rPr>
                <w:color w:val="000000"/>
                <w:lang w:val="uk-UA"/>
              </w:rPr>
            </w:pPr>
            <w:r w:rsidRPr="008B7AAB">
              <w:rPr>
                <w:color w:val="000000"/>
                <w:lang w:val="uk-UA"/>
              </w:rPr>
              <w:t xml:space="preserve">Впродовж 2017 року в межах виділених асигнувань  здійснювався капітальний ремонт житлового фонду комунальної власності, зокрема: відремонтовано </w:t>
            </w:r>
            <w:r w:rsidRPr="008B7AAB">
              <w:rPr>
                <w:bCs/>
                <w:color w:val="000000"/>
                <w:lang w:val="uk-UA"/>
              </w:rPr>
              <w:t>8 по</w:t>
            </w:r>
            <w:r w:rsidRPr="008B7AAB">
              <w:rPr>
                <w:color w:val="000000"/>
                <w:lang w:val="uk-UA"/>
              </w:rPr>
              <w:t xml:space="preserve">крівель загальною площею </w:t>
            </w:r>
            <w:r w:rsidRPr="008B7AAB">
              <w:rPr>
                <w:bCs/>
                <w:color w:val="000000"/>
                <w:lang w:val="uk-UA"/>
              </w:rPr>
              <w:t>2984</w:t>
            </w:r>
            <w:r w:rsidRPr="008B7AAB">
              <w:rPr>
                <w:bCs/>
                <w:i/>
                <w:color w:val="000000"/>
                <w:lang w:val="uk-UA"/>
              </w:rPr>
              <w:t xml:space="preserve"> </w:t>
            </w:r>
            <w:r w:rsidRPr="008B7AAB">
              <w:rPr>
                <w:bCs/>
                <w:color w:val="000000"/>
                <w:lang w:val="uk-UA"/>
              </w:rPr>
              <w:t xml:space="preserve">кв.м., замінено </w:t>
            </w:r>
            <w:r w:rsidRPr="008B7AAB">
              <w:rPr>
                <w:color w:val="000000"/>
                <w:lang w:val="uk-UA"/>
              </w:rPr>
              <w:t>в 10-х житлових будинках 370 п.м мереж холодного водопостачання, 1650 п.м мереж централізованого опалення, 518 п.м каналізаційних мереж</w:t>
            </w:r>
            <w:r w:rsidR="008F0FA2" w:rsidRPr="008B7AAB">
              <w:rPr>
                <w:color w:val="000000"/>
                <w:lang w:val="uk-UA"/>
              </w:rPr>
              <w:t xml:space="preserve">. В 5-х житлових будинках замінені електричні мережі, в 11-х будинках відремонтовані оголовки димовентканалів, 1 </w:t>
            </w:r>
            <w:r w:rsidRPr="008B7AAB">
              <w:rPr>
                <w:color w:val="000000"/>
                <w:lang w:val="uk-UA"/>
              </w:rPr>
              <w:t>міжповерхове перекриття</w:t>
            </w:r>
            <w:r w:rsidR="008F0FA2" w:rsidRPr="008B7AAB">
              <w:rPr>
                <w:color w:val="000000"/>
                <w:lang w:val="uk-UA"/>
              </w:rPr>
              <w:t xml:space="preserve">, 1 </w:t>
            </w:r>
            <w:r w:rsidRPr="008B7AAB">
              <w:rPr>
                <w:color w:val="000000"/>
                <w:lang w:val="uk-UA"/>
              </w:rPr>
              <w:t>аварійний балкон</w:t>
            </w:r>
            <w:r w:rsidR="008F0FA2" w:rsidRPr="008B7AAB">
              <w:rPr>
                <w:color w:val="000000"/>
                <w:lang w:val="uk-UA"/>
              </w:rPr>
              <w:t xml:space="preserve">, </w:t>
            </w:r>
            <w:r w:rsidRPr="008B7AAB">
              <w:rPr>
                <w:color w:val="000000"/>
                <w:lang w:val="uk-UA"/>
              </w:rPr>
              <w:t>11 фасадів</w:t>
            </w:r>
            <w:r w:rsidR="008F0FA2" w:rsidRPr="008B7AAB">
              <w:rPr>
                <w:color w:val="000000"/>
                <w:lang w:val="uk-UA"/>
              </w:rPr>
              <w:t xml:space="preserve"> загальною площею 2397 кв.м, та </w:t>
            </w:r>
            <w:r w:rsidRPr="008B7AAB">
              <w:rPr>
                <w:color w:val="000000"/>
                <w:lang w:val="uk-UA"/>
              </w:rPr>
              <w:t xml:space="preserve"> 34 цоколі на фасадах</w:t>
            </w:r>
            <w:r w:rsidR="008F0FA2" w:rsidRPr="008B7AAB">
              <w:rPr>
                <w:color w:val="000000"/>
                <w:lang w:val="uk-UA"/>
              </w:rPr>
              <w:t xml:space="preserve">. </w:t>
            </w:r>
            <w:r w:rsidR="00D46ED5" w:rsidRPr="008B7AAB">
              <w:rPr>
                <w:color w:val="000000"/>
                <w:lang w:val="uk-UA"/>
              </w:rPr>
              <w:t>Облаштовано</w:t>
            </w:r>
            <w:r w:rsidR="008F0FA2" w:rsidRPr="008B7AAB">
              <w:rPr>
                <w:color w:val="000000"/>
                <w:lang w:val="uk-UA"/>
              </w:rPr>
              <w:t xml:space="preserve"> </w:t>
            </w:r>
            <w:r w:rsidRPr="008B7AAB">
              <w:rPr>
                <w:color w:val="000000"/>
                <w:lang w:val="uk-UA"/>
              </w:rPr>
              <w:t xml:space="preserve">2 захисні споруди  та </w:t>
            </w:r>
            <w:r w:rsidR="008F0FA2" w:rsidRPr="008B7AAB">
              <w:rPr>
                <w:color w:val="000000"/>
                <w:lang w:val="uk-UA"/>
              </w:rPr>
              <w:t xml:space="preserve"> пандуси в 1 будинку, виконано роботи з ліквідації аварій в 17-х будинках, відремонтовано 18 ліфтів.</w:t>
            </w:r>
          </w:p>
          <w:p w:rsidR="003C60AC" w:rsidRPr="008B7AAB" w:rsidRDefault="009D538F" w:rsidP="008B7AAB">
            <w:pPr>
              <w:jc w:val="both"/>
              <w:rPr>
                <w:color w:val="000000"/>
                <w:lang w:val="uk-UA"/>
              </w:rPr>
            </w:pPr>
            <w:r w:rsidRPr="008B7AAB">
              <w:rPr>
                <w:color w:val="000000"/>
                <w:lang w:val="uk-UA"/>
              </w:rPr>
              <w:lastRenderedPageBreak/>
              <w:t xml:space="preserve">В рамках реалізації заходів з </w:t>
            </w:r>
            <w:r w:rsidRPr="008B7AAB">
              <w:rPr>
                <w:b/>
                <w:color w:val="000000"/>
                <w:lang w:val="uk-UA"/>
              </w:rPr>
              <w:t>енергоефективності</w:t>
            </w:r>
            <w:r w:rsidRPr="008B7AAB">
              <w:rPr>
                <w:color w:val="000000"/>
                <w:lang w:val="uk-UA"/>
              </w:rPr>
              <w:t xml:space="preserve"> у 2017 році в багатоквартирних житлових будинках </w:t>
            </w:r>
            <w:r w:rsidR="00564F7D" w:rsidRPr="008B7AAB">
              <w:rPr>
                <w:color w:val="000000"/>
                <w:lang w:val="uk-UA"/>
              </w:rPr>
              <w:t>міста Чернівців на умовах спів</w:t>
            </w:r>
            <w:r w:rsidRPr="008B7AAB">
              <w:rPr>
                <w:color w:val="000000"/>
                <w:lang w:val="uk-UA"/>
              </w:rPr>
              <w:t xml:space="preserve">фінансування з мешканцями будинків </w:t>
            </w:r>
            <w:r w:rsidR="008F0FA2" w:rsidRPr="008B7AAB">
              <w:rPr>
                <w:color w:val="000000"/>
                <w:lang w:val="uk-UA"/>
              </w:rPr>
              <w:t>вст</w:t>
            </w:r>
            <w:r w:rsidR="003C60AC" w:rsidRPr="008B7AAB">
              <w:rPr>
                <w:color w:val="000000"/>
                <w:lang w:val="uk-UA"/>
              </w:rPr>
              <w:t xml:space="preserve">ановлено </w:t>
            </w:r>
            <w:r w:rsidR="003C60AC" w:rsidRPr="008B7AAB">
              <w:rPr>
                <w:b/>
                <w:color w:val="000000"/>
                <w:lang w:val="uk-UA"/>
              </w:rPr>
              <w:t>294</w:t>
            </w:r>
            <w:r w:rsidR="003C60AC" w:rsidRPr="008B7AAB">
              <w:rPr>
                <w:color w:val="000000"/>
                <w:lang w:val="uk-UA"/>
              </w:rPr>
              <w:t xml:space="preserve"> будинкових лічильник</w:t>
            </w:r>
            <w:r w:rsidRPr="008B7AAB">
              <w:rPr>
                <w:color w:val="000000"/>
                <w:lang w:val="uk-UA"/>
              </w:rPr>
              <w:t>и</w:t>
            </w:r>
            <w:r w:rsidR="003C60AC" w:rsidRPr="008B7AAB">
              <w:rPr>
                <w:color w:val="000000"/>
                <w:lang w:val="uk-UA"/>
              </w:rPr>
              <w:t xml:space="preserve"> обліку теплової енергії</w:t>
            </w:r>
            <w:r w:rsidRPr="008B7AAB">
              <w:rPr>
                <w:color w:val="000000"/>
                <w:lang w:val="uk-UA"/>
              </w:rPr>
              <w:t>, з</w:t>
            </w:r>
            <w:r w:rsidR="003C60AC" w:rsidRPr="008B7AAB">
              <w:rPr>
                <w:color w:val="000000"/>
                <w:lang w:val="uk-UA"/>
              </w:rPr>
              <w:t>дійснено  термомодернізацію внутрішньобудинкових систем опалення в 4</w:t>
            </w:r>
            <w:r w:rsidRPr="008B7AAB">
              <w:rPr>
                <w:color w:val="000000"/>
                <w:lang w:val="uk-UA"/>
              </w:rPr>
              <w:t>-х</w:t>
            </w:r>
            <w:r w:rsidR="003C60AC" w:rsidRPr="008B7AAB">
              <w:rPr>
                <w:color w:val="000000"/>
                <w:lang w:val="uk-UA"/>
              </w:rPr>
              <w:t xml:space="preserve"> будинках</w:t>
            </w:r>
            <w:r w:rsidRPr="008B7AAB">
              <w:rPr>
                <w:color w:val="000000"/>
                <w:lang w:val="uk-UA"/>
              </w:rPr>
              <w:t>, у</w:t>
            </w:r>
            <w:r w:rsidR="003C60AC" w:rsidRPr="008B7AAB">
              <w:rPr>
                <w:color w:val="000000"/>
                <w:lang w:val="uk-UA"/>
              </w:rPr>
              <w:t>теплено 4 фасади багатоповерхових будинків</w:t>
            </w:r>
            <w:r w:rsidRPr="008B7AAB">
              <w:rPr>
                <w:color w:val="000000"/>
                <w:lang w:val="uk-UA"/>
              </w:rPr>
              <w:t xml:space="preserve"> із заміною </w:t>
            </w:r>
            <w:r w:rsidR="003C60AC" w:rsidRPr="008B7AAB">
              <w:rPr>
                <w:color w:val="000000"/>
                <w:lang w:val="uk-UA"/>
              </w:rPr>
              <w:t>вік</w:t>
            </w:r>
            <w:r w:rsidRPr="008B7AAB">
              <w:rPr>
                <w:color w:val="000000"/>
                <w:lang w:val="uk-UA"/>
              </w:rPr>
              <w:t>он</w:t>
            </w:r>
            <w:r w:rsidR="003C60AC" w:rsidRPr="008B7AAB">
              <w:rPr>
                <w:color w:val="000000"/>
                <w:lang w:val="uk-UA"/>
              </w:rPr>
              <w:t xml:space="preserve"> та двер</w:t>
            </w:r>
            <w:r w:rsidRPr="008B7AAB">
              <w:rPr>
                <w:color w:val="000000"/>
                <w:lang w:val="uk-UA"/>
              </w:rPr>
              <w:t>ей</w:t>
            </w:r>
            <w:r w:rsidR="003C60AC" w:rsidRPr="008B7AAB">
              <w:rPr>
                <w:color w:val="000000"/>
                <w:lang w:val="uk-UA"/>
              </w:rPr>
              <w:t xml:space="preserve"> в місцях загального користування</w:t>
            </w:r>
            <w:r w:rsidRPr="008B7AAB">
              <w:rPr>
                <w:color w:val="000000"/>
                <w:lang w:val="uk-UA"/>
              </w:rPr>
              <w:t>, з</w:t>
            </w:r>
            <w:r w:rsidR="003C60AC" w:rsidRPr="008B7AAB">
              <w:rPr>
                <w:color w:val="000000"/>
                <w:lang w:val="uk-UA"/>
              </w:rPr>
              <w:t xml:space="preserve">дійснено модернізацію освітлення місць загального  користування в </w:t>
            </w:r>
            <w:r w:rsidRPr="008B7AAB">
              <w:rPr>
                <w:color w:val="000000"/>
                <w:lang w:val="uk-UA"/>
              </w:rPr>
              <w:t>1</w:t>
            </w:r>
            <w:r w:rsidR="003C60AC" w:rsidRPr="008B7AAB">
              <w:rPr>
                <w:color w:val="000000"/>
                <w:lang w:val="uk-UA"/>
              </w:rPr>
              <w:t xml:space="preserve"> будинку</w:t>
            </w:r>
            <w:r w:rsidRPr="008B7AAB">
              <w:rPr>
                <w:color w:val="000000"/>
                <w:lang w:val="uk-UA"/>
              </w:rPr>
              <w:t>.</w:t>
            </w:r>
          </w:p>
          <w:p w:rsidR="003C60AC" w:rsidRPr="008B7AAB" w:rsidRDefault="003C60AC" w:rsidP="008B7AAB">
            <w:pPr>
              <w:jc w:val="both"/>
              <w:rPr>
                <w:color w:val="000000"/>
                <w:lang w:val="uk-UA"/>
              </w:rPr>
            </w:pPr>
            <w:r w:rsidRPr="008B7AAB">
              <w:rPr>
                <w:color w:val="000000"/>
                <w:lang w:val="uk-UA"/>
              </w:rPr>
              <w:t xml:space="preserve">Для забезпечення безперебійної роботи </w:t>
            </w:r>
            <w:r w:rsidRPr="008B7AAB">
              <w:rPr>
                <w:b/>
                <w:color w:val="000000"/>
                <w:lang w:val="uk-UA"/>
              </w:rPr>
              <w:t>системи водопостачання</w:t>
            </w:r>
            <w:r w:rsidR="00DA2914" w:rsidRPr="008B7AAB">
              <w:rPr>
                <w:b/>
                <w:color w:val="000000"/>
                <w:lang w:val="uk-UA"/>
              </w:rPr>
              <w:t xml:space="preserve"> та водовідведення</w:t>
            </w:r>
            <w:r w:rsidR="00DA2914" w:rsidRPr="008B7AAB">
              <w:rPr>
                <w:color w:val="000000"/>
                <w:lang w:val="uk-UA"/>
              </w:rPr>
              <w:t xml:space="preserve"> </w:t>
            </w:r>
            <w:r w:rsidRPr="008B7AAB">
              <w:rPr>
                <w:color w:val="000000"/>
                <w:lang w:val="uk-UA"/>
              </w:rPr>
              <w:t xml:space="preserve">продовж 2017 року КП «Чернівціводоканал» </w:t>
            </w:r>
            <w:r w:rsidR="009D538F" w:rsidRPr="008B7AAB">
              <w:rPr>
                <w:color w:val="000000"/>
                <w:lang w:val="uk-UA"/>
              </w:rPr>
              <w:t xml:space="preserve">за </w:t>
            </w:r>
            <w:r w:rsidR="009D538F" w:rsidRPr="008B7AAB">
              <w:rPr>
                <w:b/>
                <w:color w:val="000000"/>
                <w:lang w:val="uk-UA"/>
              </w:rPr>
              <w:t>рахунок власних коштів</w:t>
            </w:r>
            <w:r w:rsidR="009D538F" w:rsidRPr="008B7AAB">
              <w:rPr>
                <w:color w:val="000000"/>
                <w:lang w:val="uk-UA"/>
              </w:rPr>
              <w:t xml:space="preserve"> замінено 2358 п.м аварійних водопровідних мереж </w:t>
            </w:r>
            <w:r w:rsidRPr="008B7AAB">
              <w:rPr>
                <w:color w:val="000000"/>
                <w:lang w:val="uk-UA"/>
              </w:rPr>
              <w:t>з установленням фасонних частин  та ремонтних хомутів</w:t>
            </w:r>
            <w:r w:rsidR="009D538F" w:rsidRPr="008B7AAB">
              <w:rPr>
                <w:color w:val="000000"/>
                <w:lang w:val="uk-UA"/>
              </w:rPr>
              <w:t>, відремонтовано та замінено 110 од.</w:t>
            </w:r>
            <w:r w:rsidRPr="008B7AAB">
              <w:rPr>
                <w:color w:val="000000"/>
                <w:lang w:val="uk-UA"/>
              </w:rPr>
              <w:t xml:space="preserve"> пожежних гідрантів</w:t>
            </w:r>
            <w:r w:rsidR="009D538F" w:rsidRPr="008B7AAB">
              <w:rPr>
                <w:color w:val="000000"/>
                <w:lang w:val="uk-UA"/>
              </w:rPr>
              <w:t xml:space="preserve">, 49 од. засувок, 248 од. </w:t>
            </w:r>
            <w:r w:rsidR="00DA2914" w:rsidRPr="008B7AAB">
              <w:rPr>
                <w:color w:val="000000"/>
                <w:lang w:val="uk-UA"/>
              </w:rPr>
              <w:t>ч</w:t>
            </w:r>
            <w:r w:rsidRPr="008B7AAB">
              <w:rPr>
                <w:color w:val="000000"/>
                <w:lang w:val="uk-UA"/>
              </w:rPr>
              <w:t>авунних люків на водопровідних та каналізаційних мережах міста</w:t>
            </w:r>
            <w:r w:rsidR="00DA2914" w:rsidRPr="008B7AAB">
              <w:rPr>
                <w:color w:val="000000"/>
                <w:lang w:val="uk-UA"/>
              </w:rPr>
              <w:t xml:space="preserve">, проведений ремонт 547 од. оглядових колодязів на мережах міста. Виконано заміну </w:t>
            </w:r>
            <w:r w:rsidRPr="008B7AAB">
              <w:rPr>
                <w:color w:val="000000"/>
                <w:lang w:val="uk-UA"/>
              </w:rPr>
              <w:t xml:space="preserve">та ремонт </w:t>
            </w:r>
            <w:r w:rsidR="00DA2914" w:rsidRPr="008B7AAB">
              <w:rPr>
                <w:color w:val="000000"/>
                <w:lang w:val="uk-UA"/>
              </w:rPr>
              <w:t xml:space="preserve">469 п.м </w:t>
            </w:r>
            <w:r w:rsidRPr="008B7AAB">
              <w:rPr>
                <w:color w:val="000000"/>
                <w:lang w:val="uk-UA"/>
              </w:rPr>
              <w:t>каналізаційних мереж</w:t>
            </w:r>
            <w:r w:rsidR="00DA2914" w:rsidRPr="008B7AAB">
              <w:rPr>
                <w:color w:val="000000"/>
                <w:lang w:val="uk-UA"/>
              </w:rPr>
              <w:t>, п</w:t>
            </w:r>
            <w:r w:rsidRPr="008B7AAB">
              <w:rPr>
                <w:color w:val="000000"/>
                <w:lang w:val="uk-UA"/>
              </w:rPr>
              <w:t>ромито та прочищено</w:t>
            </w:r>
            <w:r w:rsidR="00DA2914" w:rsidRPr="008B7AAB">
              <w:rPr>
                <w:color w:val="000000"/>
                <w:lang w:val="uk-UA"/>
              </w:rPr>
              <w:t xml:space="preserve"> </w:t>
            </w:r>
            <w:smartTag w:uri="urn:schemas-microsoft-com:office:smarttags" w:element="metricconverter">
              <w:smartTagPr>
                <w:attr w:name="ProductID" w:val="33,61 км"/>
              </w:smartTagPr>
              <w:r w:rsidR="00DA2914" w:rsidRPr="008B7AAB">
                <w:rPr>
                  <w:color w:val="000000"/>
                  <w:lang w:val="uk-UA"/>
                </w:rPr>
                <w:t>33,61 км</w:t>
              </w:r>
            </w:smartTag>
            <w:r w:rsidR="00DA2914" w:rsidRPr="008B7AAB">
              <w:rPr>
                <w:color w:val="000000"/>
                <w:lang w:val="uk-UA"/>
              </w:rPr>
              <w:t xml:space="preserve"> </w:t>
            </w:r>
            <w:r w:rsidRPr="008B7AAB">
              <w:rPr>
                <w:color w:val="000000"/>
                <w:lang w:val="uk-UA"/>
              </w:rPr>
              <w:t>каналізаційних мереж та колекторів</w:t>
            </w:r>
            <w:r w:rsidR="00DA2914" w:rsidRPr="008B7AAB">
              <w:rPr>
                <w:color w:val="000000"/>
                <w:lang w:val="uk-UA"/>
              </w:rPr>
              <w:t>. Після проведення розкопок</w:t>
            </w:r>
            <w:r w:rsidR="00FB4E1F" w:rsidRPr="008B7AAB">
              <w:rPr>
                <w:color w:val="000000"/>
                <w:lang w:val="uk-UA"/>
              </w:rPr>
              <w:t xml:space="preserve"> для ліквідації аварій систем водопостачання та водовідведення </w:t>
            </w:r>
            <w:r w:rsidR="00DA2914" w:rsidRPr="008B7AAB">
              <w:rPr>
                <w:color w:val="000000"/>
                <w:lang w:val="uk-UA"/>
              </w:rPr>
              <w:t xml:space="preserve"> відновлено </w:t>
            </w:r>
            <w:r w:rsidR="00FB4E1F" w:rsidRPr="008B7AAB">
              <w:rPr>
                <w:color w:val="000000"/>
                <w:lang w:val="uk-UA"/>
              </w:rPr>
              <w:t xml:space="preserve">318 кв.м асфальтобетонного покриття та 249 кв.м бруківки та тротуарної плитки. За </w:t>
            </w:r>
            <w:r w:rsidR="00FB4E1F" w:rsidRPr="008B7AAB">
              <w:rPr>
                <w:b/>
                <w:color w:val="000000"/>
                <w:lang w:val="uk-UA"/>
              </w:rPr>
              <w:t xml:space="preserve">рахунок коштів міського бюджету </w:t>
            </w:r>
            <w:r w:rsidR="00FB4E1F" w:rsidRPr="008B7AAB">
              <w:rPr>
                <w:color w:val="000000"/>
                <w:lang w:val="uk-UA"/>
              </w:rPr>
              <w:t xml:space="preserve"> здійснено к</w:t>
            </w:r>
            <w:r w:rsidRPr="008B7AAB">
              <w:rPr>
                <w:color w:val="000000"/>
                <w:lang w:val="uk-UA"/>
              </w:rPr>
              <w:t>апітальний ремонт  водопровідної мережі</w:t>
            </w:r>
            <w:r w:rsidR="00D46ED5" w:rsidRPr="008B7AAB">
              <w:rPr>
                <w:color w:val="000000"/>
                <w:lang w:val="uk-UA"/>
              </w:rPr>
              <w:t xml:space="preserve"> </w:t>
            </w:r>
            <w:r w:rsidR="00FB4E1F" w:rsidRPr="008B7AAB">
              <w:rPr>
                <w:color w:val="000000"/>
                <w:lang w:val="uk-UA"/>
              </w:rPr>
              <w:t xml:space="preserve">на </w:t>
            </w:r>
            <w:r w:rsidRPr="008B7AAB">
              <w:rPr>
                <w:color w:val="000000"/>
                <w:lang w:val="uk-UA"/>
              </w:rPr>
              <w:t>вул.Рогатинськ</w:t>
            </w:r>
            <w:r w:rsidR="00FB4E1F" w:rsidRPr="008B7AAB">
              <w:rPr>
                <w:color w:val="000000"/>
                <w:lang w:val="uk-UA"/>
              </w:rPr>
              <w:t xml:space="preserve">ій </w:t>
            </w:r>
            <w:r w:rsidRPr="008B7AAB">
              <w:rPr>
                <w:color w:val="000000"/>
                <w:lang w:val="uk-UA"/>
              </w:rPr>
              <w:t xml:space="preserve">до </w:t>
            </w:r>
            <w:r w:rsidR="00D46ED5" w:rsidRPr="008B7AAB">
              <w:rPr>
                <w:color w:val="000000"/>
                <w:lang w:val="uk-UA"/>
              </w:rPr>
              <w:t>вул.</w:t>
            </w:r>
            <w:r w:rsidRPr="008B7AAB">
              <w:rPr>
                <w:color w:val="000000"/>
                <w:lang w:val="uk-UA"/>
              </w:rPr>
              <w:t xml:space="preserve"> </w:t>
            </w:r>
            <w:r w:rsidR="00D46ED5" w:rsidRPr="008B7AAB">
              <w:rPr>
                <w:color w:val="000000"/>
                <w:lang w:val="uk-UA"/>
              </w:rPr>
              <w:t>Білоруської</w:t>
            </w:r>
            <w:r w:rsidRPr="008B7AAB">
              <w:rPr>
                <w:color w:val="000000"/>
                <w:lang w:val="uk-UA"/>
              </w:rPr>
              <w:t xml:space="preserve"> протяжністю 352 п</w:t>
            </w:r>
            <w:r w:rsidR="00FB4E1F" w:rsidRPr="008B7AAB">
              <w:rPr>
                <w:color w:val="000000"/>
                <w:lang w:val="uk-UA"/>
              </w:rPr>
              <w:t>.</w:t>
            </w:r>
            <w:r w:rsidRPr="008B7AAB">
              <w:rPr>
                <w:color w:val="000000"/>
                <w:lang w:val="uk-UA"/>
              </w:rPr>
              <w:t>м.</w:t>
            </w:r>
            <w:r w:rsidR="00FB4E1F" w:rsidRPr="008B7AAB">
              <w:rPr>
                <w:color w:val="000000"/>
                <w:lang w:val="uk-UA"/>
              </w:rPr>
              <w:t xml:space="preserve">, водопроводу </w:t>
            </w:r>
            <w:r w:rsidRPr="008B7AAB">
              <w:rPr>
                <w:color w:val="000000"/>
                <w:lang w:val="uk-UA"/>
              </w:rPr>
              <w:t>в районі РКНС-1 на вул. П</w:t>
            </w:r>
            <w:r w:rsidR="00FB4E1F" w:rsidRPr="008B7AAB">
              <w:rPr>
                <w:color w:val="000000"/>
                <w:lang w:val="uk-UA"/>
              </w:rPr>
              <w:t>івденно-</w:t>
            </w:r>
            <w:r w:rsidRPr="008B7AAB">
              <w:rPr>
                <w:color w:val="000000"/>
                <w:lang w:val="uk-UA"/>
              </w:rPr>
              <w:t>Кільцевій протяжністю 106 п</w:t>
            </w:r>
            <w:r w:rsidR="00FB4E1F" w:rsidRPr="008B7AAB">
              <w:rPr>
                <w:color w:val="000000"/>
                <w:lang w:val="uk-UA"/>
              </w:rPr>
              <w:t>.</w:t>
            </w:r>
            <w:r w:rsidRPr="008B7AAB">
              <w:rPr>
                <w:color w:val="000000"/>
                <w:lang w:val="uk-UA"/>
              </w:rPr>
              <w:t>м.</w:t>
            </w:r>
            <w:r w:rsidR="00FB4E1F" w:rsidRPr="008B7AAB">
              <w:rPr>
                <w:color w:val="000000"/>
                <w:lang w:val="uk-UA"/>
              </w:rPr>
              <w:t>,</w:t>
            </w:r>
            <w:r w:rsidRPr="008B7AAB">
              <w:rPr>
                <w:color w:val="000000"/>
                <w:lang w:val="uk-UA"/>
              </w:rPr>
              <w:t xml:space="preserve"> всасуючого напірного водопроводу на підземному водозаборі «Біла» протяжністю 25,5 п</w:t>
            </w:r>
            <w:r w:rsidR="00FB4E1F" w:rsidRPr="008B7AAB">
              <w:rPr>
                <w:color w:val="000000"/>
                <w:lang w:val="uk-UA"/>
              </w:rPr>
              <w:t>.</w:t>
            </w:r>
            <w:r w:rsidRPr="008B7AAB">
              <w:rPr>
                <w:color w:val="000000"/>
                <w:lang w:val="uk-UA"/>
              </w:rPr>
              <w:t xml:space="preserve">м. </w:t>
            </w:r>
          </w:p>
          <w:p w:rsidR="003B7EE3" w:rsidRPr="008B7AAB" w:rsidRDefault="003C60AC" w:rsidP="008B7AAB">
            <w:pPr>
              <w:jc w:val="both"/>
              <w:rPr>
                <w:lang w:val="uk-UA" w:eastAsia="uk-UA"/>
              </w:rPr>
            </w:pPr>
            <w:r w:rsidRPr="008B7AAB">
              <w:rPr>
                <w:lang w:val="uk-UA"/>
              </w:rPr>
              <w:t xml:space="preserve">Для забезпечення безперебійної роботи системи центрального </w:t>
            </w:r>
            <w:r w:rsidRPr="008B7AAB">
              <w:rPr>
                <w:b/>
                <w:lang w:val="uk-UA"/>
              </w:rPr>
              <w:t>теплопостачання</w:t>
            </w:r>
            <w:r w:rsidRPr="008B7AAB">
              <w:rPr>
                <w:lang w:val="uk-UA"/>
              </w:rPr>
              <w:t xml:space="preserve"> </w:t>
            </w:r>
            <w:r w:rsidR="00EC6023" w:rsidRPr="008B7AAB">
              <w:rPr>
                <w:lang w:val="uk-UA"/>
              </w:rPr>
              <w:t xml:space="preserve">МКП </w:t>
            </w:r>
            <w:r w:rsidRPr="008B7AAB">
              <w:rPr>
                <w:lang w:val="uk-UA"/>
              </w:rPr>
              <w:t>«Чернівцітеплокомуненерго» підготовлено до опалювального сезону</w:t>
            </w:r>
            <w:r w:rsidR="00EC6023" w:rsidRPr="008B7AAB">
              <w:rPr>
                <w:lang w:val="uk-UA"/>
              </w:rPr>
              <w:t xml:space="preserve"> </w:t>
            </w:r>
            <w:r w:rsidRPr="008B7AAB">
              <w:rPr>
                <w:lang w:val="uk-UA"/>
              </w:rPr>
              <w:t xml:space="preserve">84 котельні, </w:t>
            </w:r>
            <w:smartTag w:uri="urn:schemas-microsoft-com:office:smarttags" w:element="metricconverter">
              <w:smartTagPr>
                <w:attr w:name="ProductID" w:val="92,4 км"/>
              </w:smartTagPr>
              <w:r w:rsidRPr="008B7AAB">
                <w:rPr>
                  <w:lang w:val="uk-UA"/>
                </w:rPr>
                <w:t>92,4 км</w:t>
              </w:r>
            </w:smartTag>
            <w:r w:rsidRPr="008B7AAB">
              <w:rPr>
                <w:lang w:val="uk-UA"/>
              </w:rPr>
              <w:t xml:space="preserve"> (</w:t>
            </w:r>
            <w:r w:rsidR="00EC6023" w:rsidRPr="008B7AAB">
              <w:rPr>
                <w:lang w:val="uk-UA"/>
              </w:rPr>
              <w:t>у</w:t>
            </w:r>
            <w:r w:rsidRPr="008B7AAB">
              <w:rPr>
                <w:lang w:val="uk-UA"/>
              </w:rPr>
              <w:t xml:space="preserve"> двотрубному вимірі) теплових мереж</w:t>
            </w:r>
            <w:r w:rsidR="00EC6023" w:rsidRPr="008B7AAB">
              <w:rPr>
                <w:lang w:val="uk-UA"/>
              </w:rPr>
              <w:t>,</w:t>
            </w:r>
            <w:r w:rsidRPr="008B7AAB">
              <w:rPr>
                <w:lang w:val="uk-UA"/>
              </w:rPr>
              <w:t xml:space="preserve"> 13 центральних теплових пунктів, замінено </w:t>
            </w:r>
            <w:smartTag w:uri="urn:schemas-microsoft-com:office:smarttags" w:element="metricconverter">
              <w:smartTagPr>
                <w:attr w:name="ProductID" w:val="1,262 км"/>
              </w:smartTagPr>
              <w:r w:rsidRPr="008B7AAB">
                <w:rPr>
                  <w:lang w:val="uk-UA"/>
                </w:rPr>
                <w:t>1,262 км</w:t>
              </w:r>
            </w:smartTag>
            <w:r w:rsidRPr="008B7AAB">
              <w:rPr>
                <w:lang w:val="uk-UA"/>
              </w:rPr>
              <w:t xml:space="preserve"> (в двотрубному вимірі) аварійних теплових мереж та 1котел. </w:t>
            </w:r>
            <w:r w:rsidRPr="008B7AAB">
              <w:rPr>
                <w:lang w:val="uk-UA"/>
              </w:rPr>
              <w:tab/>
            </w:r>
            <w:r w:rsidR="00EC6023" w:rsidRPr="008B7AAB">
              <w:rPr>
                <w:lang w:val="uk-UA"/>
              </w:rPr>
              <w:t xml:space="preserve"> У 2017 році введено в </w:t>
            </w:r>
            <w:r w:rsidRPr="008B7AAB">
              <w:rPr>
                <w:lang w:val="uk-UA"/>
              </w:rPr>
              <w:t>експлуатацію 3 модульн</w:t>
            </w:r>
            <w:r w:rsidR="00EC6023" w:rsidRPr="008B7AAB">
              <w:rPr>
                <w:lang w:val="uk-UA"/>
              </w:rPr>
              <w:t>і</w:t>
            </w:r>
            <w:r w:rsidRPr="008B7AAB">
              <w:rPr>
                <w:lang w:val="uk-UA"/>
              </w:rPr>
              <w:t xml:space="preserve"> </w:t>
            </w:r>
            <w:r w:rsidR="00D46ED5" w:rsidRPr="008B7AAB">
              <w:rPr>
                <w:lang w:val="uk-UA"/>
              </w:rPr>
              <w:t>котельні</w:t>
            </w:r>
            <w:r w:rsidR="00EC6023" w:rsidRPr="008B7AAB">
              <w:rPr>
                <w:lang w:val="uk-UA"/>
              </w:rPr>
              <w:t>, а саме</w:t>
            </w:r>
            <w:r w:rsidRPr="008B7AAB">
              <w:rPr>
                <w:lang w:val="uk-UA"/>
              </w:rPr>
              <w:t>: «ДНЗ№36» на вул.Гулака</w:t>
            </w:r>
            <w:r w:rsidR="00EC6023" w:rsidRPr="008B7AAB">
              <w:rPr>
                <w:lang w:val="uk-UA"/>
              </w:rPr>
              <w:t>-</w:t>
            </w:r>
            <w:r w:rsidRPr="008B7AAB">
              <w:rPr>
                <w:lang w:val="uk-UA"/>
              </w:rPr>
              <w:t>Артемовського, «Гімназія №2» на вул.Головній,73  та  «ЗОШ №5» на вул.Л</w:t>
            </w:r>
            <w:r w:rsidR="00EC6023" w:rsidRPr="008B7AAB">
              <w:rPr>
                <w:lang w:val="uk-UA"/>
              </w:rPr>
              <w:t xml:space="preserve">есі </w:t>
            </w:r>
            <w:r w:rsidRPr="008B7AAB">
              <w:rPr>
                <w:lang w:val="uk-UA"/>
              </w:rPr>
              <w:t>Українки,18.</w:t>
            </w:r>
            <w:r w:rsidR="00EC6023" w:rsidRPr="008B7AAB">
              <w:rPr>
                <w:lang w:val="uk-UA"/>
              </w:rPr>
              <w:t xml:space="preserve"> Проведені роботи з капітального ремонту </w:t>
            </w:r>
            <w:r w:rsidRPr="008B7AAB">
              <w:rPr>
                <w:lang w:val="uk-UA" w:eastAsia="uk-UA"/>
              </w:rPr>
              <w:t>котелень міста</w:t>
            </w:r>
            <w:r w:rsidR="00EC6023" w:rsidRPr="008B7AAB">
              <w:rPr>
                <w:lang w:val="uk-UA" w:eastAsia="uk-UA"/>
              </w:rPr>
              <w:t xml:space="preserve">, в т.ч.: </w:t>
            </w:r>
            <w:r w:rsidRPr="008B7AAB">
              <w:rPr>
                <w:lang w:val="uk-UA" w:eastAsia="uk-UA"/>
              </w:rPr>
              <w:t>капітальний ремонт котла ПТВМ-30 №1 (перехідний об</w:t>
            </w:r>
            <w:r w:rsidRPr="008B7AAB">
              <w:rPr>
                <w:lang w:val="uk-UA"/>
              </w:rPr>
              <w:t>’</w:t>
            </w:r>
            <w:r w:rsidRPr="008B7AAB">
              <w:rPr>
                <w:lang w:val="uk-UA" w:eastAsia="uk-UA"/>
              </w:rPr>
              <w:t>єкт) та котла ПТВМ №2 на котельні Південна-1</w:t>
            </w:r>
            <w:r w:rsidR="00EC6023" w:rsidRPr="008B7AAB">
              <w:rPr>
                <w:lang w:val="uk-UA" w:eastAsia="uk-UA"/>
              </w:rPr>
              <w:t xml:space="preserve"> на пр</w:t>
            </w:r>
            <w:r w:rsidRPr="008B7AAB">
              <w:rPr>
                <w:lang w:val="uk-UA" w:eastAsia="uk-UA"/>
              </w:rPr>
              <w:t xml:space="preserve">.Незалежності, 127-А, котла ПТВМ-30 </w:t>
            </w:r>
            <w:r w:rsidR="00EC6023" w:rsidRPr="008B7AAB">
              <w:rPr>
                <w:lang w:val="uk-UA" w:eastAsia="uk-UA"/>
              </w:rPr>
              <w:t xml:space="preserve"> </w:t>
            </w:r>
            <w:r w:rsidRPr="008B7AAB">
              <w:rPr>
                <w:lang w:val="uk-UA" w:eastAsia="uk-UA"/>
              </w:rPr>
              <w:t>№ 4 на котельні Південна-3</w:t>
            </w:r>
            <w:r w:rsidR="008B5C3A" w:rsidRPr="008B7AAB">
              <w:rPr>
                <w:lang w:val="uk-UA" w:eastAsia="uk-UA"/>
              </w:rPr>
              <w:t xml:space="preserve"> </w:t>
            </w:r>
            <w:r w:rsidR="00EC6023" w:rsidRPr="008B7AAB">
              <w:rPr>
                <w:lang w:val="uk-UA" w:eastAsia="uk-UA"/>
              </w:rPr>
              <w:t>на вул..</w:t>
            </w:r>
            <w:r w:rsidRPr="008B7AAB">
              <w:rPr>
                <w:lang w:val="uk-UA" w:eastAsia="uk-UA"/>
              </w:rPr>
              <w:t>Лесина,5</w:t>
            </w:r>
            <w:r w:rsidR="00EC6023" w:rsidRPr="008B7AAB">
              <w:rPr>
                <w:lang w:val="uk-UA" w:eastAsia="uk-UA"/>
              </w:rPr>
              <w:t>,</w:t>
            </w:r>
            <w:r w:rsidRPr="008B7AAB">
              <w:rPr>
                <w:lang w:val="uk-UA" w:eastAsia="uk-UA"/>
              </w:rPr>
              <w:t xml:space="preserve"> котла </w:t>
            </w:r>
            <w:r w:rsidR="00EC6023" w:rsidRPr="008B7AAB">
              <w:rPr>
                <w:lang w:val="uk-UA" w:eastAsia="uk-UA"/>
              </w:rPr>
              <w:t>«</w:t>
            </w:r>
            <w:r w:rsidRPr="008B7AAB">
              <w:rPr>
                <w:lang w:val="uk-UA" w:eastAsia="uk-UA"/>
              </w:rPr>
              <w:t>Колві-3000</w:t>
            </w:r>
            <w:r w:rsidR="00EC6023" w:rsidRPr="008B7AAB">
              <w:rPr>
                <w:lang w:val="uk-UA" w:eastAsia="uk-UA"/>
              </w:rPr>
              <w:t>»</w:t>
            </w:r>
            <w:r w:rsidRPr="008B7AAB">
              <w:rPr>
                <w:lang w:val="uk-UA" w:eastAsia="uk-UA"/>
              </w:rPr>
              <w:t xml:space="preserve"> на котельні </w:t>
            </w:r>
            <w:r w:rsidR="00EC6023" w:rsidRPr="008B7AAB">
              <w:rPr>
                <w:lang w:val="uk-UA" w:eastAsia="uk-UA"/>
              </w:rPr>
              <w:t>«</w:t>
            </w:r>
            <w:r w:rsidRPr="008B7AAB">
              <w:rPr>
                <w:lang w:val="uk-UA" w:eastAsia="uk-UA"/>
              </w:rPr>
              <w:t>Узбецька</w:t>
            </w:r>
            <w:r w:rsidR="00EC6023" w:rsidRPr="008B7AAB">
              <w:rPr>
                <w:lang w:val="uk-UA" w:eastAsia="uk-UA"/>
              </w:rPr>
              <w:t xml:space="preserve">» на </w:t>
            </w:r>
            <w:r w:rsidRPr="008B7AAB">
              <w:rPr>
                <w:lang w:val="uk-UA" w:eastAsia="uk-UA"/>
              </w:rPr>
              <w:t>вул.Узбецьк</w:t>
            </w:r>
            <w:r w:rsidR="00EC6023" w:rsidRPr="008B7AAB">
              <w:rPr>
                <w:lang w:val="uk-UA" w:eastAsia="uk-UA"/>
              </w:rPr>
              <w:t>ій</w:t>
            </w:r>
            <w:r w:rsidRPr="008B7AAB">
              <w:rPr>
                <w:lang w:val="uk-UA" w:eastAsia="uk-UA"/>
              </w:rPr>
              <w:t>,3</w:t>
            </w:r>
            <w:r w:rsidR="00EC6023" w:rsidRPr="008B7AAB">
              <w:rPr>
                <w:lang w:val="uk-UA" w:eastAsia="uk-UA"/>
              </w:rPr>
              <w:t>-</w:t>
            </w:r>
            <w:r w:rsidRPr="008B7AAB">
              <w:rPr>
                <w:lang w:val="uk-UA" w:eastAsia="uk-UA"/>
              </w:rPr>
              <w:t>б</w:t>
            </w:r>
            <w:r w:rsidR="00EC6023" w:rsidRPr="008B7AAB">
              <w:rPr>
                <w:lang w:val="uk-UA" w:eastAsia="uk-UA"/>
              </w:rPr>
              <w:t>.</w:t>
            </w:r>
          </w:p>
          <w:p w:rsidR="003C60AC" w:rsidRPr="008B7AAB" w:rsidRDefault="003B7EE3" w:rsidP="008B7AAB">
            <w:pPr>
              <w:jc w:val="both"/>
              <w:rPr>
                <w:color w:val="000000"/>
                <w:lang w:val="uk-UA"/>
              </w:rPr>
            </w:pPr>
            <w:r w:rsidRPr="008B7AAB">
              <w:rPr>
                <w:lang w:val="uk-UA"/>
              </w:rPr>
              <w:t xml:space="preserve">Впродовж 2017 року проведено </w:t>
            </w:r>
            <w:r w:rsidR="00D46ED5" w:rsidRPr="008B7AAB">
              <w:rPr>
                <w:lang w:val="uk-UA"/>
              </w:rPr>
              <w:t>поточний</w:t>
            </w:r>
            <w:r w:rsidRPr="008B7AAB">
              <w:rPr>
                <w:lang w:val="uk-UA"/>
              </w:rPr>
              <w:t xml:space="preserve"> ремонт 26,7 тис.кв.м </w:t>
            </w:r>
            <w:r w:rsidR="003C60AC" w:rsidRPr="008B7AAB">
              <w:rPr>
                <w:lang w:val="uk-UA"/>
              </w:rPr>
              <w:t>удосконаленого типу покриття на 113-</w:t>
            </w:r>
            <w:r w:rsidRPr="008B7AAB">
              <w:rPr>
                <w:lang w:val="uk-UA"/>
              </w:rPr>
              <w:t>х</w:t>
            </w:r>
            <w:r w:rsidR="003C60AC" w:rsidRPr="008B7AAB">
              <w:rPr>
                <w:lang w:val="uk-UA"/>
              </w:rPr>
              <w:t xml:space="preserve"> вулицях міста</w:t>
            </w:r>
            <w:r w:rsidRPr="008B7AAB">
              <w:rPr>
                <w:lang w:val="uk-UA"/>
              </w:rPr>
              <w:t>,</w:t>
            </w:r>
            <w:r w:rsidR="003C60AC" w:rsidRPr="008B7AAB">
              <w:rPr>
                <w:lang w:val="uk-UA"/>
              </w:rPr>
              <w:t xml:space="preserve"> </w:t>
            </w:r>
            <w:r w:rsidRPr="008B7AAB">
              <w:rPr>
                <w:lang w:val="uk-UA"/>
              </w:rPr>
              <w:t xml:space="preserve">6,8 тис.кв.м </w:t>
            </w:r>
            <w:r w:rsidR="003C60AC" w:rsidRPr="008B7AAB">
              <w:rPr>
                <w:lang w:val="uk-UA"/>
              </w:rPr>
              <w:t>міжбудинкових проїзд</w:t>
            </w:r>
            <w:r w:rsidRPr="008B7AAB">
              <w:rPr>
                <w:lang w:val="uk-UA"/>
              </w:rPr>
              <w:t xml:space="preserve">ів </w:t>
            </w:r>
            <w:r w:rsidR="003C60AC" w:rsidRPr="008B7AAB">
              <w:rPr>
                <w:lang w:val="uk-UA"/>
              </w:rPr>
              <w:t>прибудинкових територі</w:t>
            </w:r>
            <w:r w:rsidRPr="008B7AAB">
              <w:rPr>
                <w:lang w:val="uk-UA"/>
              </w:rPr>
              <w:t>й</w:t>
            </w:r>
            <w:r w:rsidR="003C60AC" w:rsidRPr="008B7AAB">
              <w:rPr>
                <w:lang w:val="uk-UA"/>
              </w:rPr>
              <w:t xml:space="preserve"> в мікрорайонах з багатоповерховою забудовою</w:t>
            </w:r>
            <w:r w:rsidRPr="008B7AAB">
              <w:rPr>
                <w:lang w:val="uk-UA"/>
              </w:rPr>
              <w:t xml:space="preserve">. Виконано поточний ремонт (з додаванням гравію) 76,4 тис.кв.м гравійних доріг, виправлено профіль </w:t>
            </w:r>
            <w:r w:rsidR="005235F7" w:rsidRPr="008B7AAB">
              <w:rPr>
                <w:lang w:val="uk-UA"/>
              </w:rPr>
              <w:t xml:space="preserve">138,2 тис.кв.м </w:t>
            </w:r>
            <w:r w:rsidRPr="008B7AAB">
              <w:rPr>
                <w:lang w:val="uk-UA"/>
              </w:rPr>
              <w:t xml:space="preserve">дорожнього покриття </w:t>
            </w:r>
            <w:r w:rsidR="005235F7" w:rsidRPr="008B7AAB">
              <w:rPr>
                <w:lang w:val="uk-UA"/>
              </w:rPr>
              <w:t xml:space="preserve"> </w:t>
            </w:r>
            <w:r w:rsidRPr="008B7AAB">
              <w:rPr>
                <w:lang w:val="uk-UA"/>
              </w:rPr>
              <w:t xml:space="preserve"> автогрейдером</w:t>
            </w:r>
            <w:r w:rsidR="005235F7" w:rsidRPr="008B7AAB">
              <w:rPr>
                <w:lang w:val="uk-UA"/>
              </w:rPr>
              <w:t>.</w:t>
            </w:r>
            <w:r w:rsidRPr="008B7AAB">
              <w:rPr>
                <w:lang w:val="uk-UA"/>
              </w:rPr>
              <w:t xml:space="preserve"> </w:t>
            </w:r>
            <w:r w:rsidR="003C60AC" w:rsidRPr="008B7AAB">
              <w:rPr>
                <w:color w:val="000000"/>
                <w:lang w:val="uk-UA"/>
              </w:rPr>
              <w:t xml:space="preserve">Спецавтомобілем УНП 160*40 прочищено </w:t>
            </w:r>
            <w:smartTag w:uri="urn:schemas-microsoft-com:office:smarttags" w:element="metricconverter">
              <w:smartTagPr>
                <w:attr w:name="ProductID" w:val="48,7 км"/>
              </w:smartTagPr>
              <w:r w:rsidR="003C60AC" w:rsidRPr="008B7AAB">
                <w:rPr>
                  <w:color w:val="000000"/>
                  <w:lang w:val="uk-UA"/>
                </w:rPr>
                <w:t>48,7</w:t>
              </w:r>
              <w:r w:rsidR="003C60AC" w:rsidRPr="008B7AAB">
                <w:rPr>
                  <w:b/>
                  <w:color w:val="000000"/>
                  <w:lang w:val="uk-UA"/>
                </w:rPr>
                <w:t xml:space="preserve"> </w:t>
              </w:r>
              <w:r w:rsidR="003C60AC" w:rsidRPr="008B7AAB">
                <w:rPr>
                  <w:color w:val="000000"/>
                  <w:lang w:val="uk-UA"/>
                </w:rPr>
                <w:t>км</w:t>
              </w:r>
            </w:smartTag>
            <w:r w:rsidR="003C60AC" w:rsidRPr="008B7AAB">
              <w:rPr>
                <w:color w:val="000000"/>
                <w:lang w:val="uk-UA"/>
              </w:rPr>
              <w:t xml:space="preserve"> труб зливової мережі.</w:t>
            </w:r>
            <w:r w:rsidR="003C60AC" w:rsidRPr="008B7AAB">
              <w:rPr>
                <w:color w:val="002060"/>
                <w:lang w:val="uk-UA"/>
              </w:rPr>
              <w:t xml:space="preserve"> </w:t>
            </w:r>
            <w:r w:rsidR="005235F7" w:rsidRPr="008B7AAB">
              <w:rPr>
                <w:color w:val="000000"/>
                <w:lang w:val="uk-UA"/>
              </w:rPr>
              <w:t>Капітально відремонтовано 2</w:t>
            </w:r>
            <w:r w:rsidR="006413C6" w:rsidRPr="008B7AAB">
              <w:rPr>
                <w:color w:val="000000"/>
                <w:lang w:val="uk-UA"/>
              </w:rPr>
              <w:t>9</w:t>
            </w:r>
            <w:r w:rsidR="005235F7" w:rsidRPr="008B7AAB">
              <w:rPr>
                <w:color w:val="000000"/>
                <w:lang w:val="uk-UA"/>
              </w:rPr>
              <w:t xml:space="preserve">,327 тис.кв.м дорожнього покриття,  </w:t>
            </w:r>
            <w:r w:rsidR="006413C6" w:rsidRPr="008B7AAB">
              <w:rPr>
                <w:color w:val="000000"/>
                <w:lang w:val="uk-UA"/>
              </w:rPr>
              <w:t>27,766 тис.кв.м</w:t>
            </w:r>
            <w:r w:rsidR="003C60AC" w:rsidRPr="008B7AAB">
              <w:rPr>
                <w:color w:val="000000"/>
                <w:lang w:val="uk-UA"/>
              </w:rPr>
              <w:t xml:space="preserve">  міжбудинкових проїздів</w:t>
            </w:r>
            <w:r w:rsidR="006413C6" w:rsidRPr="008B7AAB">
              <w:rPr>
                <w:color w:val="000000"/>
                <w:lang w:val="uk-UA"/>
              </w:rPr>
              <w:t>,</w:t>
            </w:r>
            <w:r w:rsidR="003C60AC" w:rsidRPr="008B7AAB">
              <w:rPr>
                <w:color w:val="000000"/>
                <w:lang w:val="uk-UA"/>
              </w:rPr>
              <w:t xml:space="preserve"> встановлено</w:t>
            </w:r>
            <w:r w:rsidR="006413C6" w:rsidRPr="008B7AAB">
              <w:rPr>
                <w:color w:val="000000"/>
                <w:lang w:val="uk-UA"/>
              </w:rPr>
              <w:t xml:space="preserve"> </w:t>
            </w:r>
            <w:smartTag w:uri="urn:schemas-microsoft-com:office:smarttags" w:element="metricconverter">
              <w:smartTagPr>
                <w:attr w:name="ProductID" w:val="10,767 км"/>
              </w:smartTagPr>
              <w:r w:rsidR="006413C6" w:rsidRPr="008B7AAB">
                <w:rPr>
                  <w:color w:val="000000"/>
                  <w:lang w:val="uk-UA"/>
                </w:rPr>
                <w:t xml:space="preserve">10,767 </w:t>
              </w:r>
              <w:r w:rsidR="006413C6" w:rsidRPr="008B7AAB">
                <w:rPr>
                  <w:color w:val="000000"/>
                  <w:lang w:val="uk-UA"/>
                </w:rPr>
                <w:lastRenderedPageBreak/>
                <w:t>км</w:t>
              </w:r>
            </w:smartTag>
            <w:r w:rsidR="006413C6" w:rsidRPr="008B7AAB">
              <w:rPr>
                <w:color w:val="000000"/>
                <w:lang w:val="uk-UA"/>
              </w:rPr>
              <w:t xml:space="preserve"> </w:t>
            </w:r>
            <w:r w:rsidR="003C60AC" w:rsidRPr="008B7AAB">
              <w:rPr>
                <w:color w:val="000000"/>
                <w:lang w:val="uk-UA"/>
              </w:rPr>
              <w:t>нових бордюрів та поребриків</w:t>
            </w:r>
            <w:r w:rsidR="006413C6" w:rsidRPr="008B7AAB">
              <w:rPr>
                <w:color w:val="000000"/>
                <w:lang w:val="uk-UA"/>
              </w:rPr>
              <w:t xml:space="preserve">. </w:t>
            </w:r>
            <w:r w:rsidR="003C60AC" w:rsidRPr="008B7AAB">
              <w:rPr>
                <w:color w:val="000000"/>
                <w:lang w:val="uk-UA"/>
              </w:rPr>
              <w:t xml:space="preserve">Заасфальтовано </w:t>
            </w:r>
            <w:smartTag w:uri="urn:schemas-microsoft-com:office:smarttags" w:element="metricconverter">
              <w:smartTagPr>
                <w:attr w:name="ProductID" w:val="1,86 км"/>
              </w:smartTagPr>
              <w:r w:rsidR="003C60AC" w:rsidRPr="008B7AAB">
                <w:rPr>
                  <w:color w:val="000000"/>
                  <w:lang w:val="uk-UA"/>
                </w:rPr>
                <w:t>1,86 км</w:t>
              </w:r>
            </w:smartTag>
            <w:r w:rsidR="003C60AC" w:rsidRPr="008B7AAB">
              <w:rPr>
                <w:color w:val="000000"/>
                <w:lang w:val="uk-UA"/>
              </w:rPr>
              <w:t xml:space="preserve">. гравійних доріг, по яких рухається громадський транспорт (частини вул.Вижницької і  </w:t>
            </w:r>
            <w:r w:rsidR="006413C6" w:rsidRPr="008B7AAB">
              <w:rPr>
                <w:color w:val="000000"/>
                <w:lang w:val="uk-UA"/>
              </w:rPr>
              <w:t>вул..</w:t>
            </w:r>
            <w:r w:rsidR="003C60AC" w:rsidRPr="008B7AAB">
              <w:rPr>
                <w:color w:val="000000"/>
                <w:lang w:val="uk-UA"/>
              </w:rPr>
              <w:t>Дунайської).</w:t>
            </w:r>
            <w:r w:rsidR="006413C6" w:rsidRPr="008B7AAB">
              <w:rPr>
                <w:color w:val="000000"/>
                <w:lang w:val="uk-UA"/>
              </w:rPr>
              <w:t xml:space="preserve"> Завершено капітальний ремонт </w:t>
            </w:r>
            <w:r w:rsidR="00633A79" w:rsidRPr="008B7AAB">
              <w:rPr>
                <w:color w:val="000000"/>
                <w:lang w:val="uk-UA"/>
              </w:rPr>
              <w:t xml:space="preserve">окремих </w:t>
            </w:r>
            <w:r w:rsidR="003C60AC" w:rsidRPr="008B7AAB">
              <w:rPr>
                <w:color w:val="000000"/>
                <w:lang w:val="uk-UA"/>
              </w:rPr>
              <w:t>ділянок дорожнього покриття</w:t>
            </w:r>
            <w:r w:rsidR="006413C6" w:rsidRPr="008B7AAB">
              <w:rPr>
                <w:color w:val="000000"/>
                <w:lang w:val="uk-UA"/>
              </w:rPr>
              <w:t xml:space="preserve"> на вул..</w:t>
            </w:r>
            <w:r w:rsidR="003C60AC" w:rsidRPr="008B7AAB">
              <w:rPr>
                <w:color w:val="000000"/>
                <w:lang w:val="uk-UA"/>
              </w:rPr>
              <w:t>Вижницькій</w:t>
            </w:r>
            <w:r w:rsidR="006413C6" w:rsidRPr="008B7AAB">
              <w:rPr>
                <w:color w:val="000000"/>
                <w:lang w:val="uk-UA"/>
              </w:rPr>
              <w:t xml:space="preserve">, </w:t>
            </w:r>
            <w:r w:rsidR="003C60AC" w:rsidRPr="008B7AAB">
              <w:rPr>
                <w:color w:val="000000"/>
                <w:lang w:val="uk-UA"/>
              </w:rPr>
              <w:t>вул.Паризької Комуни</w:t>
            </w:r>
            <w:r w:rsidR="006413C6" w:rsidRPr="008B7AAB">
              <w:rPr>
                <w:color w:val="000000"/>
                <w:lang w:val="uk-UA"/>
              </w:rPr>
              <w:t xml:space="preserve">, </w:t>
            </w:r>
            <w:r w:rsidR="003C60AC" w:rsidRPr="008B7AAB">
              <w:rPr>
                <w:color w:val="000000"/>
                <w:lang w:val="uk-UA"/>
              </w:rPr>
              <w:t>вул. Кубинській</w:t>
            </w:r>
            <w:r w:rsidR="006413C6" w:rsidRPr="008B7AAB">
              <w:rPr>
                <w:color w:val="000000"/>
                <w:lang w:val="uk-UA"/>
              </w:rPr>
              <w:t>,</w:t>
            </w:r>
            <w:r w:rsidR="003C60AC" w:rsidRPr="008B7AAB">
              <w:rPr>
                <w:color w:val="000000"/>
                <w:lang w:val="uk-UA"/>
              </w:rPr>
              <w:t xml:space="preserve"> вул. Лісній</w:t>
            </w:r>
            <w:r w:rsidR="006413C6" w:rsidRPr="008B7AAB">
              <w:rPr>
                <w:color w:val="000000"/>
                <w:lang w:val="uk-UA"/>
              </w:rPr>
              <w:t xml:space="preserve">, </w:t>
            </w:r>
            <w:r w:rsidR="003C60AC" w:rsidRPr="008B7AAB">
              <w:rPr>
                <w:color w:val="000000"/>
                <w:lang w:val="uk-UA"/>
              </w:rPr>
              <w:t>вул. Ю.Мізунського</w:t>
            </w:r>
            <w:r w:rsidR="006413C6" w:rsidRPr="008B7AAB">
              <w:rPr>
                <w:color w:val="000000"/>
                <w:lang w:val="uk-UA"/>
              </w:rPr>
              <w:t>,</w:t>
            </w:r>
            <w:r w:rsidR="003C60AC" w:rsidRPr="008B7AAB">
              <w:rPr>
                <w:color w:val="000000"/>
                <w:lang w:val="uk-UA"/>
              </w:rPr>
              <w:t xml:space="preserve"> вул. Вересневій</w:t>
            </w:r>
            <w:r w:rsidR="006413C6" w:rsidRPr="008B7AAB">
              <w:rPr>
                <w:color w:val="000000"/>
                <w:lang w:val="uk-UA"/>
              </w:rPr>
              <w:t>,</w:t>
            </w:r>
            <w:r w:rsidR="003C60AC" w:rsidRPr="008B7AAB">
              <w:rPr>
                <w:color w:val="000000"/>
                <w:lang w:val="uk-UA"/>
              </w:rPr>
              <w:t xml:space="preserve"> вул.  Б.Крижанівського</w:t>
            </w:r>
            <w:r w:rsidR="006413C6" w:rsidRPr="008B7AAB">
              <w:rPr>
                <w:color w:val="000000"/>
                <w:lang w:val="uk-UA"/>
              </w:rPr>
              <w:t xml:space="preserve">, </w:t>
            </w:r>
            <w:r w:rsidR="003C60AC" w:rsidRPr="008B7AAB">
              <w:rPr>
                <w:color w:val="000000"/>
                <w:lang w:val="uk-UA"/>
              </w:rPr>
              <w:t>вул. Возз'єднання</w:t>
            </w:r>
            <w:r w:rsidR="006413C6" w:rsidRPr="008B7AAB">
              <w:rPr>
                <w:color w:val="000000"/>
                <w:lang w:val="uk-UA"/>
              </w:rPr>
              <w:t xml:space="preserve">, </w:t>
            </w:r>
            <w:r w:rsidR="008B5C3A" w:rsidRPr="008B7AAB">
              <w:rPr>
                <w:color w:val="000000"/>
                <w:lang w:val="uk-UA"/>
              </w:rPr>
              <w:t xml:space="preserve">          </w:t>
            </w:r>
            <w:proofErr w:type="spellStart"/>
            <w:r w:rsidR="008B5C3A" w:rsidRPr="008B7AAB">
              <w:rPr>
                <w:color w:val="000000"/>
                <w:lang w:val="uk-UA"/>
              </w:rPr>
              <w:t>вул.</w:t>
            </w:r>
            <w:r w:rsidR="003C60AC" w:rsidRPr="008B7AAB">
              <w:rPr>
                <w:color w:val="000000"/>
                <w:lang w:val="uk-UA"/>
              </w:rPr>
              <w:t>Надрічній</w:t>
            </w:r>
            <w:proofErr w:type="spellEnd"/>
            <w:r w:rsidR="00633A79" w:rsidRPr="008B7AAB">
              <w:rPr>
                <w:color w:val="000000"/>
                <w:lang w:val="uk-UA"/>
              </w:rPr>
              <w:t>,</w:t>
            </w:r>
            <w:r w:rsidR="008B5C3A" w:rsidRPr="008B7AAB">
              <w:rPr>
                <w:color w:val="000000"/>
                <w:lang w:val="uk-UA"/>
              </w:rPr>
              <w:t xml:space="preserve"> </w:t>
            </w:r>
            <w:r w:rsidR="00633A79" w:rsidRPr="008B7AAB">
              <w:rPr>
                <w:color w:val="000000"/>
                <w:lang w:val="uk-UA"/>
              </w:rPr>
              <w:t>вул.</w:t>
            </w:r>
            <w:r w:rsidR="003C60AC" w:rsidRPr="008B7AAB">
              <w:rPr>
                <w:color w:val="000000"/>
                <w:lang w:val="uk-UA"/>
              </w:rPr>
              <w:t>Ф.Толбухіна</w:t>
            </w:r>
            <w:r w:rsidR="00633A79" w:rsidRPr="008B7AAB">
              <w:rPr>
                <w:color w:val="000000"/>
                <w:lang w:val="uk-UA"/>
              </w:rPr>
              <w:t>,4</w:t>
            </w:r>
            <w:r w:rsidR="008B5C3A" w:rsidRPr="008B7AAB">
              <w:rPr>
                <w:color w:val="000000"/>
                <w:lang w:val="uk-UA"/>
              </w:rPr>
              <w:t xml:space="preserve">, </w:t>
            </w:r>
            <w:proofErr w:type="spellStart"/>
            <w:r w:rsidR="003C60AC" w:rsidRPr="008B7AAB">
              <w:rPr>
                <w:color w:val="000000"/>
                <w:lang w:val="uk-UA"/>
              </w:rPr>
              <w:t>провул</w:t>
            </w:r>
            <w:proofErr w:type="spellEnd"/>
            <w:r w:rsidR="003C60AC" w:rsidRPr="008B7AAB">
              <w:rPr>
                <w:color w:val="000000"/>
                <w:lang w:val="uk-UA"/>
              </w:rPr>
              <w:t>. Вільшини</w:t>
            </w:r>
            <w:r w:rsidR="00633A79" w:rsidRPr="008B7AAB">
              <w:rPr>
                <w:color w:val="000000"/>
                <w:lang w:val="uk-UA"/>
              </w:rPr>
              <w:t>,</w:t>
            </w:r>
            <w:r w:rsidR="003C60AC" w:rsidRPr="008B7AAB">
              <w:rPr>
                <w:color w:val="000000"/>
                <w:lang w:val="uk-UA"/>
              </w:rPr>
              <w:t xml:space="preserve"> вул.Звенигородській</w:t>
            </w:r>
            <w:r w:rsidR="00633A79" w:rsidRPr="008B7AAB">
              <w:rPr>
                <w:color w:val="000000"/>
                <w:lang w:val="uk-UA"/>
              </w:rPr>
              <w:t>,</w:t>
            </w:r>
            <w:r w:rsidR="003C60AC" w:rsidRPr="008B7AAB">
              <w:rPr>
                <w:color w:val="000000"/>
                <w:lang w:val="uk-UA"/>
              </w:rPr>
              <w:t xml:space="preserve"> вул. Руській</w:t>
            </w:r>
            <w:r w:rsidR="00633A79" w:rsidRPr="008B7AAB">
              <w:rPr>
                <w:color w:val="000000"/>
                <w:lang w:val="uk-UA"/>
              </w:rPr>
              <w:t>,</w:t>
            </w:r>
            <w:r w:rsidR="003C60AC" w:rsidRPr="008B7AAB">
              <w:rPr>
                <w:color w:val="000000"/>
                <w:lang w:val="uk-UA"/>
              </w:rPr>
              <w:t xml:space="preserve">  </w:t>
            </w:r>
            <w:proofErr w:type="spellStart"/>
            <w:r w:rsidR="003C60AC" w:rsidRPr="008B7AAB">
              <w:rPr>
                <w:color w:val="000000"/>
                <w:lang w:val="uk-UA"/>
              </w:rPr>
              <w:t>провул.Курильському</w:t>
            </w:r>
            <w:proofErr w:type="spellEnd"/>
            <w:r w:rsidR="008B5C3A" w:rsidRPr="008B7AAB">
              <w:rPr>
                <w:color w:val="000000"/>
                <w:lang w:val="uk-UA"/>
              </w:rPr>
              <w:t>,</w:t>
            </w:r>
            <w:r w:rsidR="003C60AC" w:rsidRPr="008B7AAB">
              <w:rPr>
                <w:color w:val="000000"/>
                <w:lang w:val="uk-UA"/>
              </w:rPr>
              <w:t xml:space="preserve"> вул.Дунайській,126</w:t>
            </w:r>
            <w:r w:rsidR="00633A79" w:rsidRPr="008B7AAB">
              <w:rPr>
                <w:color w:val="000000"/>
                <w:lang w:val="uk-UA"/>
              </w:rPr>
              <w:t>,</w:t>
            </w:r>
            <w:r w:rsidR="003C60AC" w:rsidRPr="008B7AAB">
              <w:rPr>
                <w:color w:val="000000"/>
                <w:lang w:val="uk-UA"/>
              </w:rPr>
              <w:t xml:space="preserve"> вул. </w:t>
            </w:r>
            <w:r w:rsidR="00633A79" w:rsidRPr="008B7AAB">
              <w:rPr>
                <w:color w:val="000000"/>
                <w:lang w:val="uk-UA"/>
              </w:rPr>
              <w:t xml:space="preserve">В.Александрі. </w:t>
            </w:r>
            <w:r w:rsidR="003C60AC" w:rsidRPr="008B7AAB">
              <w:rPr>
                <w:color w:val="000000"/>
                <w:lang w:val="uk-UA"/>
              </w:rPr>
              <w:t>Завершено роботи з реконструкція дороги на вул.Б.Хмельницького від будинку №5 до вул. Л.Толстого та від будинку №29 до будинку №30</w:t>
            </w:r>
            <w:r w:rsidR="00633A79" w:rsidRPr="008B7AAB">
              <w:rPr>
                <w:color w:val="000000"/>
                <w:lang w:val="uk-UA"/>
              </w:rPr>
              <w:t xml:space="preserve">. </w:t>
            </w:r>
          </w:p>
          <w:p w:rsidR="003C60AC" w:rsidRPr="008B7AAB" w:rsidRDefault="003C60AC" w:rsidP="008B7AAB">
            <w:pPr>
              <w:pStyle w:val="ae"/>
              <w:tabs>
                <w:tab w:val="left" w:pos="0"/>
              </w:tabs>
              <w:ind w:firstLine="0"/>
              <w:rPr>
                <w:color w:val="000000"/>
                <w:sz w:val="24"/>
              </w:rPr>
            </w:pPr>
            <w:r w:rsidRPr="008B7AAB">
              <w:rPr>
                <w:color w:val="000000"/>
                <w:sz w:val="24"/>
              </w:rPr>
              <w:t>Завершено капітальний ремонт міжбудинкових проїздів</w:t>
            </w:r>
            <w:r w:rsidR="00633A79" w:rsidRPr="008B7AAB">
              <w:rPr>
                <w:color w:val="000000"/>
                <w:sz w:val="24"/>
              </w:rPr>
              <w:t xml:space="preserve"> та прибудинкових територій на вул.</w:t>
            </w:r>
            <w:r w:rsidRPr="008B7AAB">
              <w:rPr>
                <w:color w:val="000000"/>
                <w:sz w:val="24"/>
              </w:rPr>
              <w:t xml:space="preserve">Головній, </w:t>
            </w:r>
            <w:r w:rsidR="00666102" w:rsidRPr="008B7AAB">
              <w:rPr>
                <w:color w:val="000000"/>
                <w:sz w:val="24"/>
              </w:rPr>
              <w:t xml:space="preserve">№№ </w:t>
            </w:r>
            <w:r w:rsidRPr="008B7AAB">
              <w:rPr>
                <w:color w:val="000000"/>
                <w:sz w:val="24"/>
              </w:rPr>
              <w:t>204-Б</w:t>
            </w:r>
            <w:r w:rsidR="00633A79" w:rsidRPr="008B7AAB">
              <w:rPr>
                <w:color w:val="000000"/>
                <w:sz w:val="24"/>
              </w:rPr>
              <w:t>,</w:t>
            </w:r>
            <w:r w:rsidR="00666102" w:rsidRPr="008B7AAB">
              <w:rPr>
                <w:color w:val="000000"/>
                <w:sz w:val="24"/>
              </w:rPr>
              <w:t xml:space="preserve"> </w:t>
            </w:r>
            <w:r w:rsidR="00633A79" w:rsidRPr="008B7AAB">
              <w:rPr>
                <w:color w:val="000000"/>
                <w:sz w:val="24"/>
              </w:rPr>
              <w:t>204-</w:t>
            </w:r>
            <w:r w:rsidRPr="008B7AAB">
              <w:rPr>
                <w:color w:val="000000"/>
                <w:sz w:val="24"/>
              </w:rPr>
              <w:t>В</w:t>
            </w:r>
            <w:r w:rsidR="00666102" w:rsidRPr="008B7AAB">
              <w:rPr>
                <w:color w:val="000000"/>
                <w:sz w:val="24"/>
              </w:rPr>
              <w:t>,</w:t>
            </w:r>
            <w:r w:rsidRPr="008B7AAB">
              <w:rPr>
                <w:color w:val="000000"/>
                <w:sz w:val="24"/>
              </w:rPr>
              <w:t xml:space="preserve"> 212-А,</w:t>
            </w:r>
            <w:r w:rsidR="00633A79" w:rsidRPr="008B7AAB">
              <w:rPr>
                <w:color w:val="000000"/>
                <w:sz w:val="24"/>
              </w:rPr>
              <w:t xml:space="preserve"> 212-</w:t>
            </w:r>
            <w:r w:rsidRPr="008B7AAB">
              <w:rPr>
                <w:color w:val="000000"/>
                <w:sz w:val="24"/>
              </w:rPr>
              <w:t>Б</w:t>
            </w:r>
            <w:r w:rsidR="00633A79" w:rsidRPr="008B7AAB">
              <w:rPr>
                <w:color w:val="000000"/>
                <w:sz w:val="24"/>
              </w:rPr>
              <w:t xml:space="preserve">, </w:t>
            </w:r>
            <w:r w:rsidRPr="008B7AAB">
              <w:rPr>
                <w:color w:val="000000"/>
                <w:sz w:val="24"/>
              </w:rPr>
              <w:t>180,</w:t>
            </w:r>
            <w:r w:rsidR="00633A79" w:rsidRPr="008B7AAB">
              <w:rPr>
                <w:color w:val="000000"/>
                <w:sz w:val="24"/>
              </w:rPr>
              <w:t xml:space="preserve"> </w:t>
            </w:r>
            <w:r w:rsidRPr="008B7AAB">
              <w:rPr>
                <w:color w:val="000000"/>
                <w:sz w:val="24"/>
              </w:rPr>
              <w:t>190</w:t>
            </w:r>
            <w:r w:rsidR="00633A79" w:rsidRPr="008B7AAB">
              <w:rPr>
                <w:color w:val="000000"/>
                <w:sz w:val="24"/>
              </w:rPr>
              <w:t>,</w:t>
            </w:r>
            <w:r w:rsidRPr="008B7AAB">
              <w:rPr>
                <w:color w:val="000000"/>
                <w:sz w:val="24"/>
              </w:rPr>
              <w:t xml:space="preserve"> вул.В.Комарова, </w:t>
            </w:r>
            <w:r w:rsidR="00666102" w:rsidRPr="008B7AAB">
              <w:rPr>
                <w:color w:val="000000"/>
                <w:sz w:val="24"/>
              </w:rPr>
              <w:t xml:space="preserve">№№ </w:t>
            </w:r>
            <w:r w:rsidRPr="008B7AAB">
              <w:rPr>
                <w:color w:val="000000"/>
                <w:sz w:val="24"/>
              </w:rPr>
              <w:t>31-В</w:t>
            </w:r>
            <w:r w:rsidR="00633A79" w:rsidRPr="008B7AAB">
              <w:rPr>
                <w:color w:val="000000"/>
                <w:sz w:val="24"/>
              </w:rPr>
              <w:t xml:space="preserve">, </w:t>
            </w:r>
            <w:r w:rsidRPr="008B7AAB">
              <w:rPr>
                <w:color w:val="000000"/>
                <w:sz w:val="24"/>
              </w:rPr>
              <w:t>31-Б; від  вул.В.Комарова між ЗОШ № 6 та центральною міською дитячою бібліотекою до будинку  № 28-А на вул. В.Комарова</w:t>
            </w:r>
            <w:r w:rsidR="00633A79" w:rsidRPr="008B7AAB">
              <w:rPr>
                <w:color w:val="000000"/>
                <w:sz w:val="24"/>
              </w:rPr>
              <w:t xml:space="preserve">, </w:t>
            </w:r>
            <w:r w:rsidR="008B5C3A" w:rsidRPr="008B7AAB">
              <w:rPr>
                <w:color w:val="000000"/>
                <w:sz w:val="24"/>
              </w:rPr>
              <w:t xml:space="preserve">  </w:t>
            </w:r>
            <w:r w:rsidRPr="008B7AAB">
              <w:rPr>
                <w:color w:val="000000"/>
                <w:sz w:val="24"/>
              </w:rPr>
              <w:t>вул. О.Скрябіна,</w:t>
            </w:r>
            <w:r w:rsidR="00666102" w:rsidRPr="008B7AAB">
              <w:rPr>
                <w:color w:val="000000"/>
                <w:sz w:val="24"/>
              </w:rPr>
              <w:t xml:space="preserve"> </w:t>
            </w:r>
            <w:r w:rsidRPr="008B7AAB">
              <w:rPr>
                <w:color w:val="000000"/>
                <w:sz w:val="24"/>
              </w:rPr>
              <w:t>3</w:t>
            </w:r>
            <w:r w:rsidR="00633A79" w:rsidRPr="008B7AAB">
              <w:rPr>
                <w:color w:val="000000"/>
                <w:sz w:val="24"/>
              </w:rPr>
              <w:t xml:space="preserve">, </w:t>
            </w:r>
            <w:r w:rsidRPr="008B7AAB">
              <w:rPr>
                <w:color w:val="000000"/>
                <w:sz w:val="24"/>
              </w:rPr>
              <w:t>вул. Небесної Сотні,</w:t>
            </w:r>
            <w:r w:rsidR="008B5C3A" w:rsidRPr="008B7AAB">
              <w:rPr>
                <w:color w:val="000000"/>
                <w:sz w:val="24"/>
              </w:rPr>
              <w:t>№№</w:t>
            </w:r>
            <w:r w:rsidR="00633A79" w:rsidRPr="008B7AAB">
              <w:rPr>
                <w:color w:val="000000"/>
                <w:sz w:val="24"/>
              </w:rPr>
              <w:t xml:space="preserve">8, 10, 12, </w:t>
            </w:r>
            <w:r w:rsidRPr="008B7AAB">
              <w:rPr>
                <w:color w:val="000000"/>
                <w:sz w:val="24"/>
              </w:rPr>
              <w:t>15</w:t>
            </w:r>
            <w:r w:rsidR="00633A79" w:rsidRPr="008B7AAB">
              <w:rPr>
                <w:color w:val="000000"/>
                <w:sz w:val="24"/>
              </w:rPr>
              <w:t>,</w:t>
            </w:r>
            <w:r w:rsidRPr="008B7AAB">
              <w:rPr>
                <w:color w:val="000000"/>
                <w:sz w:val="24"/>
              </w:rPr>
              <w:t xml:space="preserve"> вул. Руській, </w:t>
            </w:r>
            <w:r w:rsidR="00666102" w:rsidRPr="008B7AAB">
              <w:rPr>
                <w:color w:val="000000"/>
                <w:sz w:val="24"/>
              </w:rPr>
              <w:t xml:space="preserve">№№ </w:t>
            </w:r>
            <w:r w:rsidRPr="008B7AAB">
              <w:rPr>
                <w:color w:val="000000"/>
                <w:sz w:val="24"/>
              </w:rPr>
              <w:t>223</w:t>
            </w:r>
            <w:r w:rsidR="00666102" w:rsidRPr="008B7AAB">
              <w:rPr>
                <w:color w:val="000000"/>
                <w:sz w:val="24"/>
              </w:rPr>
              <w:t>,</w:t>
            </w:r>
            <w:r w:rsidRPr="008B7AAB">
              <w:rPr>
                <w:color w:val="000000"/>
                <w:sz w:val="24"/>
              </w:rPr>
              <w:t>223-А</w:t>
            </w:r>
            <w:r w:rsidR="00633A79" w:rsidRPr="008B7AAB">
              <w:rPr>
                <w:color w:val="000000"/>
                <w:sz w:val="24"/>
              </w:rPr>
              <w:t xml:space="preserve">, </w:t>
            </w:r>
            <w:r w:rsidRPr="008B7AAB">
              <w:rPr>
                <w:color w:val="000000"/>
                <w:sz w:val="24"/>
              </w:rPr>
              <w:t>267</w:t>
            </w:r>
            <w:r w:rsidR="00633A79" w:rsidRPr="008B7AAB">
              <w:rPr>
                <w:color w:val="000000"/>
                <w:sz w:val="24"/>
              </w:rPr>
              <w:t>,</w:t>
            </w:r>
            <w:r w:rsidR="00666102" w:rsidRPr="008B7AAB">
              <w:rPr>
                <w:color w:val="000000"/>
                <w:sz w:val="24"/>
              </w:rPr>
              <w:t xml:space="preserve"> </w:t>
            </w:r>
            <w:r w:rsidRPr="008B7AAB">
              <w:rPr>
                <w:color w:val="000000"/>
                <w:sz w:val="24"/>
              </w:rPr>
              <w:t>287</w:t>
            </w:r>
            <w:r w:rsidR="00666102" w:rsidRPr="008B7AAB">
              <w:rPr>
                <w:color w:val="000000"/>
                <w:sz w:val="24"/>
              </w:rPr>
              <w:t>-</w:t>
            </w:r>
            <w:r w:rsidRPr="008B7AAB">
              <w:rPr>
                <w:color w:val="000000"/>
                <w:sz w:val="24"/>
              </w:rPr>
              <w:t>А</w:t>
            </w:r>
            <w:r w:rsidR="00666102" w:rsidRPr="008B7AAB">
              <w:rPr>
                <w:color w:val="000000"/>
                <w:sz w:val="24"/>
              </w:rPr>
              <w:t>, 287-Б, 287-</w:t>
            </w:r>
            <w:r w:rsidRPr="008B7AAB">
              <w:rPr>
                <w:color w:val="000000"/>
                <w:sz w:val="24"/>
              </w:rPr>
              <w:t>З</w:t>
            </w:r>
            <w:r w:rsidR="00666102" w:rsidRPr="008B7AAB">
              <w:rPr>
                <w:color w:val="000000"/>
                <w:sz w:val="24"/>
              </w:rPr>
              <w:t>,</w:t>
            </w:r>
            <w:r w:rsidRPr="008B7AAB">
              <w:rPr>
                <w:color w:val="000000"/>
                <w:sz w:val="24"/>
              </w:rPr>
              <w:t xml:space="preserve"> вул. Бережанській, </w:t>
            </w:r>
            <w:r w:rsidR="00666102" w:rsidRPr="008B7AAB">
              <w:rPr>
                <w:color w:val="000000"/>
                <w:sz w:val="24"/>
              </w:rPr>
              <w:t xml:space="preserve">№№ </w:t>
            </w:r>
            <w:r w:rsidRPr="008B7AAB">
              <w:rPr>
                <w:color w:val="000000"/>
                <w:sz w:val="24"/>
              </w:rPr>
              <w:t>17-23</w:t>
            </w:r>
            <w:r w:rsidR="00666102" w:rsidRPr="008B7AAB">
              <w:rPr>
                <w:color w:val="000000"/>
                <w:sz w:val="24"/>
              </w:rPr>
              <w:t xml:space="preserve">, </w:t>
            </w:r>
            <w:r w:rsidRPr="008B7AAB">
              <w:rPr>
                <w:color w:val="000000"/>
                <w:sz w:val="24"/>
              </w:rPr>
              <w:t xml:space="preserve">вул. Героїв Майдану, </w:t>
            </w:r>
            <w:r w:rsidR="00666102" w:rsidRPr="008B7AAB">
              <w:rPr>
                <w:color w:val="000000"/>
                <w:sz w:val="24"/>
              </w:rPr>
              <w:t xml:space="preserve">№№ 172, </w:t>
            </w:r>
            <w:r w:rsidRPr="008B7AAB">
              <w:rPr>
                <w:color w:val="000000"/>
                <w:sz w:val="24"/>
              </w:rPr>
              <w:t>174</w:t>
            </w:r>
            <w:r w:rsidR="00666102" w:rsidRPr="008B7AAB">
              <w:rPr>
                <w:color w:val="000000"/>
                <w:sz w:val="24"/>
              </w:rPr>
              <w:t xml:space="preserve">,  </w:t>
            </w:r>
            <w:r w:rsidRPr="008B7AAB">
              <w:rPr>
                <w:color w:val="000000"/>
                <w:sz w:val="24"/>
              </w:rPr>
              <w:t>вул. Узбецькій,3</w:t>
            </w:r>
            <w:r w:rsidR="00666102" w:rsidRPr="008B7AAB">
              <w:rPr>
                <w:color w:val="000000"/>
                <w:sz w:val="24"/>
              </w:rPr>
              <w:t xml:space="preserve">, </w:t>
            </w:r>
            <w:r w:rsidR="008B5C3A" w:rsidRPr="008B7AAB">
              <w:rPr>
                <w:color w:val="000000"/>
                <w:sz w:val="24"/>
              </w:rPr>
              <w:t xml:space="preserve">         </w:t>
            </w:r>
            <w:r w:rsidRPr="008B7AAB">
              <w:rPr>
                <w:color w:val="000000"/>
                <w:sz w:val="24"/>
              </w:rPr>
              <w:t>вул. В.Івасюка,</w:t>
            </w:r>
            <w:r w:rsidR="00666102" w:rsidRPr="008B7AAB">
              <w:rPr>
                <w:color w:val="000000"/>
                <w:sz w:val="24"/>
              </w:rPr>
              <w:t xml:space="preserve"> №№ </w:t>
            </w:r>
            <w:r w:rsidRPr="008B7AAB">
              <w:rPr>
                <w:color w:val="000000"/>
                <w:sz w:val="24"/>
              </w:rPr>
              <w:t>9-Б,</w:t>
            </w:r>
            <w:r w:rsidR="00666102" w:rsidRPr="008B7AAB">
              <w:rPr>
                <w:color w:val="000000"/>
                <w:sz w:val="24"/>
              </w:rPr>
              <w:t xml:space="preserve"> </w:t>
            </w:r>
            <w:r w:rsidRPr="008B7AAB">
              <w:rPr>
                <w:color w:val="000000"/>
                <w:sz w:val="24"/>
              </w:rPr>
              <w:t>11-13</w:t>
            </w:r>
            <w:r w:rsidR="00666102" w:rsidRPr="008B7AAB">
              <w:rPr>
                <w:color w:val="000000"/>
                <w:sz w:val="24"/>
              </w:rPr>
              <w:t>,</w:t>
            </w:r>
            <w:r w:rsidRPr="008B7AAB">
              <w:rPr>
                <w:color w:val="000000"/>
                <w:sz w:val="24"/>
              </w:rPr>
              <w:t xml:space="preserve"> вул.С.Руданського,10-А</w:t>
            </w:r>
            <w:r w:rsidR="00666102" w:rsidRPr="008B7AAB">
              <w:rPr>
                <w:color w:val="000000"/>
                <w:sz w:val="24"/>
              </w:rPr>
              <w:t>,</w:t>
            </w:r>
            <w:r w:rsidRPr="008B7AAB">
              <w:rPr>
                <w:color w:val="000000"/>
                <w:sz w:val="24"/>
              </w:rPr>
              <w:t xml:space="preserve"> вул.Криворізьк</w:t>
            </w:r>
            <w:r w:rsidR="00666102" w:rsidRPr="008B7AAB">
              <w:rPr>
                <w:color w:val="000000"/>
                <w:sz w:val="24"/>
              </w:rPr>
              <w:t>ій</w:t>
            </w:r>
            <w:r w:rsidRPr="008B7AAB">
              <w:rPr>
                <w:color w:val="000000"/>
                <w:sz w:val="24"/>
              </w:rPr>
              <w:t>,</w:t>
            </w:r>
            <w:r w:rsidR="00666102" w:rsidRPr="008B7AAB">
              <w:rPr>
                <w:color w:val="000000"/>
                <w:sz w:val="24"/>
              </w:rPr>
              <w:t xml:space="preserve"> </w:t>
            </w:r>
            <w:r w:rsidRPr="008B7AAB">
              <w:rPr>
                <w:color w:val="000000"/>
                <w:sz w:val="24"/>
              </w:rPr>
              <w:t>2-А</w:t>
            </w:r>
            <w:r w:rsidR="00666102" w:rsidRPr="008B7AAB">
              <w:rPr>
                <w:color w:val="000000"/>
                <w:sz w:val="24"/>
              </w:rPr>
              <w:t>,</w:t>
            </w:r>
            <w:r w:rsidRPr="008B7AAB">
              <w:rPr>
                <w:color w:val="000000"/>
                <w:sz w:val="24"/>
              </w:rPr>
              <w:t xml:space="preserve"> вул.Південно-Кільцевій,21-А</w:t>
            </w:r>
            <w:r w:rsidR="00666102" w:rsidRPr="008B7AAB">
              <w:rPr>
                <w:color w:val="000000"/>
                <w:sz w:val="24"/>
              </w:rPr>
              <w:t>,</w:t>
            </w:r>
            <w:r w:rsidRPr="008B7AAB">
              <w:rPr>
                <w:color w:val="000000"/>
                <w:sz w:val="24"/>
              </w:rPr>
              <w:t xml:space="preserve"> вул.Л.Кобилиці,</w:t>
            </w:r>
            <w:r w:rsidR="00666102" w:rsidRPr="008B7AAB">
              <w:rPr>
                <w:color w:val="000000"/>
                <w:sz w:val="24"/>
              </w:rPr>
              <w:t xml:space="preserve"> №№ </w:t>
            </w:r>
            <w:r w:rsidRPr="008B7AAB">
              <w:rPr>
                <w:color w:val="000000"/>
                <w:sz w:val="24"/>
              </w:rPr>
              <w:t>56-58</w:t>
            </w:r>
            <w:r w:rsidR="00666102" w:rsidRPr="008B7AAB">
              <w:rPr>
                <w:color w:val="000000"/>
                <w:sz w:val="24"/>
              </w:rPr>
              <w:t xml:space="preserve">, </w:t>
            </w:r>
            <w:r w:rsidRPr="008B7AAB">
              <w:rPr>
                <w:color w:val="000000"/>
                <w:sz w:val="24"/>
              </w:rPr>
              <w:t>вул.Перемоги,</w:t>
            </w:r>
            <w:r w:rsidR="00666102" w:rsidRPr="008B7AAB">
              <w:rPr>
                <w:color w:val="000000"/>
                <w:sz w:val="24"/>
              </w:rPr>
              <w:t xml:space="preserve"> №№ </w:t>
            </w:r>
            <w:r w:rsidRPr="008B7AAB">
              <w:rPr>
                <w:color w:val="000000"/>
                <w:sz w:val="24"/>
              </w:rPr>
              <w:t>8-10</w:t>
            </w:r>
            <w:r w:rsidR="00666102" w:rsidRPr="008B7AAB">
              <w:rPr>
                <w:color w:val="000000"/>
                <w:sz w:val="24"/>
              </w:rPr>
              <w:t xml:space="preserve">, </w:t>
            </w:r>
            <w:r w:rsidRPr="008B7AAB">
              <w:rPr>
                <w:color w:val="000000"/>
                <w:sz w:val="24"/>
              </w:rPr>
              <w:t>вул.М.Коперніка,</w:t>
            </w:r>
            <w:r w:rsidR="00666102" w:rsidRPr="008B7AAB">
              <w:rPr>
                <w:color w:val="000000"/>
                <w:sz w:val="24"/>
              </w:rPr>
              <w:t xml:space="preserve">№№ </w:t>
            </w:r>
            <w:r w:rsidRPr="008B7AAB">
              <w:rPr>
                <w:color w:val="000000"/>
                <w:sz w:val="24"/>
              </w:rPr>
              <w:t>13-Б</w:t>
            </w:r>
            <w:r w:rsidR="00666102" w:rsidRPr="008B7AAB">
              <w:rPr>
                <w:color w:val="000000"/>
                <w:sz w:val="24"/>
              </w:rPr>
              <w:t xml:space="preserve">, </w:t>
            </w:r>
            <w:r w:rsidR="008B5C3A" w:rsidRPr="008B7AAB">
              <w:rPr>
                <w:color w:val="000000"/>
                <w:sz w:val="24"/>
              </w:rPr>
              <w:t>9-А,</w:t>
            </w:r>
            <w:r w:rsidRPr="008B7AAB">
              <w:rPr>
                <w:color w:val="000000"/>
                <w:sz w:val="24"/>
              </w:rPr>
              <w:t xml:space="preserve"> бульвар</w:t>
            </w:r>
            <w:r w:rsidR="00666102" w:rsidRPr="008B7AAB">
              <w:rPr>
                <w:color w:val="000000"/>
                <w:sz w:val="24"/>
              </w:rPr>
              <w:t>і</w:t>
            </w:r>
            <w:r w:rsidRPr="008B7AAB">
              <w:rPr>
                <w:color w:val="000000"/>
                <w:sz w:val="24"/>
              </w:rPr>
              <w:t xml:space="preserve"> Героїв Крут,18</w:t>
            </w:r>
            <w:r w:rsidR="00666102" w:rsidRPr="008B7AAB">
              <w:rPr>
                <w:color w:val="000000"/>
                <w:sz w:val="24"/>
              </w:rPr>
              <w:t xml:space="preserve">, </w:t>
            </w:r>
            <w:r w:rsidRPr="008B7AAB">
              <w:rPr>
                <w:color w:val="000000"/>
                <w:sz w:val="24"/>
              </w:rPr>
              <w:t xml:space="preserve"> просп. Незалежності, </w:t>
            </w:r>
            <w:r w:rsidR="00666102" w:rsidRPr="008B7AAB">
              <w:rPr>
                <w:color w:val="000000"/>
                <w:sz w:val="24"/>
              </w:rPr>
              <w:t xml:space="preserve">№№ </w:t>
            </w:r>
            <w:r w:rsidRPr="008B7AAB">
              <w:rPr>
                <w:color w:val="000000"/>
                <w:sz w:val="24"/>
              </w:rPr>
              <w:t>78</w:t>
            </w:r>
            <w:r w:rsidR="00666102" w:rsidRPr="008B7AAB">
              <w:rPr>
                <w:color w:val="000000"/>
                <w:sz w:val="24"/>
              </w:rPr>
              <w:t xml:space="preserve">, </w:t>
            </w:r>
            <w:r w:rsidRPr="008B7AAB">
              <w:rPr>
                <w:color w:val="000000"/>
                <w:sz w:val="24"/>
              </w:rPr>
              <w:t>86-А</w:t>
            </w:r>
            <w:r w:rsidR="00666102" w:rsidRPr="008B7AAB">
              <w:rPr>
                <w:color w:val="000000"/>
                <w:sz w:val="24"/>
              </w:rPr>
              <w:t>, 86-</w:t>
            </w:r>
            <w:r w:rsidRPr="008B7AAB">
              <w:rPr>
                <w:color w:val="000000"/>
                <w:sz w:val="24"/>
              </w:rPr>
              <w:t>Г</w:t>
            </w:r>
            <w:r w:rsidR="00666102" w:rsidRPr="008B7AAB">
              <w:rPr>
                <w:color w:val="000000"/>
                <w:sz w:val="24"/>
              </w:rPr>
              <w:t>, 95</w:t>
            </w:r>
            <w:r w:rsidRPr="008B7AAB">
              <w:rPr>
                <w:color w:val="000000"/>
                <w:sz w:val="24"/>
              </w:rPr>
              <w:t>.</w:t>
            </w:r>
          </w:p>
          <w:p w:rsidR="008C263F" w:rsidRPr="008B7AAB" w:rsidRDefault="00666102" w:rsidP="008B7AAB">
            <w:pPr>
              <w:pStyle w:val="ae"/>
              <w:tabs>
                <w:tab w:val="left" w:pos="0"/>
              </w:tabs>
              <w:ind w:firstLine="0"/>
              <w:rPr>
                <w:color w:val="FF0000"/>
                <w:sz w:val="24"/>
              </w:rPr>
            </w:pPr>
            <w:r w:rsidRPr="008B7AAB">
              <w:rPr>
                <w:sz w:val="24"/>
              </w:rPr>
              <w:t xml:space="preserve">У 2017 році </w:t>
            </w:r>
            <w:r w:rsidR="003C60AC" w:rsidRPr="008B7AAB">
              <w:rPr>
                <w:sz w:val="24"/>
              </w:rPr>
              <w:t xml:space="preserve">замінено (встановлено) 389 од. дорожніх знаків, проведено поточний ремонт 67 світлофорних об’єктів та </w:t>
            </w:r>
            <w:smartTag w:uri="urn:schemas-microsoft-com:office:smarttags" w:element="metricconverter">
              <w:smartTagPr>
                <w:attr w:name="ProductID" w:val="135 м"/>
              </w:smartTagPr>
              <w:r w:rsidR="003C60AC" w:rsidRPr="008B7AAB">
                <w:rPr>
                  <w:sz w:val="24"/>
                </w:rPr>
                <w:t>135 м</w:t>
              </w:r>
            </w:smartTag>
            <w:r w:rsidR="003C60AC" w:rsidRPr="008B7AAB">
              <w:rPr>
                <w:sz w:val="24"/>
              </w:rPr>
              <w:t xml:space="preserve">.п. бар’єрного огородження. На проїжджих частинах нанесено </w:t>
            </w:r>
            <w:r w:rsidRPr="008B7AAB">
              <w:rPr>
                <w:sz w:val="24"/>
              </w:rPr>
              <w:t>12,684,7 кв.м  дорожньої розмітки.</w:t>
            </w:r>
            <w:r w:rsidR="00543495" w:rsidRPr="008B7AAB">
              <w:rPr>
                <w:sz w:val="24"/>
              </w:rPr>
              <w:t xml:space="preserve"> Продовжувалися роботи щодо модернізації системи </w:t>
            </w:r>
            <w:r w:rsidR="00543495" w:rsidRPr="008B7AAB">
              <w:rPr>
                <w:b/>
                <w:sz w:val="24"/>
              </w:rPr>
              <w:t>вуличного освітлення</w:t>
            </w:r>
            <w:r w:rsidR="00543495" w:rsidRPr="008B7AAB">
              <w:rPr>
                <w:sz w:val="24"/>
              </w:rPr>
              <w:t xml:space="preserve">. МКП «Міськсвітло» здійснено заміну 607 од. натрієвих ламп в існуючих світильниках на світлодіодні лампи. За рахунок проведених робіт економія електроенергії склала 20,068 тис.кВт.год. Також, здійснено заміну 101 од. металогалогенових та галогенових прожекторів на енергозберігаючі LED-прожектори, що надало можливість заощадити 0,260тис.кВт.год електроенергії. Також, </w:t>
            </w:r>
            <w:proofErr w:type="spellStart"/>
            <w:r w:rsidR="00543495" w:rsidRPr="008B7AAB">
              <w:rPr>
                <w:sz w:val="24"/>
              </w:rPr>
              <w:t>КП«Міськсвітло</w:t>
            </w:r>
            <w:proofErr w:type="spellEnd"/>
            <w:r w:rsidR="00543495" w:rsidRPr="008B7AAB">
              <w:rPr>
                <w:sz w:val="24"/>
              </w:rPr>
              <w:t xml:space="preserve">»  з міського бюджету виділено 57 тис.грн. для виготовлення електронної карти усіх своїх мереж і світлових точок, що дозволить в подальшому запровадити системи автоматичного управління зовнішнім освітленням. </w:t>
            </w:r>
            <w:r w:rsidR="008C263F" w:rsidRPr="008B7AAB">
              <w:rPr>
                <w:color w:val="FF0000"/>
                <w:sz w:val="24"/>
              </w:rPr>
              <w:t xml:space="preserve"> </w:t>
            </w:r>
          </w:p>
        </w:tc>
      </w:tr>
      <w:tr w:rsidR="008C263F" w:rsidRPr="008B7AAB" w:rsidTr="008B7AAB">
        <w:tc>
          <w:tcPr>
            <w:tcW w:w="760" w:type="dxa"/>
          </w:tcPr>
          <w:p w:rsidR="008C263F" w:rsidRPr="008B7AAB" w:rsidRDefault="008C263F" w:rsidP="008B7AAB">
            <w:pPr>
              <w:tabs>
                <w:tab w:val="left" w:pos="7920"/>
              </w:tabs>
              <w:jc w:val="center"/>
              <w:rPr>
                <w:lang w:val="uk-UA"/>
              </w:rPr>
            </w:pPr>
            <w:r w:rsidRPr="008B7AAB">
              <w:rPr>
                <w:lang w:val="uk-UA"/>
              </w:rPr>
              <w:t>14.</w:t>
            </w:r>
          </w:p>
        </w:tc>
        <w:tc>
          <w:tcPr>
            <w:tcW w:w="2901" w:type="dxa"/>
          </w:tcPr>
          <w:p w:rsidR="008C263F" w:rsidRPr="008B7AAB" w:rsidRDefault="008C263F" w:rsidP="008B7AAB">
            <w:pPr>
              <w:tabs>
                <w:tab w:val="left" w:pos="7920"/>
              </w:tabs>
              <w:jc w:val="both"/>
              <w:rPr>
                <w:b/>
                <w:lang w:val="uk-UA"/>
              </w:rPr>
            </w:pPr>
            <w:r w:rsidRPr="008B7AAB">
              <w:rPr>
                <w:b/>
                <w:lang w:val="uk-UA"/>
              </w:rPr>
              <w:t xml:space="preserve">Підвищення якості </w:t>
            </w:r>
            <w:r w:rsidRPr="008B7AAB">
              <w:rPr>
                <w:b/>
                <w:lang w:val="uk-UA"/>
              </w:rPr>
              <w:lastRenderedPageBreak/>
              <w:t>житлово-комунальних послуг, що надаються населенню міста</w:t>
            </w:r>
          </w:p>
        </w:tc>
        <w:tc>
          <w:tcPr>
            <w:tcW w:w="10847" w:type="dxa"/>
            <w:vMerge/>
          </w:tcPr>
          <w:p w:rsidR="008C263F" w:rsidRPr="008B7AAB" w:rsidRDefault="008C263F" w:rsidP="008B7AAB">
            <w:pPr>
              <w:tabs>
                <w:tab w:val="left" w:pos="7920"/>
              </w:tabs>
              <w:jc w:val="both"/>
              <w:rPr>
                <w:color w:val="FF0000"/>
                <w:lang w:val="uk-UA"/>
              </w:rPr>
            </w:pP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15.</w:t>
            </w:r>
          </w:p>
        </w:tc>
        <w:tc>
          <w:tcPr>
            <w:tcW w:w="2901" w:type="dxa"/>
          </w:tcPr>
          <w:p w:rsidR="003779D6" w:rsidRPr="008B7AAB" w:rsidRDefault="003779D6" w:rsidP="008B7AAB">
            <w:pPr>
              <w:tabs>
                <w:tab w:val="left" w:pos="7920"/>
              </w:tabs>
              <w:jc w:val="both"/>
              <w:rPr>
                <w:b/>
                <w:lang w:val="uk-UA"/>
              </w:rPr>
            </w:pPr>
            <w:r w:rsidRPr="008B7AAB">
              <w:rPr>
                <w:b/>
                <w:lang w:val="uk-UA"/>
              </w:rPr>
              <w:t>Розвиток транспортної інфраструктури, удосконалення системи міських пасажирських перевезень</w:t>
            </w:r>
          </w:p>
        </w:tc>
        <w:tc>
          <w:tcPr>
            <w:tcW w:w="10847" w:type="dxa"/>
          </w:tcPr>
          <w:p w:rsidR="00D767D6" w:rsidRPr="008B7AAB" w:rsidRDefault="00D767D6" w:rsidP="008B7AAB">
            <w:pPr>
              <w:jc w:val="both"/>
              <w:rPr>
                <w:color w:val="000000"/>
                <w:lang w:val="uk-UA"/>
              </w:rPr>
            </w:pPr>
            <w:r w:rsidRPr="008B7AAB">
              <w:rPr>
                <w:color w:val="000000"/>
                <w:lang w:val="uk-UA"/>
              </w:rPr>
              <w:t xml:space="preserve">В м.Чернівцях функціонує розгалужена мережа </w:t>
            </w:r>
            <w:r w:rsidRPr="008B7AAB">
              <w:rPr>
                <w:b/>
                <w:color w:val="000000"/>
                <w:lang w:val="uk-UA"/>
              </w:rPr>
              <w:t>громадського пасажирського транспорту</w:t>
            </w:r>
            <w:r w:rsidRPr="008B7AAB">
              <w:rPr>
                <w:color w:val="000000"/>
                <w:lang w:val="uk-UA"/>
              </w:rPr>
              <w:t xml:space="preserve">. Маршрутна сітка міста складається з </w:t>
            </w:r>
            <w:r w:rsidRPr="008B7AAB">
              <w:rPr>
                <w:b/>
                <w:color w:val="000000"/>
                <w:lang w:val="uk-UA"/>
              </w:rPr>
              <w:t>47</w:t>
            </w:r>
            <w:r w:rsidRPr="008B7AAB">
              <w:rPr>
                <w:color w:val="000000"/>
                <w:lang w:val="uk-UA"/>
              </w:rPr>
              <w:t xml:space="preserve"> автобусних маршрутів, які розподілені серед перевізників на конкурсній основі, та </w:t>
            </w:r>
            <w:r w:rsidRPr="008B7AAB">
              <w:rPr>
                <w:b/>
                <w:color w:val="000000"/>
                <w:lang w:val="uk-UA"/>
              </w:rPr>
              <w:t>8</w:t>
            </w:r>
            <w:r w:rsidRPr="008B7AAB">
              <w:rPr>
                <w:color w:val="000000"/>
                <w:lang w:val="uk-UA"/>
              </w:rPr>
              <w:t xml:space="preserve"> тролейбусних</w:t>
            </w:r>
            <w:r w:rsidR="00543495" w:rsidRPr="008B7AAB">
              <w:rPr>
                <w:color w:val="000000"/>
                <w:lang w:val="uk-UA"/>
              </w:rPr>
              <w:t>.</w:t>
            </w:r>
            <w:r w:rsidRPr="008B7AAB">
              <w:rPr>
                <w:color w:val="000000"/>
                <w:lang w:val="uk-UA"/>
              </w:rPr>
              <w:t xml:space="preserve"> </w:t>
            </w:r>
            <w:r w:rsidR="00543495" w:rsidRPr="008B7AAB">
              <w:rPr>
                <w:color w:val="000000"/>
                <w:lang w:val="uk-UA"/>
              </w:rPr>
              <w:t xml:space="preserve">Послуги з перевезення пасажирів автотранспортом загального користування надають </w:t>
            </w:r>
            <w:r w:rsidRPr="008B7AAB">
              <w:rPr>
                <w:b/>
                <w:color w:val="000000"/>
                <w:lang w:val="uk-UA"/>
              </w:rPr>
              <w:t>26</w:t>
            </w:r>
            <w:r w:rsidRPr="008B7AAB">
              <w:rPr>
                <w:color w:val="000000"/>
                <w:lang w:val="uk-UA"/>
              </w:rPr>
              <w:t xml:space="preserve"> </w:t>
            </w:r>
            <w:r w:rsidR="00543495" w:rsidRPr="008B7AAB">
              <w:rPr>
                <w:color w:val="000000"/>
                <w:lang w:val="uk-UA"/>
              </w:rPr>
              <w:t xml:space="preserve">суб’єктів господарювання різних форм власності (в т.ч. 1 підприємство комунальної власності),  з перевезення пасажирів електротранспортом – КП «Чернівецьке тролейбусне управління. </w:t>
            </w:r>
            <w:r w:rsidRPr="008B7AAB">
              <w:rPr>
                <w:color w:val="000000"/>
                <w:lang w:val="uk-UA"/>
              </w:rPr>
              <w:t xml:space="preserve">Для надання послуг з перевезення пасажирів міським пасажирським транспортом </w:t>
            </w:r>
            <w:r w:rsidR="00543495" w:rsidRPr="008B7AAB">
              <w:rPr>
                <w:color w:val="000000"/>
                <w:lang w:val="uk-UA"/>
              </w:rPr>
              <w:t xml:space="preserve">загального користування </w:t>
            </w:r>
            <w:r w:rsidRPr="008B7AAB">
              <w:rPr>
                <w:color w:val="000000"/>
                <w:lang w:val="uk-UA"/>
              </w:rPr>
              <w:t xml:space="preserve">щоденно </w:t>
            </w:r>
            <w:r w:rsidR="00D46ED5" w:rsidRPr="008B7AAB">
              <w:rPr>
                <w:color w:val="000000"/>
                <w:lang w:val="uk-UA"/>
              </w:rPr>
              <w:t>задіяні</w:t>
            </w:r>
            <w:r w:rsidRPr="008B7AAB">
              <w:rPr>
                <w:color w:val="000000"/>
                <w:lang w:val="uk-UA"/>
              </w:rPr>
              <w:t xml:space="preserve"> </w:t>
            </w:r>
            <w:r w:rsidRPr="008B7AAB">
              <w:rPr>
                <w:b/>
                <w:color w:val="000000"/>
                <w:lang w:val="uk-UA"/>
              </w:rPr>
              <w:t>241</w:t>
            </w:r>
            <w:r w:rsidRPr="008B7AAB">
              <w:rPr>
                <w:i/>
                <w:color w:val="000000"/>
                <w:lang w:val="uk-UA"/>
              </w:rPr>
              <w:t xml:space="preserve"> </w:t>
            </w:r>
            <w:r w:rsidRPr="008B7AAB">
              <w:rPr>
                <w:color w:val="000000"/>
                <w:lang w:val="uk-UA"/>
              </w:rPr>
              <w:t>од</w:t>
            </w:r>
            <w:r w:rsidR="00543495" w:rsidRPr="008B7AAB">
              <w:rPr>
                <w:color w:val="000000"/>
                <w:lang w:val="uk-UA"/>
              </w:rPr>
              <w:t xml:space="preserve">. </w:t>
            </w:r>
            <w:r w:rsidRPr="008B7AAB">
              <w:rPr>
                <w:color w:val="000000"/>
                <w:lang w:val="uk-UA"/>
              </w:rPr>
              <w:t xml:space="preserve">автобусів та </w:t>
            </w:r>
            <w:r w:rsidRPr="008B7AAB">
              <w:rPr>
                <w:b/>
                <w:color w:val="000000"/>
                <w:lang w:val="uk-UA"/>
              </w:rPr>
              <w:t>83</w:t>
            </w:r>
            <w:r w:rsidRPr="008B7AAB">
              <w:rPr>
                <w:color w:val="000000"/>
                <w:lang w:val="uk-UA"/>
              </w:rPr>
              <w:t xml:space="preserve"> тролейбуси. </w:t>
            </w:r>
          </w:p>
          <w:p w:rsidR="00D767D6" w:rsidRPr="008B7AAB" w:rsidRDefault="00D767D6" w:rsidP="008B7AAB">
            <w:pPr>
              <w:pStyle w:val="a4"/>
              <w:spacing w:after="0"/>
              <w:jc w:val="both"/>
              <w:rPr>
                <w:color w:val="000000"/>
                <w:lang w:val="uk-UA"/>
              </w:rPr>
            </w:pPr>
            <w:r w:rsidRPr="008B7AAB">
              <w:rPr>
                <w:color w:val="000000"/>
                <w:lang w:val="uk-UA"/>
              </w:rPr>
              <w:lastRenderedPageBreak/>
              <w:t xml:space="preserve">Регулювання дорожнього руху в м.Чернівцях </w:t>
            </w:r>
            <w:r w:rsidR="00543495" w:rsidRPr="008B7AAB">
              <w:rPr>
                <w:color w:val="000000"/>
                <w:lang w:val="uk-UA"/>
              </w:rPr>
              <w:t xml:space="preserve">забезпечують </w:t>
            </w:r>
            <w:r w:rsidRPr="008B7AAB">
              <w:rPr>
                <w:b/>
                <w:color w:val="000000"/>
                <w:lang w:val="uk-UA"/>
              </w:rPr>
              <w:t>69</w:t>
            </w:r>
            <w:r w:rsidRPr="008B7AAB">
              <w:rPr>
                <w:color w:val="000000"/>
                <w:lang w:val="uk-UA"/>
              </w:rPr>
              <w:t xml:space="preserve"> світлофорни</w:t>
            </w:r>
            <w:r w:rsidR="00543495" w:rsidRPr="008B7AAB">
              <w:rPr>
                <w:color w:val="000000"/>
                <w:lang w:val="uk-UA"/>
              </w:rPr>
              <w:t>х</w:t>
            </w:r>
            <w:r w:rsidRPr="008B7AAB">
              <w:rPr>
                <w:color w:val="000000"/>
                <w:lang w:val="uk-UA"/>
              </w:rPr>
              <w:t xml:space="preserve"> об’єкт</w:t>
            </w:r>
            <w:r w:rsidR="00543495" w:rsidRPr="008B7AAB">
              <w:rPr>
                <w:color w:val="000000"/>
                <w:lang w:val="uk-UA"/>
              </w:rPr>
              <w:t>ів</w:t>
            </w:r>
            <w:r w:rsidRPr="008B7AAB">
              <w:rPr>
                <w:color w:val="000000"/>
                <w:lang w:val="uk-UA"/>
              </w:rPr>
              <w:t xml:space="preserve">. На вулицях міста встановлено біля 5 тис. одиниць дорожніх знаків, </w:t>
            </w:r>
            <w:smartTag w:uri="urn:schemas-microsoft-com:office:smarttags" w:element="metricconverter">
              <w:smartTagPr>
                <w:attr w:name="ProductID" w:val="1,5 км"/>
              </w:smartTagPr>
              <w:r w:rsidRPr="008B7AAB">
                <w:rPr>
                  <w:color w:val="000000"/>
                  <w:lang w:val="uk-UA"/>
                </w:rPr>
                <w:t>1,5 км</w:t>
              </w:r>
            </w:smartTag>
            <w:r w:rsidRPr="008B7AAB">
              <w:rPr>
                <w:color w:val="000000"/>
                <w:lang w:val="uk-UA"/>
              </w:rPr>
              <w:t xml:space="preserve"> пішохідних огороджень, нанесена відповідна дорожня розмітка.</w:t>
            </w:r>
          </w:p>
          <w:p w:rsidR="00D767D6" w:rsidRPr="008B7AAB" w:rsidRDefault="00D767D6" w:rsidP="008B7AAB">
            <w:pPr>
              <w:pStyle w:val="a4"/>
              <w:spacing w:after="0"/>
              <w:jc w:val="both"/>
              <w:rPr>
                <w:color w:val="000000"/>
                <w:lang w:val="uk-UA"/>
              </w:rPr>
            </w:pPr>
            <w:r w:rsidRPr="008B7AAB">
              <w:rPr>
                <w:lang w:val="uk-UA"/>
              </w:rPr>
              <w:t xml:space="preserve">За 2017 рік електротранспортом м.Чернівців перевезено 26,78 </w:t>
            </w:r>
            <w:r w:rsidR="00D46ED5" w:rsidRPr="008B7AAB">
              <w:rPr>
                <w:lang w:val="uk-UA"/>
              </w:rPr>
              <w:t>млн. пасажирів</w:t>
            </w:r>
            <w:r w:rsidRPr="008B7AAB">
              <w:rPr>
                <w:lang w:val="uk-UA"/>
              </w:rPr>
              <w:t>. У загальних обсягах пасажирських перевезень питома вага міського електротранспорту скла</w:t>
            </w:r>
            <w:r w:rsidR="00201EA5" w:rsidRPr="008B7AAB">
              <w:rPr>
                <w:lang w:val="uk-UA"/>
              </w:rPr>
              <w:t>ла</w:t>
            </w:r>
            <w:r w:rsidRPr="008B7AAB">
              <w:rPr>
                <w:lang w:val="uk-UA"/>
              </w:rPr>
              <w:t xml:space="preserve"> 52</w:t>
            </w:r>
            <w:r w:rsidR="00201EA5" w:rsidRPr="008B7AAB">
              <w:rPr>
                <w:lang w:val="uk-UA"/>
              </w:rPr>
              <w:t>,0</w:t>
            </w:r>
            <w:r w:rsidRPr="008B7AAB">
              <w:rPr>
                <w:lang w:val="uk-UA"/>
              </w:rPr>
              <w:t>%. У порівнянні з 2016 рок</w:t>
            </w:r>
            <w:r w:rsidR="00201EA5" w:rsidRPr="008B7AAB">
              <w:rPr>
                <w:lang w:val="uk-UA"/>
              </w:rPr>
              <w:t>ом</w:t>
            </w:r>
            <w:r w:rsidRPr="008B7AAB">
              <w:rPr>
                <w:lang w:val="uk-UA"/>
              </w:rPr>
              <w:t xml:space="preserve"> кількість пасажирів, перевезених електричним транспортом збільшилась на 6,1 %. </w:t>
            </w:r>
            <w:r w:rsidR="00201EA5" w:rsidRPr="008B7AAB">
              <w:rPr>
                <w:lang w:val="uk-UA"/>
              </w:rPr>
              <w:t xml:space="preserve"> </w:t>
            </w:r>
            <w:r w:rsidRPr="008B7AAB">
              <w:rPr>
                <w:lang w:val="uk-UA"/>
              </w:rPr>
              <w:t xml:space="preserve">Міським пасажирським автомобільним транспортом перевезено 24,4 </w:t>
            </w:r>
            <w:r w:rsidR="00D46ED5" w:rsidRPr="008B7AAB">
              <w:rPr>
                <w:lang w:val="uk-UA"/>
              </w:rPr>
              <w:t>млн. пасажирів</w:t>
            </w:r>
            <w:r w:rsidRPr="008B7AAB">
              <w:rPr>
                <w:lang w:val="uk-UA"/>
              </w:rPr>
              <w:t>, або 48</w:t>
            </w:r>
            <w:r w:rsidR="00201EA5" w:rsidRPr="008B7AAB">
              <w:rPr>
                <w:lang w:val="uk-UA"/>
              </w:rPr>
              <w:t>,0</w:t>
            </w:r>
            <w:r w:rsidRPr="008B7AAB">
              <w:rPr>
                <w:lang w:val="uk-UA"/>
              </w:rPr>
              <w:t>% від загального обсягу перевезень всіма видами пасажирського транспорту. У порівнянні з 2016 рок</w:t>
            </w:r>
            <w:r w:rsidR="00201EA5" w:rsidRPr="008B7AAB">
              <w:rPr>
                <w:lang w:val="uk-UA"/>
              </w:rPr>
              <w:t xml:space="preserve">ом </w:t>
            </w:r>
            <w:r w:rsidRPr="008B7AAB">
              <w:rPr>
                <w:lang w:val="uk-UA"/>
              </w:rPr>
              <w:t>кількість пасажирів, перевезених автомобільним транспортом збільшилась на 10,0%.</w:t>
            </w:r>
            <w:r w:rsidRPr="008B7AAB">
              <w:rPr>
                <w:color w:val="000000"/>
                <w:lang w:val="uk-UA"/>
              </w:rPr>
              <w:t xml:space="preserve"> </w:t>
            </w:r>
          </w:p>
          <w:p w:rsidR="00201EA5" w:rsidRPr="008B7AAB" w:rsidRDefault="00201EA5" w:rsidP="008B7AAB">
            <w:pPr>
              <w:shd w:val="clear" w:color="auto" w:fill="FFFFFF"/>
              <w:contextualSpacing/>
              <w:jc w:val="both"/>
              <w:textAlignment w:val="baseline"/>
              <w:rPr>
                <w:b/>
                <w:color w:val="000000"/>
                <w:lang w:val="uk-UA"/>
              </w:rPr>
            </w:pPr>
            <w:r w:rsidRPr="008B7AAB">
              <w:rPr>
                <w:color w:val="000000"/>
                <w:lang w:val="uk-UA" w:eastAsia="en-US"/>
              </w:rPr>
              <w:t>Одним із пріоритетів розвитку міського електротранспорту є його модернізація, забезпечення сталого функціонування, динамічного розвитку та удосконалення системи управління міським електротранспортом.</w:t>
            </w:r>
            <w:r w:rsidRPr="008B7AAB">
              <w:rPr>
                <w:color w:val="000000"/>
                <w:lang w:val="uk-UA"/>
              </w:rPr>
              <w:t xml:space="preserve"> Рішенням міської ради  від 20.04.2017р. № 685 затверджена </w:t>
            </w:r>
            <w:r w:rsidRPr="008B7AAB">
              <w:rPr>
                <w:b/>
                <w:color w:val="000000"/>
                <w:lang w:val="uk-UA"/>
              </w:rPr>
              <w:t>Програма розвитку міського електротранспорту міста Чернівців на 2017-2020 роки.</w:t>
            </w:r>
          </w:p>
          <w:p w:rsidR="00201EA5" w:rsidRPr="008B7AAB" w:rsidRDefault="00201EA5" w:rsidP="008B7AAB">
            <w:pPr>
              <w:shd w:val="clear" w:color="auto" w:fill="FFFFFF"/>
              <w:contextualSpacing/>
              <w:jc w:val="both"/>
              <w:textAlignment w:val="baseline"/>
              <w:rPr>
                <w:color w:val="000000"/>
                <w:lang w:val="uk-UA"/>
              </w:rPr>
            </w:pPr>
            <w:r w:rsidRPr="008B7AAB">
              <w:rPr>
                <w:lang w:val="uk-UA"/>
              </w:rPr>
              <w:t xml:space="preserve">Впродовж 2017 року КП «Чернівецьке тролейбусне управління» здійснено капітальний та середній ремонт 7 одиниць рухомого складу електротранспорту,  підготовлено 74 одиниці техніки рухомого складу. </w:t>
            </w:r>
            <w:r w:rsidR="00D46ED5" w:rsidRPr="008B7AAB">
              <w:rPr>
                <w:lang w:val="uk-UA"/>
              </w:rPr>
              <w:t>Також</w:t>
            </w:r>
            <w:r w:rsidRPr="008B7AAB">
              <w:rPr>
                <w:lang w:val="uk-UA"/>
              </w:rPr>
              <w:t xml:space="preserve">, у 2017 році </w:t>
            </w:r>
            <w:r w:rsidRPr="008B7AAB">
              <w:rPr>
                <w:color w:val="000000"/>
                <w:lang w:val="uk-UA"/>
              </w:rPr>
              <w:t>для підприємства</w:t>
            </w:r>
            <w:r w:rsidRPr="008B7AAB">
              <w:rPr>
                <w:color w:val="002060"/>
                <w:lang w:val="uk-UA"/>
              </w:rPr>
              <w:t xml:space="preserve"> </w:t>
            </w:r>
            <w:r w:rsidRPr="008B7AAB">
              <w:rPr>
                <w:color w:val="000000"/>
                <w:lang w:val="uk-UA"/>
              </w:rPr>
              <w:t>було закуплено 14 од. тролейбусів</w:t>
            </w:r>
            <w:r w:rsidR="000708E3" w:rsidRPr="008B7AAB">
              <w:rPr>
                <w:color w:val="000000"/>
                <w:lang w:val="uk-UA"/>
              </w:rPr>
              <w:t>, в т.ч.</w:t>
            </w:r>
            <w:r w:rsidRPr="008B7AAB">
              <w:rPr>
                <w:color w:val="000000"/>
                <w:lang w:val="uk-UA"/>
              </w:rPr>
              <w:t xml:space="preserve"> виробництва Чехії</w:t>
            </w:r>
            <w:r w:rsidR="000708E3" w:rsidRPr="008B7AAB">
              <w:rPr>
                <w:color w:val="000000"/>
                <w:lang w:val="uk-UA"/>
              </w:rPr>
              <w:t xml:space="preserve"> – 12 од.</w:t>
            </w:r>
            <w:r w:rsidRPr="008B7AAB">
              <w:rPr>
                <w:color w:val="000000"/>
                <w:lang w:val="uk-UA"/>
              </w:rPr>
              <w:t xml:space="preserve"> та  2 тро</w:t>
            </w:r>
            <w:r w:rsidR="000708E3" w:rsidRPr="008B7AAB">
              <w:rPr>
                <w:color w:val="000000"/>
                <w:lang w:val="uk-UA"/>
              </w:rPr>
              <w:t>л</w:t>
            </w:r>
            <w:r w:rsidRPr="008B7AAB">
              <w:rPr>
                <w:color w:val="000000"/>
                <w:lang w:val="uk-UA"/>
              </w:rPr>
              <w:t>ейбус</w:t>
            </w:r>
            <w:r w:rsidR="000708E3" w:rsidRPr="008B7AAB">
              <w:rPr>
                <w:color w:val="000000"/>
                <w:lang w:val="uk-UA"/>
              </w:rPr>
              <w:t>и</w:t>
            </w:r>
            <w:r w:rsidRPr="008B7AAB">
              <w:rPr>
                <w:color w:val="000000"/>
                <w:lang w:val="uk-UA"/>
              </w:rPr>
              <w:t xml:space="preserve"> вітчизняного виробництва на загальну суму 10 856,6 тис.грн.</w:t>
            </w:r>
          </w:p>
          <w:p w:rsidR="00D767D6" w:rsidRPr="008B7AAB" w:rsidRDefault="00D767D6" w:rsidP="008B7AAB">
            <w:pPr>
              <w:jc w:val="both"/>
              <w:rPr>
                <w:color w:val="000000"/>
                <w:lang w:val="uk-UA"/>
              </w:rPr>
            </w:pPr>
            <w:r w:rsidRPr="008B7AAB">
              <w:rPr>
                <w:color w:val="000000"/>
                <w:lang w:val="uk-UA"/>
              </w:rPr>
              <w:t xml:space="preserve">З метою розвитку та удосконалення системи перевезень пасажирів автотранспортом проводилася робота щодо тестування приладів GPS-моніторингу руху громадського транспорту. </w:t>
            </w:r>
          </w:p>
          <w:p w:rsidR="008C2387" w:rsidRPr="008B7AAB" w:rsidRDefault="00201EA5" w:rsidP="008B7AAB">
            <w:pPr>
              <w:pStyle w:val="a4"/>
              <w:spacing w:after="0"/>
              <w:jc w:val="both"/>
              <w:rPr>
                <w:lang w:val="uk-UA"/>
              </w:rPr>
            </w:pPr>
            <w:r w:rsidRPr="008B7AAB">
              <w:rPr>
                <w:lang w:val="uk-UA"/>
              </w:rPr>
              <w:t xml:space="preserve">У 2017 році </w:t>
            </w:r>
            <w:r w:rsidR="00D767D6" w:rsidRPr="008B7AAB">
              <w:rPr>
                <w:lang w:val="uk-UA"/>
              </w:rPr>
              <w:t xml:space="preserve">відбулось підвищення розміру тарифів на перевезення пасажирів міським транспортом загального користування, зокрема: вартість перевезення одного пасажира електротранспортом збільшена з 1,50 грн. до 2,00 грн. за одну поїздку, вартість перевезення одного пасажира міським автобусним транспортом збільшена з 3,00 грн.  до 4,00 грн. за одну поїздку. </w:t>
            </w:r>
            <w:r w:rsidR="008C2387" w:rsidRPr="008B7AAB">
              <w:rPr>
                <w:lang w:val="uk-UA"/>
              </w:rPr>
              <w:t xml:space="preserve"> </w:t>
            </w:r>
          </w:p>
          <w:p w:rsidR="00290287" w:rsidRPr="008B7AAB" w:rsidRDefault="00201EA5" w:rsidP="008B7AAB">
            <w:pPr>
              <w:pStyle w:val="af1"/>
              <w:jc w:val="both"/>
              <w:rPr>
                <w:lang w:val="uk-UA"/>
              </w:rPr>
            </w:pPr>
            <w:r w:rsidRPr="008B7AAB">
              <w:rPr>
                <w:lang w:val="uk-UA"/>
              </w:rPr>
              <w:t xml:space="preserve">Впродовж 2017 року </w:t>
            </w:r>
            <w:r w:rsidR="00D767D6" w:rsidRPr="008B7AAB">
              <w:rPr>
                <w:lang w:val="uk-UA"/>
              </w:rPr>
              <w:t xml:space="preserve">продовжувалась робота щодо розвитку системи </w:t>
            </w:r>
            <w:r w:rsidR="00D767D6" w:rsidRPr="008B7AAB">
              <w:rPr>
                <w:b/>
                <w:lang w:val="uk-UA"/>
              </w:rPr>
              <w:t>авіаперевезень</w:t>
            </w:r>
            <w:r w:rsidR="00D767D6" w:rsidRPr="008B7AAB">
              <w:rPr>
                <w:lang w:val="uk-UA"/>
              </w:rPr>
              <w:t xml:space="preserve"> та покращення інфраструктури аеропорту «Чернівці». </w:t>
            </w:r>
            <w:r w:rsidRPr="008B7AAB">
              <w:rPr>
                <w:lang w:val="uk-UA"/>
              </w:rPr>
              <w:t xml:space="preserve">За </w:t>
            </w:r>
            <w:r w:rsidR="008C2387" w:rsidRPr="008B7AAB">
              <w:rPr>
                <w:lang w:val="uk-UA"/>
              </w:rPr>
              <w:t xml:space="preserve">2017 рік </w:t>
            </w:r>
            <w:r w:rsidRPr="008B7AAB">
              <w:rPr>
                <w:lang w:val="uk-UA"/>
              </w:rPr>
              <w:t xml:space="preserve">аеропорт прийняв  47,9 </w:t>
            </w:r>
            <w:r w:rsidR="00D46ED5" w:rsidRPr="008B7AAB">
              <w:rPr>
                <w:lang w:val="uk-UA"/>
              </w:rPr>
              <w:t>тис. пасажирів</w:t>
            </w:r>
            <w:r w:rsidRPr="008B7AAB">
              <w:rPr>
                <w:lang w:val="uk-UA"/>
              </w:rPr>
              <w:t xml:space="preserve">,  що майже у 3,8 разів більше у порівнянні з показником за 2016 рік, в т.ч.:  40,2 </w:t>
            </w:r>
            <w:r w:rsidR="00D46ED5" w:rsidRPr="008B7AAB">
              <w:rPr>
                <w:lang w:val="uk-UA"/>
              </w:rPr>
              <w:t>тис. пасажирів</w:t>
            </w:r>
            <w:r w:rsidRPr="008B7AAB">
              <w:rPr>
                <w:lang w:val="uk-UA"/>
              </w:rPr>
              <w:t xml:space="preserve"> (83,9%  від загальної кількості) – на внутрішніх рейсах, з яких 39,7 тис. пасажирів  перевезено рейсами  МАУ «Чернівці-Київ» та «Київ-Чернівці». Обсяг перевезення пасажирів на міжнародних рейсах склав 7,7 </w:t>
            </w:r>
            <w:r w:rsidR="00D46ED5" w:rsidRPr="008B7AAB">
              <w:rPr>
                <w:lang w:val="uk-UA"/>
              </w:rPr>
              <w:t>тис. пасажирів</w:t>
            </w:r>
            <w:r w:rsidRPr="008B7AAB">
              <w:rPr>
                <w:lang w:val="uk-UA"/>
              </w:rPr>
              <w:t xml:space="preserve">, в т.ч.: регулярним рейсом  «Чернівці-Мілан (Бергамь)» скористались 3,1 </w:t>
            </w:r>
            <w:r w:rsidR="00D46ED5" w:rsidRPr="008B7AAB">
              <w:rPr>
                <w:lang w:val="uk-UA"/>
              </w:rPr>
              <w:t>тис. пасажирів</w:t>
            </w:r>
            <w:r w:rsidRPr="008B7AAB">
              <w:rPr>
                <w:lang w:val="uk-UA"/>
              </w:rPr>
              <w:t xml:space="preserve">, чартерним рейсом «Чернівці-Анталія» перевезено 4,6 </w:t>
            </w:r>
            <w:r w:rsidR="00D46ED5" w:rsidRPr="008B7AAB">
              <w:rPr>
                <w:lang w:val="uk-UA"/>
              </w:rPr>
              <w:t>тис. пасажирів</w:t>
            </w:r>
            <w:r w:rsidRPr="008B7AAB">
              <w:rPr>
                <w:lang w:val="uk-UA"/>
              </w:rPr>
              <w:t xml:space="preserve">. Всього впродовж 2017 року аеропорт «Чернівці» прийняв  1447 рейсів, з них:  1096 рейсів «Чернівц-Київ» та «Київ-Чернівці», 160 рейсів – в Анталію, 81 рейс – в Мілан (Бергамо). Також, аеропорт прийняв 115 нерегулярних рейсів </w:t>
            </w:r>
            <w:r w:rsidRPr="008B7AAB">
              <w:rPr>
                <w:lang w:val="uk-UA"/>
              </w:rPr>
              <w:lastRenderedPageBreak/>
              <w:t>приватних літаків.</w:t>
            </w:r>
          </w:p>
          <w:p w:rsidR="00290287" w:rsidRPr="008B7AAB" w:rsidRDefault="008C2387" w:rsidP="008B7AAB">
            <w:pPr>
              <w:pStyle w:val="af1"/>
              <w:jc w:val="both"/>
              <w:rPr>
                <w:lang w:val="uk-UA"/>
              </w:rPr>
            </w:pPr>
            <w:r w:rsidRPr="008B7AAB">
              <w:rPr>
                <w:lang w:val="uk-UA"/>
              </w:rPr>
              <w:t xml:space="preserve">У 2017 році </w:t>
            </w:r>
            <w:r w:rsidR="00D767D6" w:rsidRPr="008B7AAB">
              <w:rPr>
                <w:lang w:val="uk-UA"/>
              </w:rPr>
              <w:t xml:space="preserve">КП «Міжнародний аеропорт  «Чернівці»  здійснено капітальний ремонт зруйнованих ділянок злітно-посадкової смуги, які були виведені з експлуатації Державною авіаслужбою для виконання польотів. Для підвищення якості обслуговування пасажирів на підприємстві запроваджується система електронного документообігу. В залі аеропорту встановлено он-лайн табло, кулери із водою та кондиціонери. </w:t>
            </w:r>
          </w:p>
          <w:p w:rsidR="006D2E64" w:rsidRPr="008B7AAB" w:rsidRDefault="00D767D6" w:rsidP="008B7AAB">
            <w:pPr>
              <w:pStyle w:val="af1"/>
              <w:jc w:val="both"/>
              <w:rPr>
                <w:color w:val="FF0000"/>
                <w:lang w:val="uk-UA"/>
              </w:rPr>
            </w:pPr>
            <w:r w:rsidRPr="008B7AAB">
              <w:rPr>
                <w:lang w:val="uk-UA"/>
              </w:rPr>
              <w:t xml:space="preserve">Рішенням міської ради від 15.06.2017р. № 739 затверджена </w:t>
            </w:r>
            <w:r w:rsidRPr="008B7AAB">
              <w:rPr>
                <w:b/>
                <w:lang w:val="uk-UA"/>
              </w:rPr>
              <w:t>Програма розвитку КП «Міжнародний аеропорт «Чернівці» на 2017-2020 роки.</w:t>
            </w:r>
            <w:r w:rsidR="002D5144" w:rsidRPr="008B7AAB">
              <w:rPr>
                <w:b/>
                <w:lang w:val="uk-UA"/>
              </w:rPr>
              <w:t xml:space="preserve"> </w:t>
            </w:r>
            <w:r w:rsidRPr="008B7AAB">
              <w:rPr>
                <w:lang w:val="uk-UA"/>
              </w:rPr>
              <w:t xml:space="preserve">На виконання заходів  </w:t>
            </w:r>
            <w:r w:rsidR="008C2387" w:rsidRPr="008B7AAB">
              <w:rPr>
                <w:b/>
                <w:lang w:val="uk-UA"/>
              </w:rPr>
              <w:t>П</w:t>
            </w:r>
            <w:r w:rsidRPr="008B7AAB">
              <w:rPr>
                <w:b/>
                <w:lang w:val="uk-UA"/>
              </w:rPr>
              <w:t>рограми</w:t>
            </w:r>
            <w:r w:rsidRPr="008B7AAB">
              <w:rPr>
                <w:lang w:val="uk-UA"/>
              </w:rPr>
              <w:t xml:space="preserve"> з міського бюджету на розвиток летовища заплановано виділити 30,8 млн.грн. </w:t>
            </w:r>
            <w:r w:rsidR="008C2387" w:rsidRPr="008B7AAB">
              <w:rPr>
                <w:lang w:val="uk-UA"/>
              </w:rPr>
              <w:t xml:space="preserve">В рамках </w:t>
            </w:r>
            <w:r w:rsidR="00D46ED5" w:rsidRPr="008B7AAB">
              <w:rPr>
                <w:lang w:val="uk-UA"/>
              </w:rPr>
              <w:t>виконання</w:t>
            </w:r>
            <w:r w:rsidR="008C2387" w:rsidRPr="008B7AAB">
              <w:rPr>
                <w:lang w:val="uk-UA"/>
              </w:rPr>
              <w:t xml:space="preserve"> Програми у 2017 році </w:t>
            </w:r>
            <w:r w:rsidRPr="008B7AAB">
              <w:rPr>
                <w:lang w:val="uk-UA"/>
              </w:rPr>
              <w:t>здійснено закупівлю спецтехніки</w:t>
            </w:r>
            <w:r w:rsidR="008C2387" w:rsidRPr="008B7AAB">
              <w:rPr>
                <w:lang w:val="uk-UA"/>
              </w:rPr>
              <w:t>, зокрема</w:t>
            </w:r>
            <w:r w:rsidRPr="008B7AAB">
              <w:rPr>
                <w:lang w:val="uk-UA"/>
              </w:rPr>
              <w:t>: аеродромний снігоприбиральний автомобіль, обладнання для виміру коефіцієнту зчеплення на злітно-посадковій смузі, аеродромний пожежний автомобіль</w:t>
            </w:r>
            <w:r w:rsidR="008C2387" w:rsidRPr="008B7AAB">
              <w:rPr>
                <w:lang w:val="uk-UA"/>
              </w:rPr>
              <w:t>,</w:t>
            </w:r>
            <w:r w:rsidRPr="008B7AAB">
              <w:rPr>
                <w:lang w:val="uk-UA"/>
              </w:rPr>
              <w:t xml:space="preserve"> стропи для евакуації літаків із льотного поля, детектор вибухових речовин, конвеєрна лінія в пасажирський термінал, аеропортовий пересувний конвеєр, металічні секційні стільці. Також проведено капітальний ремонт огорожі по периметру КП «Міжнародний аеропорт «Чернівці».</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16.</w:t>
            </w:r>
          </w:p>
        </w:tc>
        <w:tc>
          <w:tcPr>
            <w:tcW w:w="2901" w:type="dxa"/>
          </w:tcPr>
          <w:p w:rsidR="003779D6" w:rsidRPr="008B7AAB" w:rsidRDefault="003779D6" w:rsidP="008B7AAB">
            <w:pPr>
              <w:tabs>
                <w:tab w:val="left" w:pos="7920"/>
              </w:tabs>
              <w:jc w:val="both"/>
              <w:rPr>
                <w:b/>
                <w:lang w:val="uk-UA"/>
              </w:rPr>
            </w:pPr>
            <w:r w:rsidRPr="008B7AAB">
              <w:rPr>
                <w:b/>
                <w:lang w:val="uk-UA"/>
              </w:rPr>
              <w:t>Будівництво об’єктів містобудування, реконструкція й технічне переоснащення діючих виробничих та інфраструктурних об'єктів,  проведення капітальних ремонтів об’єктів соціальної сфери та житлово-комунального господарства</w:t>
            </w:r>
          </w:p>
        </w:tc>
        <w:tc>
          <w:tcPr>
            <w:tcW w:w="10847" w:type="dxa"/>
          </w:tcPr>
          <w:p w:rsidR="004A47CE" w:rsidRPr="008B7AAB" w:rsidRDefault="00083E0E" w:rsidP="008B7AAB">
            <w:pPr>
              <w:jc w:val="both"/>
              <w:rPr>
                <w:b/>
                <w:color w:val="000000"/>
                <w:lang w:val="uk-UA"/>
              </w:rPr>
            </w:pPr>
            <w:r w:rsidRPr="00083E0E">
              <w:rPr>
                <w:color w:val="000000"/>
                <w:lang w:val="uk-UA"/>
              </w:rPr>
              <w:t>За статистичними даними за 2017 рік підприємствами міста виконано будівельних робіт на суму</w:t>
            </w:r>
            <w:r w:rsidR="00CE7377">
              <w:rPr>
                <w:color w:val="000000"/>
                <w:lang w:val="uk-UA"/>
              </w:rPr>
              <w:t xml:space="preserve">   </w:t>
            </w:r>
            <w:r w:rsidRPr="00083E0E">
              <w:rPr>
                <w:color w:val="000000"/>
                <w:lang w:val="uk-UA"/>
              </w:rPr>
              <w:t xml:space="preserve"> </w:t>
            </w:r>
            <w:r w:rsidRPr="00083E0E">
              <w:rPr>
                <w:b/>
                <w:color w:val="000000"/>
                <w:lang w:val="uk-UA"/>
              </w:rPr>
              <w:t>606,6</w:t>
            </w:r>
            <w:r w:rsidRPr="00083E0E">
              <w:rPr>
                <w:color w:val="000000"/>
                <w:lang w:val="uk-UA"/>
              </w:rPr>
              <w:t xml:space="preserve"> </w:t>
            </w:r>
            <w:proofErr w:type="spellStart"/>
            <w:r w:rsidRPr="00083E0E">
              <w:rPr>
                <w:color w:val="000000"/>
                <w:lang w:val="uk-UA"/>
              </w:rPr>
              <w:t>млн.грн</w:t>
            </w:r>
            <w:proofErr w:type="spellEnd"/>
            <w:r w:rsidRPr="00083E0E">
              <w:rPr>
                <w:color w:val="000000"/>
                <w:lang w:val="uk-UA"/>
              </w:rPr>
              <w:t xml:space="preserve">. Рівень обсягу будівельних робіт, виконаних підприємствами </w:t>
            </w:r>
            <w:proofErr w:type="spellStart"/>
            <w:r w:rsidRPr="00083E0E">
              <w:rPr>
                <w:color w:val="000000"/>
                <w:lang w:val="uk-UA"/>
              </w:rPr>
              <w:t>м.Чернівці</w:t>
            </w:r>
            <w:proofErr w:type="spellEnd"/>
            <w:r w:rsidRPr="00083E0E">
              <w:rPr>
                <w:color w:val="000000"/>
                <w:lang w:val="uk-UA"/>
              </w:rPr>
              <w:t xml:space="preserve"> за 2017 рік до показника 2016 року (614,6 </w:t>
            </w:r>
            <w:proofErr w:type="spellStart"/>
            <w:r w:rsidRPr="00083E0E">
              <w:rPr>
                <w:color w:val="000000"/>
                <w:lang w:val="uk-UA"/>
              </w:rPr>
              <w:t>млн.грн</w:t>
            </w:r>
            <w:proofErr w:type="spellEnd"/>
            <w:r w:rsidRPr="00083E0E">
              <w:rPr>
                <w:color w:val="000000"/>
                <w:lang w:val="uk-UA"/>
              </w:rPr>
              <w:t xml:space="preserve">.) складає </w:t>
            </w:r>
            <w:r w:rsidRPr="00083E0E">
              <w:rPr>
                <w:b/>
                <w:color w:val="000000"/>
                <w:lang w:val="uk-UA"/>
              </w:rPr>
              <w:t xml:space="preserve">98,7%. </w:t>
            </w:r>
            <w:r w:rsidR="00CE7377">
              <w:rPr>
                <w:color w:val="000000"/>
                <w:lang w:val="uk-UA"/>
              </w:rPr>
              <w:t>Н</w:t>
            </w:r>
            <w:r w:rsidR="004A47CE" w:rsidRPr="008B7AAB">
              <w:rPr>
                <w:color w:val="000000"/>
                <w:lang w:val="uk-UA"/>
              </w:rPr>
              <w:t xml:space="preserve">а об’єкти містобудування, замовником яких виступає департамент  містобудівного комплексу та земельних відносин міської ради </w:t>
            </w:r>
            <w:r w:rsidR="00CE7377">
              <w:rPr>
                <w:color w:val="000000"/>
                <w:lang w:val="uk-UA"/>
              </w:rPr>
              <w:t xml:space="preserve">за 2017 рік </w:t>
            </w:r>
            <w:r w:rsidR="004A47CE" w:rsidRPr="008B7AAB">
              <w:rPr>
                <w:color w:val="000000"/>
                <w:lang w:val="uk-UA"/>
              </w:rPr>
              <w:t xml:space="preserve">профінансовано </w:t>
            </w:r>
            <w:r w:rsidR="004A47CE" w:rsidRPr="008B7AAB">
              <w:rPr>
                <w:b/>
                <w:color w:val="000000"/>
                <w:lang w:val="uk-UA"/>
              </w:rPr>
              <w:t>89,5 млн.грн</w:t>
            </w:r>
            <w:r w:rsidR="004A47CE" w:rsidRPr="008B7AAB">
              <w:rPr>
                <w:color w:val="000000"/>
                <w:lang w:val="uk-UA"/>
              </w:rPr>
              <w:t xml:space="preserve">., в тому числі з міського бюджету – </w:t>
            </w:r>
            <w:r w:rsidR="004A47CE" w:rsidRPr="008B7AAB">
              <w:rPr>
                <w:b/>
                <w:color w:val="000000"/>
                <w:lang w:val="uk-UA"/>
              </w:rPr>
              <w:t>76,8 млн.грн</w:t>
            </w:r>
            <w:r w:rsidR="004A47CE" w:rsidRPr="008B7AAB">
              <w:rPr>
                <w:color w:val="000000"/>
                <w:lang w:val="uk-UA"/>
              </w:rPr>
              <w:t xml:space="preserve">., з державного бюджету – </w:t>
            </w:r>
            <w:r w:rsidR="004A47CE" w:rsidRPr="008B7AAB">
              <w:rPr>
                <w:b/>
                <w:color w:val="000000"/>
                <w:lang w:val="uk-UA"/>
              </w:rPr>
              <w:t>12,7 млн. грн.</w:t>
            </w:r>
          </w:p>
          <w:p w:rsidR="004A47CE" w:rsidRPr="008B7AAB" w:rsidRDefault="004A47CE" w:rsidP="008B7AAB">
            <w:pPr>
              <w:jc w:val="both"/>
              <w:rPr>
                <w:color w:val="000000"/>
                <w:lang w:val="uk-UA"/>
              </w:rPr>
            </w:pPr>
            <w:r w:rsidRPr="008B7AAB">
              <w:rPr>
                <w:color w:val="000000"/>
                <w:lang w:val="uk-UA"/>
              </w:rPr>
              <w:t>У 2017 році  завершено наступні роботи:</w:t>
            </w:r>
          </w:p>
          <w:p w:rsidR="004A47CE" w:rsidRPr="008B7AAB" w:rsidRDefault="004A47CE" w:rsidP="008B7AAB">
            <w:pPr>
              <w:jc w:val="both"/>
              <w:rPr>
                <w:color w:val="000000"/>
                <w:lang w:val="uk-UA"/>
              </w:rPr>
            </w:pPr>
            <w:r w:rsidRPr="008B7AAB">
              <w:rPr>
                <w:color w:val="000000"/>
                <w:lang w:val="uk-UA"/>
              </w:rPr>
              <w:t>-реконструкція приміщень 2-го поверху під приміщення 4-х груп НВК "Берегиня" на вул.Іларія Карбулицького, 2;</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реконструкція з надбудовою 2-го поверху будівлі ДНЗ №30 на бульварі Героїв Крут, 7;</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будівництво зливово-каналізаційних та водопровідних мереж по вул.Заставнянській мікрорайону "Роша" (перша черга);</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реконструкція котельні для гімназії №2 на вул.Головній, 73;</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капітальний ремонт даху та приміщень будівлі на вул.Руській, 226-Г на трасі "Суперкрос";</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 xml:space="preserve">будівництво водопровідної мережі </w:t>
            </w:r>
            <w:r w:rsidRPr="008B7AAB">
              <w:rPr>
                <w:color w:val="000000"/>
                <w:lang w:val="uk-UA"/>
              </w:rPr>
              <w:t>на</w:t>
            </w:r>
            <w:r w:rsidR="004A47CE" w:rsidRPr="008B7AAB">
              <w:rPr>
                <w:color w:val="000000"/>
                <w:lang w:val="uk-UA"/>
              </w:rPr>
              <w:t xml:space="preserve"> вул.Вашківській;</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реконструкція будівлі на вул.Авангардній, 17 під дошкільний навчальний заклад;</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будівництво каналізаційного колектора ДУ 1000мм на вул.Роменськ</w:t>
            </w:r>
            <w:r w:rsidR="00D46ED5" w:rsidRPr="008B7AAB">
              <w:rPr>
                <w:color w:val="000000"/>
                <w:lang w:val="uk-UA"/>
              </w:rPr>
              <w:t>і</w:t>
            </w:r>
            <w:r w:rsidR="004A47CE" w:rsidRPr="008B7AAB">
              <w:rPr>
                <w:color w:val="000000"/>
                <w:lang w:val="uk-UA"/>
              </w:rPr>
              <w:t xml:space="preserve">й на ділянці від вул.Руської до </w:t>
            </w:r>
            <w:r w:rsidR="004A47CE" w:rsidRPr="008B7AAB">
              <w:rPr>
                <w:color w:val="000000"/>
                <w:lang w:val="uk-UA"/>
              </w:rPr>
              <w:lastRenderedPageBreak/>
              <w:t>вул.Високої;</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будівництво будівлі комунальної бюджетної установи "Клуб мікрорайону "Рогізна";</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будівництво житлового кварталу по проспекту Незалежності (інженерні забезпечення). Електропостачання ІV черга.</w:t>
            </w:r>
          </w:p>
          <w:p w:rsidR="004A47CE" w:rsidRPr="008B7AAB" w:rsidRDefault="00B516EB" w:rsidP="008B7AAB">
            <w:pPr>
              <w:jc w:val="both"/>
              <w:rPr>
                <w:color w:val="000000"/>
                <w:lang w:val="uk-UA"/>
              </w:rPr>
            </w:pPr>
            <w:r w:rsidRPr="008B7AAB">
              <w:rPr>
                <w:color w:val="000000"/>
                <w:lang w:val="uk-UA"/>
              </w:rPr>
              <w:t>Також, на завершальну стадію виведені наступні об’єкти</w:t>
            </w:r>
            <w:r w:rsidR="004A47CE" w:rsidRPr="008B7AAB">
              <w:rPr>
                <w:color w:val="000000"/>
                <w:lang w:val="uk-UA"/>
              </w:rPr>
              <w:t>:</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будівництво дитячої дошкільної установи на 160 місць в мікрорайоні Ленківці на  4</w:t>
            </w:r>
            <w:r w:rsidRPr="008B7AAB">
              <w:rPr>
                <w:color w:val="000000"/>
                <w:lang w:val="uk-UA"/>
              </w:rPr>
              <w:t>-му</w:t>
            </w:r>
            <w:r w:rsidR="004A47CE" w:rsidRPr="008B7AAB">
              <w:rPr>
                <w:color w:val="000000"/>
                <w:lang w:val="uk-UA"/>
              </w:rPr>
              <w:t xml:space="preserve"> провул.Вільшини, 13;</w:t>
            </w:r>
          </w:p>
          <w:p w:rsidR="004A47CE" w:rsidRPr="008B7AAB" w:rsidRDefault="00B516EB" w:rsidP="008B7AAB">
            <w:pPr>
              <w:jc w:val="both"/>
              <w:rPr>
                <w:color w:val="000000"/>
                <w:lang w:val="uk-UA"/>
              </w:rPr>
            </w:pPr>
            <w:r w:rsidRPr="008B7AAB">
              <w:rPr>
                <w:color w:val="000000"/>
                <w:lang w:val="uk-UA"/>
              </w:rPr>
              <w:t>-б</w:t>
            </w:r>
            <w:r w:rsidR="004A47CE" w:rsidRPr="008B7AAB">
              <w:rPr>
                <w:color w:val="000000"/>
                <w:lang w:val="uk-UA"/>
              </w:rPr>
              <w:t>удівництво житлового кварталу по проспекту Незалежності (інженерні забезпечення).  Газопостачання ІІІ черга.</w:t>
            </w:r>
          </w:p>
          <w:p w:rsidR="00B516EB" w:rsidRPr="008B7AAB" w:rsidRDefault="00B516EB" w:rsidP="008B7AAB">
            <w:pPr>
              <w:jc w:val="both"/>
              <w:rPr>
                <w:color w:val="000000"/>
                <w:lang w:val="uk-UA"/>
              </w:rPr>
            </w:pPr>
            <w:r w:rsidRPr="008B7AAB">
              <w:rPr>
                <w:color w:val="000000"/>
                <w:lang w:val="uk-UA"/>
              </w:rPr>
              <w:t>Впродовж 2017 року продовжувались наступні роботи:</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капітальний ремонт приміщень пральні, харчоблоку, системи опалення НВК "Берегиня" на вул.Іларія Карбулицького, 2;</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реконструкція будівлі на вул.Вірменській, 17-А під дошкільний навчальний заклад;</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будівництво багатофункціонального спортивного майданчика з штучною травою в Чернівецькій гімназії №1, м.Чернівці, проспект Незалежності, 68;</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будівництво (захист від підтоплення та відведення поверхневого стоку на території під забудову)</w:t>
            </w:r>
            <w:r w:rsidRPr="008B7AAB">
              <w:rPr>
                <w:color w:val="000000"/>
                <w:lang w:val="uk-UA"/>
              </w:rPr>
              <w:t xml:space="preserve"> житлового мікрорайону на вул.Д.Лукіяновича </w:t>
            </w:r>
            <w:r w:rsidR="004A47CE" w:rsidRPr="008B7AAB">
              <w:rPr>
                <w:color w:val="000000"/>
                <w:lang w:val="uk-UA"/>
              </w:rPr>
              <w:t>;</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 xml:space="preserve">будівництво зливово-каналізаційних та водопровідних мереж </w:t>
            </w:r>
            <w:r w:rsidRPr="008B7AAB">
              <w:rPr>
                <w:color w:val="000000"/>
                <w:lang w:val="uk-UA"/>
              </w:rPr>
              <w:t>на</w:t>
            </w:r>
            <w:r w:rsidR="004A47CE" w:rsidRPr="008B7AAB">
              <w:rPr>
                <w:color w:val="000000"/>
                <w:lang w:val="uk-UA"/>
              </w:rPr>
              <w:t xml:space="preserve"> вул.Заставнянській мікрорайону "Роша" м.Чернівці (ІІ черга);</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будівництво водопровідної мережі від вул.Підкови до вул.Чорнівської (І черга);</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 xml:space="preserve">будівництво водопровідних та каналізаційних мереж </w:t>
            </w:r>
            <w:r w:rsidRPr="008B7AAB">
              <w:rPr>
                <w:color w:val="000000"/>
                <w:lang w:val="uk-UA"/>
              </w:rPr>
              <w:t>на</w:t>
            </w:r>
            <w:r w:rsidR="004A47CE" w:rsidRPr="008B7AAB">
              <w:rPr>
                <w:color w:val="000000"/>
                <w:lang w:val="uk-UA"/>
              </w:rPr>
              <w:t xml:space="preserve"> вул.Селятинській;</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 xml:space="preserve">будівництво мереж водопостачання індивідуальних </w:t>
            </w:r>
            <w:r w:rsidRPr="008B7AAB">
              <w:rPr>
                <w:color w:val="000000"/>
                <w:lang w:val="uk-UA"/>
              </w:rPr>
              <w:t>житлових будівель на</w:t>
            </w:r>
            <w:r w:rsidR="004A47CE" w:rsidRPr="008B7AAB">
              <w:rPr>
                <w:color w:val="000000"/>
                <w:lang w:val="uk-UA"/>
              </w:rPr>
              <w:t xml:space="preserve"> вул.Марморозькій, Хрещатинській, Путильській, Романця Олекси, Будного пров.Марморозькому</w:t>
            </w:r>
            <w:r w:rsidRPr="008B7AAB">
              <w:rPr>
                <w:color w:val="000000"/>
                <w:lang w:val="uk-UA"/>
              </w:rPr>
              <w:t>;</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будівництво каналізаційного колектора від РКНС №8 до вул.Таджицької (вул.Ізмайлівська, Білоруська, Гречаного, Паркова, Таджицька);</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реконструкція кінотеатру ім. І.Миколайчука під кіномистецький центр на вул.Головній, 140;</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капітальний ремонт лікувального корпусу КМУ "Міська лікарня №1" на вул.Героїв Майдану, 226;</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будівництво проспекту Незалежності на ділянці від вул.Сторожинецької до вул.Героїв Майдану;</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капітальний ремонт адміністративних приміщень на вул.Героїв Майдану, 7;</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будівництво стадіону із штучним покриттям на вул.Головній, 265.</w:t>
            </w:r>
          </w:p>
          <w:p w:rsidR="004A47CE" w:rsidRPr="008B7AAB" w:rsidRDefault="00B516EB" w:rsidP="008B7AAB">
            <w:pPr>
              <w:jc w:val="both"/>
              <w:rPr>
                <w:color w:val="000000"/>
                <w:lang w:val="uk-UA"/>
              </w:rPr>
            </w:pPr>
            <w:r w:rsidRPr="008B7AAB">
              <w:rPr>
                <w:color w:val="000000"/>
                <w:lang w:val="uk-UA"/>
              </w:rPr>
              <w:t xml:space="preserve">У 2017 році проводилась робота з розроблення </w:t>
            </w:r>
            <w:r w:rsidR="004A47CE" w:rsidRPr="008B7AAB">
              <w:rPr>
                <w:color w:val="000000"/>
                <w:lang w:val="uk-UA"/>
              </w:rPr>
              <w:t>проектної документації на</w:t>
            </w:r>
            <w:r w:rsidRPr="008B7AAB">
              <w:rPr>
                <w:color w:val="000000"/>
                <w:lang w:val="uk-UA"/>
              </w:rPr>
              <w:t>ступні об’єкти</w:t>
            </w:r>
            <w:r w:rsidR="004A47CE" w:rsidRPr="008B7AAB">
              <w:rPr>
                <w:color w:val="000000"/>
                <w:lang w:val="uk-UA"/>
              </w:rPr>
              <w:t>:</w:t>
            </w:r>
          </w:p>
          <w:p w:rsidR="004A47CE" w:rsidRPr="008B7AAB" w:rsidRDefault="00B516EB" w:rsidP="008B7AAB">
            <w:pPr>
              <w:jc w:val="both"/>
              <w:rPr>
                <w:color w:val="000000"/>
                <w:lang w:val="uk-UA"/>
              </w:rPr>
            </w:pPr>
            <w:r w:rsidRPr="008B7AAB">
              <w:rPr>
                <w:color w:val="000000"/>
                <w:lang w:val="uk-UA"/>
              </w:rPr>
              <w:t>-</w:t>
            </w:r>
            <w:r w:rsidR="004A47CE" w:rsidRPr="008B7AAB">
              <w:rPr>
                <w:color w:val="000000"/>
                <w:lang w:val="uk-UA"/>
              </w:rPr>
              <w:t xml:space="preserve">будівництво водопровідної насосної станції II-го підйому для забезпечення водопостачанням мікрорайону "Роша";  </w:t>
            </w:r>
          </w:p>
          <w:p w:rsidR="004A47CE" w:rsidRPr="008B7AAB" w:rsidRDefault="00B516EB" w:rsidP="008B7AAB">
            <w:pPr>
              <w:jc w:val="both"/>
              <w:rPr>
                <w:color w:val="000000"/>
                <w:lang w:val="uk-UA"/>
              </w:rPr>
            </w:pPr>
            <w:r w:rsidRPr="008B7AAB">
              <w:rPr>
                <w:color w:val="000000"/>
                <w:lang w:val="uk-UA"/>
              </w:rPr>
              <w:lastRenderedPageBreak/>
              <w:t>-</w:t>
            </w:r>
            <w:r w:rsidR="004A47CE" w:rsidRPr="008B7AAB">
              <w:rPr>
                <w:color w:val="000000"/>
                <w:lang w:val="uk-UA"/>
              </w:rPr>
              <w:t>будівництво водопровідної насосної станції III-го підйому з резервуарами чистої води для забезпечення водопостачанням мікрорайону "Роша";</w:t>
            </w:r>
          </w:p>
          <w:p w:rsidR="004A47CE" w:rsidRPr="008B7AAB" w:rsidRDefault="00E65061" w:rsidP="008B7AAB">
            <w:pPr>
              <w:jc w:val="both"/>
              <w:rPr>
                <w:color w:val="000000"/>
                <w:lang w:val="uk-UA"/>
              </w:rPr>
            </w:pPr>
            <w:r w:rsidRPr="008B7AAB">
              <w:rPr>
                <w:color w:val="000000"/>
                <w:lang w:val="uk-UA"/>
              </w:rPr>
              <w:t>-</w:t>
            </w:r>
            <w:r w:rsidR="004A47CE" w:rsidRPr="008B7AAB">
              <w:rPr>
                <w:color w:val="000000"/>
                <w:lang w:val="uk-UA"/>
              </w:rPr>
              <w:t>будівництво багатоквартирного житлового будинку на</w:t>
            </w:r>
            <w:r w:rsidR="00D46ED5" w:rsidRPr="008B7AAB">
              <w:rPr>
                <w:color w:val="000000"/>
                <w:lang w:val="uk-UA"/>
              </w:rPr>
              <w:t xml:space="preserve"> </w:t>
            </w:r>
            <w:r w:rsidR="004A47CE" w:rsidRPr="008B7AAB">
              <w:rPr>
                <w:color w:val="000000"/>
                <w:lang w:val="uk-UA"/>
              </w:rPr>
              <w:t xml:space="preserve">вул.Смотрицькому, 5-А; </w:t>
            </w:r>
          </w:p>
          <w:p w:rsidR="004A47CE" w:rsidRPr="008B7AAB" w:rsidRDefault="00E65061" w:rsidP="008B7AAB">
            <w:pPr>
              <w:jc w:val="both"/>
              <w:rPr>
                <w:color w:val="000000"/>
                <w:lang w:val="uk-UA"/>
              </w:rPr>
            </w:pPr>
            <w:r w:rsidRPr="008B7AAB">
              <w:rPr>
                <w:color w:val="000000"/>
                <w:lang w:val="uk-UA"/>
              </w:rPr>
              <w:t>-</w:t>
            </w:r>
            <w:r w:rsidR="004A47CE" w:rsidRPr="008B7AAB">
              <w:rPr>
                <w:color w:val="000000"/>
                <w:lang w:val="uk-UA"/>
              </w:rPr>
              <w:t>будівництво проспекту Незалежності на ділянці від вул.Сторожинецької до вул. Героїв Майдану (влаштування підземних переходів).</w:t>
            </w:r>
          </w:p>
          <w:p w:rsidR="004A47CE" w:rsidRPr="008B7AAB" w:rsidRDefault="00E65061" w:rsidP="008B7AAB">
            <w:pPr>
              <w:jc w:val="both"/>
              <w:rPr>
                <w:color w:val="000000"/>
                <w:lang w:val="uk-UA"/>
              </w:rPr>
            </w:pPr>
            <w:r w:rsidRPr="008B7AAB">
              <w:rPr>
                <w:color w:val="000000"/>
                <w:lang w:val="uk-UA"/>
              </w:rPr>
              <w:t xml:space="preserve">У 2017 році </w:t>
            </w:r>
            <w:r w:rsidR="004A47CE" w:rsidRPr="008B7AAB">
              <w:rPr>
                <w:color w:val="000000"/>
                <w:lang w:val="uk-UA"/>
              </w:rPr>
              <w:t>виконано ремонтні роботи в 9 навчальних закладах міста</w:t>
            </w:r>
            <w:r w:rsidRPr="008B7AAB">
              <w:rPr>
                <w:color w:val="000000"/>
                <w:lang w:val="uk-UA"/>
              </w:rPr>
              <w:t>, з</w:t>
            </w:r>
            <w:r w:rsidR="004A47CE" w:rsidRPr="008B7AAB">
              <w:rPr>
                <w:color w:val="000000"/>
                <w:lang w:val="uk-UA"/>
              </w:rPr>
              <w:t>а дольовою участю у співфінансуванні відреставровано 25 брам в історичній частині міста.</w:t>
            </w:r>
            <w:r w:rsidRPr="008B7AAB">
              <w:rPr>
                <w:color w:val="000000"/>
                <w:lang w:val="uk-UA"/>
              </w:rPr>
              <w:t xml:space="preserve"> </w:t>
            </w:r>
            <w:r w:rsidR="004A47CE" w:rsidRPr="008B7AAB">
              <w:rPr>
                <w:color w:val="000000"/>
                <w:lang w:val="uk-UA"/>
              </w:rPr>
              <w:t>Проведено інвентаризацію об’єктів культурної спадщини м.Чернівців</w:t>
            </w:r>
            <w:r w:rsidR="00D46ED5" w:rsidRPr="008B7AAB">
              <w:rPr>
                <w:color w:val="000000"/>
                <w:lang w:val="uk-UA"/>
              </w:rPr>
              <w:t xml:space="preserve"> </w:t>
            </w:r>
            <w:r w:rsidRPr="008B7AAB">
              <w:rPr>
                <w:color w:val="000000"/>
                <w:lang w:val="uk-UA"/>
              </w:rPr>
              <w:t xml:space="preserve">на </w:t>
            </w:r>
            <w:r w:rsidR="004A47CE" w:rsidRPr="008B7AAB">
              <w:rPr>
                <w:color w:val="000000"/>
                <w:lang w:val="uk-UA"/>
              </w:rPr>
              <w:t>вул.Гагаріна, 38, вул.Головн</w:t>
            </w:r>
            <w:r w:rsidRPr="008B7AAB">
              <w:rPr>
                <w:color w:val="000000"/>
                <w:lang w:val="uk-UA"/>
              </w:rPr>
              <w:t>ій</w:t>
            </w:r>
            <w:r w:rsidR="004A47CE" w:rsidRPr="008B7AAB">
              <w:rPr>
                <w:color w:val="000000"/>
                <w:lang w:val="uk-UA"/>
              </w:rPr>
              <w:t>, 22, вул.Садов</w:t>
            </w:r>
            <w:r w:rsidRPr="008B7AAB">
              <w:rPr>
                <w:color w:val="000000"/>
                <w:lang w:val="uk-UA"/>
              </w:rPr>
              <w:t>ій,</w:t>
            </w:r>
            <w:r w:rsidR="004A47CE" w:rsidRPr="008B7AAB">
              <w:rPr>
                <w:color w:val="000000"/>
                <w:lang w:val="uk-UA"/>
              </w:rPr>
              <w:t xml:space="preserve"> 1, площ</w:t>
            </w:r>
            <w:r w:rsidRPr="008B7AAB">
              <w:rPr>
                <w:color w:val="000000"/>
                <w:lang w:val="uk-UA"/>
              </w:rPr>
              <w:t>і</w:t>
            </w:r>
            <w:r w:rsidR="004A47CE" w:rsidRPr="008B7AAB">
              <w:rPr>
                <w:color w:val="000000"/>
                <w:lang w:val="uk-UA"/>
              </w:rPr>
              <w:t xml:space="preserve"> Філармонії, 10,  вул.Шептицького, 10, вул.Я.Мудрого, 192-Г.</w:t>
            </w:r>
          </w:p>
          <w:p w:rsidR="004A47CE" w:rsidRPr="008B7AAB" w:rsidRDefault="004A47CE" w:rsidP="008B7AAB">
            <w:pPr>
              <w:jc w:val="both"/>
              <w:rPr>
                <w:color w:val="000000"/>
                <w:lang w:val="uk-UA"/>
              </w:rPr>
            </w:pPr>
            <w:r w:rsidRPr="008B7AAB">
              <w:rPr>
                <w:color w:val="000000"/>
                <w:lang w:val="uk-UA"/>
              </w:rPr>
              <w:t>В рамках реалізації проекту "Енергоефективність в будівлях бюджетної сфери в м.Чернівцях», яким передбачено охопити 31 об’єкт закладів освіти та 2 об’єкти охорони здоров’я, на 25 об’єктів виготовлена проектно-кошторисна документація. На 19 об’єктів отримано позитивні експертні звіти. Решта проектів знаходяться на завершальній стадії проектування та проходять перевірку у Консультантів міжнародної фінансової організації "Північна екологічна фінансова корпорація" (NEFCO), яка надає кредитні кошти на реалізацію проекту.</w:t>
            </w:r>
          </w:p>
          <w:p w:rsidR="004A47CE" w:rsidRPr="008B7AAB" w:rsidRDefault="004A47CE" w:rsidP="008B7AAB">
            <w:pPr>
              <w:jc w:val="both"/>
              <w:rPr>
                <w:color w:val="000000"/>
                <w:lang w:val="uk-UA"/>
              </w:rPr>
            </w:pPr>
            <w:r w:rsidRPr="008B7AAB">
              <w:rPr>
                <w:color w:val="000000"/>
                <w:lang w:val="uk-UA"/>
              </w:rPr>
              <w:t xml:space="preserve">В рамках </w:t>
            </w:r>
            <w:r w:rsidR="00E65061" w:rsidRPr="008B7AAB">
              <w:rPr>
                <w:color w:val="000000"/>
                <w:lang w:val="uk-UA"/>
              </w:rPr>
              <w:t xml:space="preserve">реалізації </w:t>
            </w:r>
            <w:r w:rsidRPr="008B7AAB">
              <w:rPr>
                <w:color w:val="000000"/>
                <w:lang w:val="uk-UA"/>
              </w:rPr>
              <w:t>програми «Бюджет ініціатив чернівчан» (бюджет участі)</w:t>
            </w:r>
            <w:r w:rsidR="00E65061" w:rsidRPr="008B7AAB">
              <w:rPr>
                <w:color w:val="000000"/>
                <w:lang w:val="uk-UA"/>
              </w:rPr>
              <w:t xml:space="preserve">у 2017 році </w:t>
            </w:r>
            <w:r w:rsidRPr="008B7AAB">
              <w:rPr>
                <w:color w:val="000000"/>
                <w:lang w:val="uk-UA"/>
              </w:rPr>
              <w:t xml:space="preserve"> виконан</w:t>
            </w:r>
            <w:r w:rsidR="00E65061" w:rsidRPr="008B7AAB">
              <w:rPr>
                <w:color w:val="000000"/>
                <w:lang w:val="uk-UA"/>
              </w:rPr>
              <w:t>і</w:t>
            </w:r>
            <w:r w:rsidRPr="008B7AAB">
              <w:rPr>
                <w:color w:val="000000"/>
                <w:lang w:val="uk-UA"/>
              </w:rPr>
              <w:t xml:space="preserve"> </w:t>
            </w:r>
            <w:r w:rsidR="00E65061" w:rsidRPr="008B7AAB">
              <w:rPr>
                <w:color w:val="000000"/>
                <w:lang w:val="uk-UA"/>
              </w:rPr>
              <w:t>роботи з реалізації наступних проектів:</w:t>
            </w:r>
          </w:p>
          <w:p w:rsidR="004A47CE" w:rsidRPr="008B7AAB" w:rsidRDefault="00E65061" w:rsidP="008B7AAB">
            <w:pPr>
              <w:jc w:val="both"/>
              <w:rPr>
                <w:color w:val="000000"/>
                <w:lang w:val="uk-UA"/>
              </w:rPr>
            </w:pPr>
            <w:r w:rsidRPr="008B7AAB">
              <w:rPr>
                <w:color w:val="000000"/>
                <w:lang w:val="uk-UA"/>
              </w:rPr>
              <w:t>-</w:t>
            </w:r>
            <w:r w:rsidR="004A47CE" w:rsidRPr="008B7AAB">
              <w:rPr>
                <w:color w:val="000000"/>
                <w:lang w:val="uk-UA"/>
              </w:rPr>
              <w:t>будівництв</w:t>
            </w:r>
            <w:r w:rsidRPr="008B7AAB">
              <w:rPr>
                <w:color w:val="000000"/>
                <w:lang w:val="uk-UA"/>
              </w:rPr>
              <w:t>о</w:t>
            </w:r>
            <w:r w:rsidR="004A47CE" w:rsidRPr="008B7AAB">
              <w:rPr>
                <w:color w:val="000000"/>
                <w:lang w:val="uk-UA"/>
              </w:rPr>
              <w:t xml:space="preserve"> спортивного майданчика на вул.Гуцульській (навпроти житлового будинку №34);</w:t>
            </w:r>
          </w:p>
          <w:p w:rsidR="004A47CE" w:rsidRPr="008B7AAB" w:rsidRDefault="00E65061" w:rsidP="008B7AAB">
            <w:pPr>
              <w:jc w:val="both"/>
              <w:rPr>
                <w:color w:val="000000"/>
                <w:lang w:val="uk-UA"/>
              </w:rPr>
            </w:pPr>
            <w:r w:rsidRPr="008B7AAB">
              <w:rPr>
                <w:color w:val="000000"/>
                <w:lang w:val="uk-UA"/>
              </w:rPr>
              <w:t>-</w:t>
            </w:r>
            <w:r w:rsidR="004A47CE" w:rsidRPr="008B7AAB">
              <w:rPr>
                <w:color w:val="000000"/>
                <w:lang w:val="uk-UA"/>
              </w:rPr>
              <w:t>будівництв</w:t>
            </w:r>
            <w:r w:rsidRPr="008B7AAB">
              <w:rPr>
                <w:color w:val="000000"/>
                <w:lang w:val="uk-UA"/>
              </w:rPr>
              <w:t>о</w:t>
            </w:r>
            <w:r w:rsidR="004A47CE" w:rsidRPr="008B7AAB">
              <w:rPr>
                <w:color w:val="000000"/>
                <w:lang w:val="uk-UA"/>
              </w:rPr>
              <w:t xml:space="preserve"> вело-роликової доріжки та дитячого літнього театру між житловими будинками на бульварі Героїв Крут, 4-6;</w:t>
            </w:r>
          </w:p>
          <w:p w:rsidR="004A47CE" w:rsidRPr="008B7AAB" w:rsidRDefault="00E65061" w:rsidP="008B7AAB">
            <w:pPr>
              <w:jc w:val="both"/>
              <w:rPr>
                <w:color w:val="000000"/>
                <w:lang w:val="uk-UA"/>
              </w:rPr>
            </w:pPr>
            <w:r w:rsidRPr="008B7AAB">
              <w:rPr>
                <w:color w:val="000000"/>
                <w:lang w:val="uk-UA"/>
              </w:rPr>
              <w:t>-</w:t>
            </w:r>
            <w:r w:rsidR="004A47CE" w:rsidRPr="008B7AAB">
              <w:rPr>
                <w:color w:val="000000"/>
                <w:lang w:val="uk-UA"/>
              </w:rPr>
              <w:t>будівництв</w:t>
            </w:r>
            <w:r w:rsidRPr="008B7AAB">
              <w:rPr>
                <w:color w:val="000000"/>
                <w:lang w:val="uk-UA"/>
              </w:rPr>
              <w:t>о</w:t>
            </w:r>
            <w:r w:rsidR="004A47CE" w:rsidRPr="008B7AAB">
              <w:rPr>
                <w:color w:val="000000"/>
                <w:lang w:val="uk-UA"/>
              </w:rPr>
              <w:t xml:space="preserve"> спортивного майданчика для ЗОШ №2 на вул.Головній, 87;</w:t>
            </w:r>
          </w:p>
          <w:p w:rsidR="004A47CE" w:rsidRPr="008B7AAB" w:rsidRDefault="00E65061" w:rsidP="008B7AAB">
            <w:pPr>
              <w:jc w:val="both"/>
              <w:rPr>
                <w:color w:val="000000"/>
                <w:lang w:val="uk-UA"/>
              </w:rPr>
            </w:pPr>
            <w:r w:rsidRPr="008B7AAB">
              <w:rPr>
                <w:color w:val="000000"/>
                <w:lang w:val="uk-UA"/>
              </w:rPr>
              <w:t>-</w:t>
            </w:r>
            <w:r w:rsidR="004A47CE" w:rsidRPr="008B7AAB">
              <w:rPr>
                <w:color w:val="000000"/>
                <w:lang w:val="uk-UA"/>
              </w:rPr>
              <w:t>реставраці</w:t>
            </w:r>
            <w:r w:rsidRPr="008B7AAB">
              <w:rPr>
                <w:color w:val="000000"/>
                <w:lang w:val="uk-UA"/>
              </w:rPr>
              <w:t>я</w:t>
            </w:r>
            <w:r w:rsidR="004A47CE" w:rsidRPr="008B7AAB">
              <w:rPr>
                <w:color w:val="000000"/>
                <w:lang w:val="uk-UA"/>
              </w:rPr>
              <w:t xml:space="preserve"> скульптур (архітектурного декору) на будівлі  на   вул.О.Кобилянської, 26.</w:t>
            </w:r>
          </w:p>
          <w:p w:rsidR="003779D6" w:rsidRPr="008B7AAB" w:rsidRDefault="004A47CE" w:rsidP="008B7AAB">
            <w:pPr>
              <w:jc w:val="both"/>
              <w:rPr>
                <w:color w:val="FF0000"/>
                <w:lang w:val="uk-UA"/>
              </w:rPr>
            </w:pPr>
            <w:r w:rsidRPr="008B7AAB">
              <w:rPr>
                <w:color w:val="000000"/>
                <w:lang w:val="uk-UA"/>
              </w:rPr>
              <w:t xml:space="preserve">Закуплено та встановлено елементи дитячих ігрових та спортивних майданчиків на вул.Небесної Сотні, 19-21, на вул.Руській, 221-223, вул.Головній, 104, вул.Південно-Кільцевій, 6, вул.Борщівській, на вул.Йосипа Главки, 20. </w:t>
            </w:r>
            <w:r w:rsidR="00E65061" w:rsidRPr="008B7AAB">
              <w:rPr>
                <w:color w:val="000000"/>
                <w:lang w:val="uk-UA"/>
              </w:rPr>
              <w:t xml:space="preserve"> </w:t>
            </w:r>
            <w:r w:rsidRPr="008B7AAB">
              <w:rPr>
                <w:color w:val="000000"/>
                <w:lang w:val="uk-UA"/>
              </w:rPr>
              <w:t>Виконувались роботи з реконструкції спортивного майданчика ЗОШ №25 на вул.І.Мазепи, 8-А (спорудження футбольного поля (І-ий пусковий комплекс),  будівництва скверу “Sport Family Garden” на бульварі Героїв Крут</w:t>
            </w:r>
            <w:r w:rsidR="00E65061" w:rsidRPr="008B7AAB">
              <w:rPr>
                <w:color w:val="000000"/>
                <w:lang w:val="uk-UA"/>
              </w:rPr>
              <w:t>,</w:t>
            </w:r>
            <w:r w:rsidRPr="008B7AAB">
              <w:rPr>
                <w:color w:val="000000"/>
                <w:lang w:val="uk-UA"/>
              </w:rPr>
              <w:t xml:space="preserve"> будівництва універсального спортивного майданчика на вул.Квітковського, 2. </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17.</w:t>
            </w:r>
          </w:p>
        </w:tc>
        <w:tc>
          <w:tcPr>
            <w:tcW w:w="2901" w:type="dxa"/>
          </w:tcPr>
          <w:p w:rsidR="003779D6" w:rsidRPr="008B7AAB" w:rsidRDefault="003779D6" w:rsidP="008B7AAB">
            <w:pPr>
              <w:tabs>
                <w:tab w:val="left" w:pos="7920"/>
              </w:tabs>
              <w:jc w:val="both"/>
              <w:rPr>
                <w:b/>
                <w:lang w:val="uk-UA"/>
              </w:rPr>
            </w:pPr>
            <w:r w:rsidRPr="008B7AAB">
              <w:rPr>
                <w:b/>
                <w:lang w:val="uk-UA" w:eastAsia="uk-UA"/>
              </w:rPr>
              <w:t>Відновлення культурно-історичної спадщини міста та подальший розвиток на її основі туристичної галузі</w:t>
            </w:r>
          </w:p>
        </w:tc>
        <w:tc>
          <w:tcPr>
            <w:tcW w:w="10847" w:type="dxa"/>
          </w:tcPr>
          <w:p w:rsidR="001B1C05" w:rsidRPr="008B7AAB" w:rsidRDefault="001B1C05" w:rsidP="008B7AAB">
            <w:pPr>
              <w:jc w:val="both"/>
              <w:rPr>
                <w:color w:val="000000"/>
                <w:lang w:val="uk-UA"/>
              </w:rPr>
            </w:pPr>
            <w:r w:rsidRPr="008B7AAB">
              <w:rPr>
                <w:color w:val="000000"/>
                <w:lang w:val="uk-UA"/>
              </w:rPr>
              <w:t xml:space="preserve">Відповідно до нормативно-правових актів, що регулюють питання визначення і використання територій історичних ареалів, зокрема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затвердженої рішенням Чернівецької міської ради від 28.02.2007р. №252 та наказом Міністерства культури і туризму України від 16.06.2007р. №661/0/1607 визначено три історичні ареали </w:t>
            </w:r>
            <w:r w:rsidRPr="008B7AAB">
              <w:rPr>
                <w:color w:val="000000"/>
                <w:lang w:val="uk-UA"/>
              </w:rPr>
              <w:lastRenderedPageBreak/>
              <w:t xml:space="preserve">в межах міста Чернівців, а саме: Центральний історичний ареал  площею </w:t>
            </w:r>
            <w:smartTag w:uri="urn:schemas-microsoft-com:office:smarttags" w:element="metricconverter">
              <w:smartTagPr>
                <w:attr w:name="ProductID" w:val="550,05 га"/>
              </w:smartTagPr>
              <w:r w:rsidRPr="008B7AAB">
                <w:rPr>
                  <w:color w:val="000000"/>
                  <w:lang w:val="uk-UA"/>
                </w:rPr>
                <w:t>550,05 га</w:t>
              </w:r>
            </w:smartTag>
            <w:r w:rsidRPr="008B7AAB">
              <w:rPr>
                <w:color w:val="000000"/>
                <w:lang w:val="uk-UA"/>
              </w:rPr>
              <w:t xml:space="preserve">, історичний ареал «Гореча» площею </w:t>
            </w:r>
            <w:smartTag w:uri="urn:schemas-microsoft-com:office:smarttags" w:element="metricconverter">
              <w:smartTagPr>
                <w:attr w:name="ProductID" w:val="17,39 га"/>
              </w:smartTagPr>
              <w:r w:rsidRPr="008B7AAB">
                <w:rPr>
                  <w:color w:val="000000"/>
                  <w:lang w:val="uk-UA"/>
                </w:rPr>
                <w:t>17,39 га</w:t>
              </w:r>
            </w:smartTag>
            <w:r w:rsidRPr="008B7AAB">
              <w:rPr>
                <w:color w:val="000000"/>
                <w:lang w:val="uk-UA"/>
              </w:rPr>
              <w:t xml:space="preserve"> та історичний ареал «Садгора»  площею </w:t>
            </w:r>
            <w:smartTag w:uri="urn:schemas-microsoft-com:office:smarttags" w:element="metricconverter">
              <w:smartTagPr>
                <w:attr w:name="ProductID" w:val="14,66 га"/>
              </w:smartTagPr>
              <w:r w:rsidRPr="008B7AAB">
                <w:rPr>
                  <w:color w:val="000000"/>
                  <w:lang w:val="uk-UA"/>
                </w:rPr>
                <w:t>14,66 га</w:t>
              </w:r>
            </w:smartTag>
            <w:r w:rsidRPr="008B7AAB">
              <w:rPr>
                <w:color w:val="000000"/>
                <w:lang w:val="uk-UA"/>
              </w:rPr>
              <w:t xml:space="preserve">. 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8B7AAB">
                <w:rPr>
                  <w:color w:val="000000"/>
                  <w:lang w:val="uk-UA"/>
                </w:rPr>
                <w:t>292,33 га</w:t>
              </w:r>
            </w:smartTag>
            <w:r w:rsidRPr="008B7AAB">
              <w:rPr>
                <w:color w:val="000000"/>
                <w:lang w:val="uk-UA"/>
              </w:rPr>
              <w:t>. Окрім того, визначено 16 охоронних зон окремо розташованих пам’яток, 13 зон регулювання забудови, 6 зон охороняємого ландшафту та 15 зон охорони археологічного культурного шару.</w:t>
            </w:r>
          </w:p>
          <w:p w:rsidR="001B1C05" w:rsidRPr="008B7AAB" w:rsidRDefault="001B1C05" w:rsidP="008B7AAB">
            <w:pPr>
              <w:jc w:val="both"/>
              <w:rPr>
                <w:color w:val="000000"/>
                <w:lang w:val="uk-UA"/>
              </w:rPr>
            </w:pPr>
            <w:r w:rsidRPr="008B7AAB">
              <w:rPr>
                <w:color w:val="000000"/>
                <w:lang w:val="uk-UA"/>
              </w:rPr>
              <w:t>На державному обліку в межах території міста знаходиться 755 пам’яток культурної спадщини, а саме: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1B1C05" w:rsidRPr="008B7AAB" w:rsidRDefault="001B1C05" w:rsidP="008B7AAB">
            <w:pPr>
              <w:pStyle w:val="af1"/>
              <w:spacing w:before="0" w:beforeAutospacing="0" w:after="0" w:afterAutospacing="0"/>
              <w:jc w:val="both"/>
              <w:rPr>
                <w:szCs w:val="28"/>
                <w:lang w:val="uk-UA"/>
              </w:rPr>
            </w:pPr>
            <w:r w:rsidRPr="008B7AAB">
              <w:rPr>
                <w:lang w:val="uk-UA"/>
              </w:rPr>
              <w:t xml:space="preserve">Відповідно до Конвенції про охорону Всесвітньої спадщини </w:t>
            </w:r>
            <w:r w:rsidRPr="008B7AAB">
              <w:rPr>
                <w:lang w:val="uk-UA" w:eastAsia="uk-UA"/>
              </w:rPr>
              <w:t xml:space="preserve">навколо об’єкта ЮНЕСКО – Резиденції митрополитів Буковини і Далмації - у м.Чернівцях визначено охоронну буферну зону загальною площею </w:t>
            </w:r>
            <w:smartTag w:uri="urn:schemas-microsoft-com:office:smarttags" w:element="metricconverter">
              <w:smartTagPr>
                <w:attr w:name="ProductID" w:val="244,85 га"/>
              </w:smartTagPr>
              <w:r w:rsidRPr="008B7AAB">
                <w:rPr>
                  <w:lang w:val="uk-UA" w:eastAsia="uk-UA"/>
                </w:rPr>
                <w:t>244,85 га</w:t>
              </w:r>
            </w:smartTag>
            <w:r w:rsidRPr="008B7AAB">
              <w:rPr>
                <w:lang w:val="uk-UA" w:eastAsia="uk-UA"/>
              </w:rPr>
              <w:t xml:space="preserve">, яка </w:t>
            </w:r>
            <w:r w:rsidRPr="008B7AAB">
              <w:rPr>
                <w:lang w:val="uk-UA"/>
              </w:rPr>
              <w:t xml:space="preserve">була визначена лише межами території та креслеником, виконаним на топогеодезичній підоснові. Слід зауважити, що </w:t>
            </w:r>
            <w:r w:rsidRPr="008B7AAB">
              <w:rPr>
                <w:szCs w:val="28"/>
                <w:lang w:val="uk-UA"/>
              </w:rPr>
              <w:t xml:space="preserve">на місцевому та державному рівнях рішень щодо затвердження меж та режимів використання буферної зони пам’ятки Всесвітньої спадщини ЮНЕСКО </w:t>
            </w:r>
            <w:r w:rsidRPr="008B7AAB">
              <w:rPr>
                <w:szCs w:val="28"/>
                <w:u w:val="single"/>
                <w:lang w:val="uk-UA"/>
              </w:rPr>
              <w:t>не приймалось</w:t>
            </w:r>
            <w:r w:rsidRPr="008B7AAB">
              <w:rPr>
                <w:szCs w:val="28"/>
                <w:lang w:val="uk-UA"/>
              </w:rPr>
              <w:t xml:space="preserve">. З метою дотримання вимог чинного законодавства, підготовки відповідного рішення Чернівецької міської ради та врегулювання зазначеного питання Проведені переговори з Науково-дослідним інститутом пам’яткоохоронних досліджень (м.Київ) стосовно замовлення та виготовлення наукового </w:t>
            </w:r>
            <w:r w:rsidR="00D46ED5" w:rsidRPr="008B7AAB">
              <w:rPr>
                <w:szCs w:val="28"/>
                <w:lang w:val="uk-UA"/>
              </w:rPr>
              <w:t>обґрунтування</w:t>
            </w:r>
            <w:r w:rsidRPr="008B7AAB">
              <w:rPr>
                <w:szCs w:val="28"/>
                <w:lang w:val="uk-UA"/>
              </w:rPr>
              <w:t xml:space="preserve"> визначення меж і режимів використання буферної зони пам’ятки Всесвітньої спадщини ЮНЕСКО щодо розроблення науково-проектної документації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w:t>
            </w:r>
          </w:p>
          <w:p w:rsidR="001B1C05" w:rsidRPr="008B7AAB" w:rsidRDefault="001B1C05" w:rsidP="008B7AAB">
            <w:pPr>
              <w:jc w:val="both"/>
              <w:rPr>
                <w:color w:val="000000"/>
                <w:lang w:val="uk-UA"/>
              </w:rPr>
            </w:pPr>
            <w:r w:rsidRPr="008B7AAB">
              <w:rPr>
                <w:color w:val="000000"/>
                <w:lang w:val="uk-UA"/>
              </w:rPr>
              <w:t>На виконання Інтегрованої концепції сталого розвитку середмістя Чернівців, а також рішення міської ради від 04.04.2016р. №152 «Про залучення власників та користувачів будинків в межах Центрального історичного ареалу м.Чернівці до збереження та утримання цих будинків» затверджено розміри дольової участі власників, користувачів, орендарів житлового і нежитлового фонду міста при виконанні поточного та капітального ремонту в межах Центрального історичного ареалу м.Чернівців. Відсоток фінансування кошторисної вартості робіт власників, користувачів, орендарів житлового і нежитлового фонду міста на ремонт дверей та брам складає 30%, міської ради – 70%. Також, зазначеним рішенням передбачено можливість зменшення відсотка дольової участі у співфінансуванні для пільгових категорій населення.</w:t>
            </w:r>
          </w:p>
          <w:p w:rsidR="00E50C12" w:rsidRPr="008B7AAB" w:rsidRDefault="001B1C05" w:rsidP="008B7AAB">
            <w:pPr>
              <w:jc w:val="both"/>
              <w:rPr>
                <w:lang w:val="uk-UA"/>
              </w:rPr>
            </w:pPr>
            <w:r w:rsidRPr="008B7AAB">
              <w:rPr>
                <w:color w:val="000000"/>
                <w:lang w:val="uk-UA"/>
              </w:rPr>
              <w:t xml:space="preserve">Впродовж  2017 року здійснювалась системна робота з проведення ремонтно-реставраційних робіт </w:t>
            </w:r>
            <w:r w:rsidRPr="008B7AAB">
              <w:rPr>
                <w:color w:val="000000"/>
                <w:lang w:val="uk-UA"/>
              </w:rPr>
              <w:lastRenderedPageBreak/>
              <w:t xml:space="preserve">брам, дверей та фасадів, розташованих в межах Центрального історичного ареалу м.Чернівців. На звернення мешканців міста та юридичних осіб впродовж звітного періоду складено  25 актів обстеження парадних дверей та брам житлових будівель і комунальних установ в межах Центрального історичного ареалу м.Чернівців. </w:t>
            </w:r>
            <w:r w:rsidR="00E50C12" w:rsidRPr="008B7AAB">
              <w:rPr>
                <w:color w:val="000000"/>
                <w:lang w:val="uk-UA"/>
              </w:rPr>
              <w:t>У 2017 році проведені ремонтно-рестав</w:t>
            </w:r>
            <w:r w:rsidR="00D46ED5" w:rsidRPr="008B7AAB">
              <w:rPr>
                <w:color w:val="000000"/>
                <w:lang w:val="uk-UA"/>
              </w:rPr>
              <w:t>р</w:t>
            </w:r>
            <w:r w:rsidR="00E50C12" w:rsidRPr="008B7AAB">
              <w:rPr>
                <w:color w:val="000000"/>
                <w:lang w:val="uk-UA"/>
              </w:rPr>
              <w:t>аційн</w:t>
            </w:r>
            <w:r w:rsidR="00D46ED5" w:rsidRPr="008B7AAB">
              <w:rPr>
                <w:color w:val="000000"/>
                <w:lang w:val="uk-UA"/>
              </w:rPr>
              <w:t>і</w:t>
            </w:r>
            <w:r w:rsidR="00E50C12" w:rsidRPr="008B7AAB">
              <w:rPr>
                <w:color w:val="000000"/>
                <w:lang w:val="uk-UA"/>
              </w:rPr>
              <w:t xml:space="preserve"> роботи </w:t>
            </w:r>
            <w:r w:rsidRPr="008B7AAB">
              <w:rPr>
                <w:lang w:val="uk-UA"/>
              </w:rPr>
              <w:t>на вул.М.Горького,3, вул.Сучавській,4 вул.М.Грушевського,4, вул.Ю.Гагаріна,29</w:t>
            </w:r>
            <w:r w:rsidR="00E50C12" w:rsidRPr="008B7AAB">
              <w:rPr>
                <w:lang w:val="uk-UA"/>
              </w:rPr>
              <w:t>,</w:t>
            </w:r>
            <w:r w:rsidRPr="008B7AAB">
              <w:rPr>
                <w:lang w:val="uk-UA"/>
              </w:rPr>
              <w:t xml:space="preserve"> вул.О.Суворова,6</w:t>
            </w:r>
            <w:r w:rsidR="00E50C12" w:rsidRPr="008B7AAB">
              <w:rPr>
                <w:lang w:val="uk-UA"/>
              </w:rPr>
              <w:t>,</w:t>
            </w:r>
            <w:r w:rsidRPr="008B7AAB">
              <w:rPr>
                <w:lang w:val="uk-UA"/>
              </w:rPr>
              <w:t xml:space="preserve">  вул.О.Кобилянської,22, вул.Героїв Майдану,26, вул.О.Богомольця,6, вул.Б.Хмельницького,34, вул.Переяславській,28, вул.О.Кобилянської,2, вул.Г.Сковороди,8, вул.Головній,43</w:t>
            </w:r>
            <w:r w:rsidR="00E50C12" w:rsidRPr="008B7AAB">
              <w:rPr>
                <w:lang w:val="uk-UA"/>
              </w:rPr>
              <w:t>. Загальна вартість робіт склала 365,5 тис.грн, в т.ч. мешканцями будинків профінансовано 30% вартості робіт. За кошти міського бюджету проведені ремонтні роботи на об’єктах на вул</w:t>
            </w:r>
            <w:r w:rsidRPr="008B7AAB">
              <w:rPr>
                <w:lang w:val="uk-UA"/>
              </w:rPr>
              <w:t>.Л.Кобилиці, 88-А, вул.Університетській,16-18 (</w:t>
            </w:r>
            <w:r w:rsidR="00E50C12" w:rsidRPr="008B7AAB">
              <w:rPr>
                <w:lang w:val="uk-UA"/>
              </w:rPr>
              <w:t xml:space="preserve">МКТЦ </w:t>
            </w:r>
            <w:r w:rsidRPr="008B7AAB">
              <w:rPr>
                <w:lang w:val="uk-UA"/>
              </w:rPr>
              <w:t>«Турбота»), вул.А.Шептицького,19 (гімназія №6), вул.Т.Шевченка,18-20 (ДНЗ №1), вул.Я.Петровича,12 (ДНЗ №28), вул.О.Кобилянської,57 (КБУ «Музична школа №1») та пл.Центральній, 9</w:t>
            </w:r>
            <w:r w:rsidR="00E50C12" w:rsidRPr="008B7AAB">
              <w:rPr>
                <w:lang w:val="uk-UA"/>
              </w:rPr>
              <w:t xml:space="preserve">. </w:t>
            </w:r>
            <w:r w:rsidRPr="008B7AAB">
              <w:rPr>
                <w:lang w:val="uk-UA"/>
              </w:rPr>
              <w:t xml:space="preserve">Загальна </w:t>
            </w:r>
            <w:r w:rsidR="00E50C12" w:rsidRPr="008B7AAB">
              <w:rPr>
                <w:lang w:val="uk-UA"/>
              </w:rPr>
              <w:t>вартість робіт склала</w:t>
            </w:r>
            <w:r w:rsidRPr="008B7AAB">
              <w:rPr>
                <w:lang w:val="uk-UA"/>
              </w:rPr>
              <w:t xml:space="preserve"> 235,0</w:t>
            </w:r>
            <w:r w:rsidR="00E50C12" w:rsidRPr="008B7AAB">
              <w:rPr>
                <w:lang w:val="uk-UA"/>
              </w:rPr>
              <w:t xml:space="preserve"> </w:t>
            </w:r>
            <w:r w:rsidRPr="008B7AAB">
              <w:rPr>
                <w:lang w:val="uk-UA"/>
              </w:rPr>
              <w:t xml:space="preserve">тис.грн. </w:t>
            </w:r>
          </w:p>
          <w:p w:rsidR="001B1C05" w:rsidRPr="008B7AAB" w:rsidRDefault="00E50C12" w:rsidP="008B7AAB">
            <w:pPr>
              <w:jc w:val="both"/>
              <w:rPr>
                <w:color w:val="000000"/>
                <w:lang w:val="uk-UA"/>
              </w:rPr>
            </w:pPr>
            <w:r w:rsidRPr="008B7AAB">
              <w:rPr>
                <w:lang w:val="uk-UA"/>
              </w:rPr>
              <w:t>Також, н</w:t>
            </w:r>
            <w:r w:rsidR="001B1C05" w:rsidRPr="008B7AAB">
              <w:rPr>
                <w:color w:val="000000"/>
                <w:lang w:val="uk-UA"/>
              </w:rPr>
              <w:t xml:space="preserve">а звернення мешканців міста, згідних на дольову участь у проведенні ремонту фасадів розроблено та видано 55 паспортів оздоблення фасадів. </w:t>
            </w:r>
          </w:p>
          <w:p w:rsidR="001B1C05" w:rsidRPr="008B7AAB" w:rsidRDefault="001B1C05" w:rsidP="008B7AAB">
            <w:pPr>
              <w:jc w:val="both"/>
              <w:rPr>
                <w:color w:val="000000"/>
                <w:lang w:val="uk-UA"/>
              </w:rPr>
            </w:pPr>
            <w:r w:rsidRPr="008B7AAB">
              <w:rPr>
                <w:color w:val="000000"/>
                <w:lang w:val="uk-UA"/>
              </w:rPr>
              <w:t xml:space="preserve">Продовжувались реставраційні роботи колишньої резиденції садгірського цадика Ісраеля Фрідмана та некрополю на вул.Яна Нелєпки (інженерні роботи, влаштування котельні, опалення, обличкування інтер’єрів, живопис, благоустрій території тощо). </w:t>
            </w:r>
          </w:p>
          <w:p w:rsidR="001B1C05" w:rsidRPr="008B7AAB" w:rsidRDefault="001B1C05" w:rsidP="008B7AAB">
            <w:pPr>
              <w:pStyle w:val="a4"/>
              <w:spacing w:after="0"/>
              <w:jc w:val="both"/>
              <w:rPr>
                <w:color w:val="000000"/>
                <w:lang w:val="uk-UA"/>
              </w:rPr>
            </w:pPr>
            <w:r w:rsidRPr="008B7AAB">
              <w:rPr>
                <w:color w:val="000000"/>
                <w:lang w:val="uk-UA" w:eastAsia="uk-UA"/>
              </w:rPr>
              <w:t>Постійно проводиться моніторинг розміщення фасадних інформаційних конструкцій в межах Центрального історичного ареалу м.Чернівців.</w:t>
            </w:r>
            <w:r w:rsidRPr="008B7AAB">
              <w:rPr>
                <w:color w:val="000000"/>
                <w:lang w:val="uk-UA"/>
              </w:rPr>
              <w:t xml:space="preserve"> </w:t>
            </w:r>
            <w:r w:rsidR="00E50C12" w:rsidRPr="008B7AAB">
              <w:rPr>
                <w:color w:val="000000"/>
                <w:lang w:val="uk-UA"/>
              </w:rPr>
              <w:t xml:space="preserve">Виконавчими органами міської ради систематично </w:t>
            </w:r>
            <w:r w:rsidRPr="008B7AAB">
              <w:rPr>
                <w:color w:val="000000"/>
                <w:lang w:val="uk-UA"/>
              </w:rPr>
              <w:t>п</w:t>
            </w:r>
            <w:r w:rsidRPr="008B7AAB">
              <w:rPr>
                <w:bCs/>
                <w:color w:val="000000"/>
                <w:lang w:val="uk-UA"/>
              </w:rPr>
              <w:t xml:space="preserve">роводиться інформаційно-роз’яснювальна робота з мешканцями міста та представниками бізнесу щодо охорони культурної спадщини. </w:t>
            </w:r>
          </w:p>
          <w:p w:rsidR="003779D6" w:rsidRPr="008B7AAB" w:rsidRDefault="001B1C05" w:rsidP="008B7AAB">
            <w:pPr>
              <w:jc w:val="both"/>
              <w:rPr>
                <w:b/>
                <w:bCs/>
                <w:color w:val="FF0000"/>
                <w:lang w:val="uk-UA"/>
              </w:rPr>
            </w:pPr>
            <w:r w:rsidRPr="008B7AAB">
              <w:rPr>
                <w:lang w:val="uk-UA"/>
              </w:rPr>
              <w:t xml:space="preserve">З метою упорядкування переліку об’єктів культурної спадщини рішенням виконавчого комітету Чернівецької міської ради від 25.08.2016р. №506/15 «Про  впорядкування питань обліку, збереження та утримання пам’ятників і монументів м.Чернівців» затверджено переліки пам’ятників та монументів, а також визначено їх балансоутримувачів. </w:t>
            </w:r>
            <w:r w:rsidR="00E50C12" w:rsidRPr="008B7AAB">
              <w:rPr>
                <w:lang w:val="uk-UA"/>
              </w:rPr>
              <w:t xml:space="preserve">У 2017 році продовжувались </w:t>
            </w:r>
            <w:r w:rsidRPr="008B7AAB">
              <w:rPr>
                <w:lang w:val="uk-UA"/>
              </w:rPr>
              <w:t xml:space="preserve">роботи щодо інвентаризації об’єктів культурної спадщини та виготовлення облікової документації на </w:t>
            </w:r>
            <w:r w:rsidR="00D46ED5" w:rsidRPr="008B7AAB">
              <w:rPr>
                <w:lang w:val="uk-UA"/>
              </w:rPr>
              <w:t>щойно виявлені</w:t>
            </w:r>
            <w:r w:rsidRPr="008B7AAB">
              <w:rPr>
                <w:lang w:val="uk-UA"/>
              </w:rPr>
              <w:t xml:space="preserve"> та спискові пам’ятки.</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18.</w:t>
            </w:r>
          </w:p>
        </w:tc>
        <w:tc>
          <w:tcPr>
            <w:tcW w:w="2901" w:type="dxa"/>
          </w:tcPr>
          <w:p w:rsidR="003779D6" w:rsidRPr="008B7AAB" w:rsidRDefault="003779D6" w:rsidP="008B7AAB">
            <w:pPr>
              <w:tabs>
                <w:tab w:val="left" w:pos="7920"/>
              </w:tabs>
              <w:jc w:val="both"/>
              <w:rPr>
                <w:b/>
                <w:lang w:val="uk-UA"/>
              </w:rPr>
            </w:pPr>
            <w:r w:rsidRPr="008B7AAB">
              <w:rPr>
                <w:b/>
                <w:lang w:val="uk-UA" w:eastAsia="uk-UA"/>
              </w:rPr>
              <w:t>Забезпечення соціальної підтримки вразливих верств населення</w:t>
            </w:r>
          </w:p>
        </w:tc>
        <w:tc>
          <w:tcPr>
            <w:tcW w:w="10847" w:type="dxa"/>
          </w:tcPr>
          <w:p w:rsidR="00105D1D" w:rsidRPr="008B7AAB" w:rsidRDefault="00105D1D" w:rsidP="008B7AAB">
            <w:pPr>
              <w:jc w:val="both"/>
              <w:rPr>
                <w:lang w:val="uk-UA"/>
              </w:rPr>
            </w:pPr>
            <w:r w:rsidRPr="008B7AAB">
              <w:rPr>
                <w:lang w:val="uk-UA"/>
              </w:rPr>
              <w:t>Впродовж 2017 року забезпечувалась матеріальна підтримка соціально вразливих верств населення міста</w:t>
            </w:r>
            <w:r w:rsidR="009C2829" w:rsidRPr="008B7AAB">
              <w:rPr>
                <w:lang w:val="uk-UA"/>
              </w:rPr>
              <w:t>. З</w:t>
            </w:r>
            <w:r w:rsidRPr="008B7AAB">
              <w:rPr>
                <w:lang w:val="uk-UA"/>
              </w:rPr>
              <w:t xml:space="preserve">а рахунок коштів міського бюджету 3565 сім’ям, які опинилась в складних життєвих обставинах, надана </w:t>
            </w:r>
            <w:r w:rsidRPr="008B7AAB">
              <w:rPr>
                <w:bCs/>
                <w:lang w:val="uk-UA"/>
              </w:rPr>
              <w:t>додаткова адресна грошова допомога</w:t>
            </w:r>
            <w:r w:rsidRPr="008B7AAB">
              <w:rPr>
                <w:lang w:val="uk-UA"/>
              </w:rPr>
              <w:t xml:space="preserve"> на загальну суму 3801,1   тис.грн.</w:t>
            </w:r>
            <w:r w:rsidR="009C2829" w:rsidRPr="008B7AAB">
              <w:rPr>
                <w:lang w:val="uk-UA"/>
              </w:rPr>
              <w:t xml:space="preserve">, </w:t>
            </w:r>
            <w:r w:rsidRPr="008B7AAB">
              <w:rPr>
                <w:lang w:val="uk-UA"/>
              </w:rPr>
              <w:t>27 сім’ям</w:t>
            </w:r>
            <w:r w:rsidRPr="008B7AAB">
              <w:rPr>
                <w:bCs/>
                <w:lang w:val="uk-UA"/>
              </w:rPr>
              <w:t>, в яких виховуються діти, що потребують дороговартісного лікування, була надана грошова допомога на загальну суму 1664,8 тис.грн.</w:t>
            </w:r>
          </w:p>
          <w:p w:rsidR="00105D1D" w:rsidRPr="008B7AAB" w:rsidRDefault="00105D1D" w:rsidP="008B7AAB">
            <w:pPr>
              <w:jc w:val="both"/>
              <w:rPr>
                <w:lang w:val="uk-UA"/>
              </w:rPr>
            </w:pPr>
            <w:r w:rsidRPr="008B7AAB">
              <w:rPr>
                <w:color w:val="000000"/>
                <w:lang w:val="uk-UA"/>
              </w:rPr>
              <w:t xml:space="preserve">Рішенням </w:t>
            </w:r>
            <w:r w:rsidRPr="008B7AAB">
              <w:rPr>
                <w:lang w:val="uk-UA"/>
              </w:rPr>
              <w:t xml:space="preserve">виконавчого комітету міської ради від 28.02.2017р. №102 громадським організаціям міста, </w:t>
            </w:r>
            <w:r w:rsidRPr="008B7AAB">
              <w:rPr>
                <w:lang w:val="uk-UA"/>
              </w:rPr>
              <w:lastRenderedPageBreak/>
              <w:t>зокрема: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Регіональній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Чернівецькому міському товариству інвалідів «Мрія», Чернівецькій обласній організації УТОС, Чернівецькій обласній організації УТОГ, Екологічній громадській організації «Зелений світ Буковини», Громадській організації «Добротворець», Благодійній організації «Чернівецьке благодійне товариство Благодійної організації «Всеукраїнська мережа людей, які живуть з ВІЛ/СНІД» у 2017 році планується надати матеріальну підтримку на загальну суму 300,0 тис.грн. Ці кошти будуть спрямовані на надання додаткової матеріальної</w:t>
            </w:r>
            <w:r w:rsidRPr="008B7AAB">
              <w:rPr>
                <w:sz w:val="26"/>
                <w:szCs w:val="26"/>
                <w:lang w:val="uk-UA"/>
              </w:rPr>
              <w:t xml:space="preserve"> </w:t>
            </w:r>
            <w:r w:rsidRPr="008B7AAB">
              <w:rPr>
                <w:lang w:val="uk-UA"/>
              </w:rPr>
              <w:t xml:space="preserve">підтримки соціально вразливим чернівчанам із зазначених категорій громадян. </w:t>
            </w:r>
          </w:p>
          <w:p w:rsidR="00105D1D" w:rsidRPr="008B7AAB" w:rsidRDefault="009C2829" w:rsidP="008B7AAB">
            <w:pPr>
              <w:jc w:val="both"/>
              <w:rPr>
                <w:lang w:val="uk-UA"/>
              </w:rPr>
            </w:pPr>
            <w:r w:rsidRPr="008B7AAB">
              <w:rPr>
                <w:lang w:val="uk-UA"/>
              </w:rPr>
              <w:t xml:space="preserve">У 2017 році </w:t>
            </w:r>
            <w:r w:rsidR="00105D1D" w:rsidRPr="008B7AAB">
              <w:rPr>
                <w:lang w:val="uk-UA"/>
              </w:rPr>
              <w:t>продовжував роботу Чернівецький комунальний територіальний центр соціального обслуговування «Турбота», який на професійній основі надає соціальні послуги одиноким та самотньо проживаючим пенсіонерам</w:t>
            </w:r>
            <w:r w:rsidRPr="008B7AAB">
              <w:rPr>
                <w:lang w:val="uk-UA"/>
              </w:rPr>
              <w:t xml:space="preserve"> та особам з інвалідністю</w:t>
            </w:r>
            <w:r w:rsidR="00105D1D" w:rsidRPr="008B7AAB">
              <w:rPr>
                <w:lang w:val="uk-UA"/>
              </w:rPr>
              <w:t xml:space="preserve">. </w:t>
            </w:r>
            <w:r w:rsidRPr="008B7AAB">
              <w:rPr>
                <w:lang w:val="uk-UA"/>
              </w:rPr>
              <w:t xml:space="preserve">На даний час КТЦ «Турбота» обслуговує </w:t>
            </w:r>
            <w:r w:rsidR="00105D1D" w:rsidRPr="008B7AAB">
              <w:rPr>
                <w:lang w:val="uk-UA"/>
              </w:rPr>
              <w:t xml:space="preserve"> 740 підопічних, з них 282</w:t>
            </w:r>
            <w:r w:rsidRPr="008B7AAB">
              <w:rPr>
                <w:lang w:val="uk-UA"/>
              </w:rPr>
              <w:t xml:space="preserve"> – особи з інвалідністю </w:t>
            </w:r>
            <w:r w:rsidR="00105D1D" w:rsidRPr="008B7AAB">
              <w:rPr>
                <w:lang w:val="uk-UA"/>
              </w:rPr>
              <w:t xml:space="preserve">І-ІІІ груп,  318 осіб – зі значно зниженою руховою активністю, 311 </w:t>
            </w:r>
            <w:r w:rsidRPr="008B7AAB">
              <w:rPr>
                <w:lang w:val="uk-UA"/>
              </w:rPr>
              <w:t xml:space="preserve">осіб </w:t>
            </w:r>
            <w:r w:rsidR="00105D1D" w:rsidRPr="008B7AAB">
              <w:rPr>
                <w:lang w:val="uk-UA"/>
              </w:rPr>
              <w:t xml:space="preserve"> – старше 80 років та 49</w:t>
            </w:r>
            <w:r w:rsidRPr="008B7AAB">
              <w:rPr>
                <w:lang w:val="uk-UA"/>
              </w:rPr>
              <w:t xml:space="preserve"> осіб</w:t>
            </w:r>
            <w:r w:rsidR="00105D1D" w:rsidRPr="008B7AAB">
              <w:rPr>
                <w:lang w:val="uk-UA"/>
              </w:rPr>
              <w:t xml:space="preserve"> – з повністю втраченою руховою активністю, які потребують особливого догляду та допомоги. </w:t>
            </w:r>
          </w:p>
          <w:p w:rsidR="00105D1D" w:rsidRPr="00D46ED5" w:rsidRDefault="00105D1D" w:rsidP="008B7AAB">
            <w:pPr>
              <w:pStyle w:val="af7"/>
              <w:tabs>
                <w:tab w:val="left" w:pos="540"/>
              </w:tabs>
              <w:spacing w:before="0"/>
              <w:ind w:firstLine="0"/>
              <w:jc w:val="both"/>
            </w:pPr>
            <w:r w:rsidRPr="00D46ED5">
              <w:t>Відділення</w:t>
            </w:r>
            <w:r w:rsidR="009C2829" w:rsidRPr="00D46ED5">
              <w:t>м</w:t>
            </w:r>
            <w:r w:rsidRPr="00D46ED5">
              <w:t xml:space="preserve"> надання медичних послуг </w:t>
            </w:r>
            <w:r w:rsidR="009C2829" w:rsidRPr="00D46ED5">
              <w:t xml:space="preserve">надаються </w:t>
            </w:r>
            <w:r w:rsidRPr="00D46ED5">
              <w:t>медичні послуги в Центрі та вдома. Підопічні відділення мають змогу отримувати послуги масажу, фізіотерапевтичні процедури, фіточаї, консультації терапевтів, вимірювати цукор в крові</w:t>
            </w:r>
            <w:r w:rsidR="009C2829" w:rsidRPr="00D46ED5">
              <w:t xml:space="preserve"> та за потреби послуги психотерапевта. За 2017 рік </w:t>
            </w:r>
            <w:r w:rsidRPr="00D46ED5">
              <w:t xml:space="preserve">534 </w:t>
            </w:r>
            <w:r w:rsidR="009C2829" w:rsidRPr="00D46ED5">
              <w:t>особи</w:t>
            </w:r>
            <w:r w:rsidRPr="00D46ED5">
              <w:t xml:space="preserve"> отримали послуги психотерапевта, 784</w:t>
            </w:r>
            <w:r w:rsidR="009C2829" w:rsidRPr="00D46ED5">
              <w:t xml:space="preserve"> особи </w:t>
            </w:r>
            <w:r w:rsidRPr="00D46ED5">
              <w:t>– послугу виміру цукру в крові, 550</w:t>
            </w:r>
            <w:r w:rsidRPr="008B7AAB">
              <w:rPr>
                <w:color w:val="FF0000"/>
              </w:rPr>
              <w:t xml:space="preserve"> </w:t>
            </w:r>
            <w:r w:rsidR="009C2829" w:rsidRPr="008B7AAB">
              <w:rPr>
                <w:color w:val="000000"/>
              </w:rPr>
              <w:t>осіб</w:t>
            </w:r>
            <w:r w:rsidR="009C2829" w:rsidRPr="008B7AAB">
              <w:rPr>
                <w:color w:val="FF0000"/>
              </w:rPr>
              <w:t xml:space="preserve"> </w:t>
            </w:r>
            <w:r w:rsidRPr="00D46ED5">
              <w:t xml:space="preserve">скористалися послугами </w:t>
            </w:r>
            <w:r w:rsidR="00D46ED5" w:rsidRPr="00D46ED5">
              <w:t>масажиста</w:t>
            </w:r>
            <w:r w:rsidRPr="00D46ED5">
              <w:t xml:space="preserve">, 112 </w:t>
            </w:r>
            <w:r w:rsidR="00267FC5" w:rsidRPr="00D46ED5">
              <w:t>осіб</w:t>
            </w:r>
            <w:r w:rsidRPr="00D46ED5">
              <w:t>. пройшли курс лікувальної фізкультури, 215</w:t>
            </w:r>
            <w:r w:rsidR="00267FC5" w:rsidRPr="00D46ED5">
              <w:t xml:space="preserve"> осіб </w:t>
            </w:r>
            <w:r w:rsidRPr="00D46ED5">
              <w:t>отримали фіточаї.</w:t>
            </w:r>
            <w:r w:rsidR="00267FC5" w:rsidRPr="00D46ED5">
              <w:t xml:space="preserve"> Впродовж 2017 року </w:t>
            </w:r>
            <w:r w:rsidRPr="00D46ED5">
              <w:t>12 малозабезпечених підопічних отримали грошову допомогу за рахунок коштів міського бюджету на загальну суму 420</w:t>
            </w:r>
            <w:r w:rsidR="00267FC5" w:rsidRPr="00D46ED5">
              <w:t>,</w:t>
            </w:r>
            <w:r w:rsidRPr="00D46ED5">
              <w:t>3</w:t>
            </w:r>
            <w:r w:rsidR="00267FC5" w:rsidRPr="00D46ED5">
              <w:t xml:space="preserve"> тис.</w:t>
            </w:r>
            <w:r w:rsidRPr="00D46ED5">
              <w:t xml:space="preserve">грн., 3 </w:t>
            </w:r>
            <w:r w:rsidR="00267FC5" w:rsidRPr="00D46ED5">
              <w:t xml:space="preserve">особи було </w:t>
            </w:r>
            <w:r w:rsidRPr="00D46ED5">
              <w:t>з</w:t>
            </w:r>
            <w:r w:rsidR="00267FC5" w:rsidRPr="00D46ED5">
              <w:t xml:space="preserve">абезпечено гарячим харчуванням. Підопічним  було </w:t>
            </w:r>
            <w:r w:rsidRPr="00D46ED5">
              <w:t>надано 1192 послуги</w:t>
            </w:r>
            <w:r w:rsidR="00267FC5" w:rsidRPr="00D46ED5">
              <w:t xml:space="preserve"> перукаря</w:t>
            </w:r>
            <w:r w:rsidRPr="00D46ED5">
              <w:t xml:space="preserve"> вдома та в </w:t>
            </w:r>
            <w:r w:rsidR="00267FC5" w:rsidRPr="00D46ED5">
              <w:t>Ц</w:t>
            </w:r>
            <w:r w:rsidRPr="00D46ED5">
              <w:t xml:space="preserve">ентрі, 486 осіб отримали послуги швачки, </w:t>
            </w:r>
            <w:r w:rsidR="00267FC5" w:rsidRPr="00D46ED5">
              <w:t xml:space="preserve">493 особи скористалися </w:t>
            </w:r>
            <w:r w:rsidRPr="00D46ED5">
              <w:t>послугами пункту видачі технічних засобів реабілітації та інших матеріальних цінностей</w:t>
            </w:r>
            <w:r w:rsidR="00267FC5" w:rsidRPr="00D46ED5">
              <w:t>,</w:t>
            </w:r>
            <w:r w:rsidRPr="00D46ED5">
              <w:t xml:space="preserve"> 974 </w:t>
            </w:r>
            <w:r w:rsidR="00267FC5" w:rsidRPr="00D46ED5">
              <w:t>особи</w:t>
            </w:r>
            <w:r w:rsidRPr="00D46ED5">
              <w:t xml:space="preserve"> отримали натуральну допомогу у вигляді вживаного одягу та взуття через соціальний магазин.</w:t>
            </w:r>
          </w:p>
          <w:p w:rsidR="00693FFC" w:rsidRPr="008B7AAB" w:rsidRDefault="00267FC5" w:rsidP="008B7AAB">
            <w:pPr>
              <w:tabs>
                <w:tab w:val="left" w:pos="540"/>
              </w:tabs>
              <w:jc w:val="both"/>
              <w:rPr>
                <w:lang w:val="uk-UA"/>
              </w:rPr>
            </w:pPr>
            <w:r w:rsidRPr="008B7AAB">
              <w:rPr>
                <w:lang w:val="uk-UA"/>
              </w:rPr>
              <w:t>У 2017 році п</w:t>
            </w:r>
            <w:r w:rsidR="00105D1D" w:rsidRPr="008B7AAB">
              <w:rPr>
                <w:lang w:val="uk-UA"/>
              </w:rPr>
              <w:t xml:space="preserve">родовжував роботу Університет третього віку, слухачі якого мали можливість відвідувати </w:t>
            </w:r>
            <w:r w:rsidRPr="008B7AAB">
              <w:rPr>
                <w:lang w:val="uk-UA"/>
              </w:rPr>
              <w:t xml:space="preserve">наступні </w:t>
            </w:r>
            <w:r w:rsidR="00105D1D" w:rsidRPr="008B7AAB">
              <w:rPr>
                <w:lang w:val="uk-UA"/>
              </w:rPr>
              <w:t>факультети:  здорового способу життя «Основи активного довголіття»,  вивченн</w:t>
            </w:r>
            <w:r w:rsidRPr="008B7AAB">
              <w:rPr>
                <w:lang w:val="uk-UA"/>
              </w:rPr>
              <w:t>я</w:t>
            </w:r>
            <w:r w:rsidR="00105D1D" w:rsidRPr="008B7AAB">
              <w:rPr>
                <w:lang w:val="uk-UA"/>
              </w:rPr>
              <w:t xml:space="preserve"> </w:t>
            </w:r>
            <w:r w:rsidR="00105D1D" w:rsidRPr="008B7AAB">
              <w:rPr>
                <w:lang w:val="uk-UA"/>
              </w:rPr>
              <w:lastRenderedPageBreak/>
              <w:t>іноземних мов (англійська, румунська, болгарська, польська), комп’ютерної грамотності, а також психологічний, астрологічний та літературний факультети. З жовтня 2017</w:t>
            </w:r>
            <w:r w:rsidRPr="008B7AAB">
              <w:rPr>
                <w:lang w:val="uk-UA"/>
              </w:rPr>
              <w:t xml:space="preserve"> року</w:t>
            </w:r>
            <w:r w:rsidR="00105D1D" w:rsidRPr="008B7AAB">
              <w:rPr>
                <w:lang w:val="uk-UA"/>
              </w:rPr>
              <w:t xml:space="preserve"> відкрито нові факультети: «Українська мова», «Культурологія», «Історія Буковини». Також</w:t>
            </w:r>
            <w:r w:rsidRPr="008B7AAB">
              <w:rPr>
                <w:lang w:val="uk-UA"/>
              </w:rPr>
              <w:t>,</w:t>
            </w:r>
            <w:r w:rsidR="00105D1D" w:rsidRPr="008B7AAB">
              <w:rPr>
                <w:lang w:val="uk-UA"/>
              </w:rPr>
              <w:t xml:space="preserve"> запроваджені нові форми роботи з підопічними</w:t>
            </w:r>
            <w:r w:rsidRPr="008B7AAB">
              <w:rPr>
                <w:lang w:val="uk-UA"/>
              </w:rPr>
              <w:t>, зокрема:</w:t>
            </w:r>
            <w:r w:rsidR="00105D1D" w:rsidRPr="008B7AAB">
              <w:rPr>
                <w:lang w:val="uk-UA"/>
              </w:rPr>
              <w:t xml:space="preserve"> релаксація, ділові ігри, перегляд психологічних фільмів, танцювальна гімнастика, пров</w:t>
            </w:r>
            <w:r w:rsidRPr="008B7AAB">
              <w:rPr>
                <w:lang w:val="uk-UA"/>
              </w:rPr>
              <w:t xml:space="preserve">едення майстер-класів </w:t>
            </w:r>
            <w:r w:rsidR="00105D1D" w:rsidRPr="008B7AAB">
              <w:rPr>
                <w:lang w:val="uk-UA"/>
              </w:rPr>
              <w:t xml:space="preserve">на різні теми. </w:t>
            </w:r>
            <w:r w:rsidRPr="008B7AAB">
              <w:rPr>
                <w:lang w:val="uk-UA"/>
              </w:rPr>
              <w:t>Для організації змістовного дозвілля  і відпочинку підопічних</w:t>
            </w:r>
            <w:r w:rsidR="00693FFC" w:rsidRPr="008B7AAB">
              <w:rPr>
                <w:lang w:val="uk-UA"/>
              </w:rPr>
              <w:t xml:space="preserve"> для </w:t>
            </w:r>
            <w:r w:rsidR="00105D1D" w:rsidRPr="008B7AAB">
              <w:rPr>
                <w:lang w:val="uk-UA"/>
              </w:rPr>
              <w:t xml:space="preserve">587 осіб </w:t>
            </w:r>
            <w:r w:rsidR="00693FFC" w:rsidRPr="008B7AAB">
              <w:rPr>
                <w:lang w:val="uk-UA"/>
              </w:rPr>
              <w:t>організовано відвідування театру</w:t>
            </w:r>
            <w:r w:rsidR="00105D1D" w:rsidRPr="008B7AAB">
              <w:rPr>
                <w:lang w:val="uk-UA"/>
              </w:rPr>
              <w:t xml:space="preserve">, </w:t>
            </w:r>
            <w:r w:rsidR="00693FFC" w:rsidRPr="008B7AAB">
              <w:rPr>
                <w:lang w:val="uk-UA"/>
              </w:rPr>
              <w:t>128 особам – філармонії, 823 особам – екскурсії в музеї та по міст, для 294 осіб проведені майстер-класи.</w:t>
            </w:r>
          </w:p>
          <w:p w:rsidR="00105D1D" w:rsidRPr="008B7AAB" w:rsidRDefault="00693FFC" w:rsidP="008B7AAB">
            <w:pPr>
              <w:jc w:val="both"/>
              <w:rPr>
                <w:color w:val="000000"/>
                <w:lang w:val="uk-UA"/>
              </w:rPr>
            </w:pPr>
            <w:r w:rsidRPr="008B7AAB">
              <w:rPr>
                <w:lang w:val="uk-UA"/>
              </w:rPr>
              <w:t>У 2017 році н</w:t>
            </w:r>
            <w:r w:rsidR="00105D1D" w:rsidRPr="008B7AAB">
              <w:rPr>
                <w:lang w:val="uk-UA"/>
              </w:rPr>
              <w:t xml:space="preserve">а умовах співпраці та за фінансової підтримки Чернівецької міської ради в м.Чернівцях при Громадській організації «Народна допомога України» продовжував роботу Заклад комплексного обслуговування бездомних громадян. Для забезпечення стабільної роботи Закладу </w:t>
            </w:r>
            <w:r w:rsidRPr="008B7AAB">
              <w:rPr>
                <w:lang w:val="uk-UA"/>
              </w:rPr>
              <w:t xml:space="preserve">у 2017 році з міського бюджету було профінансовано </w:t>
            </w:r>
            <w:r w:rsidR="00105D1D" w:rsidRPr="008B7AAB">
              <w:rPr>
                <w:lang w:val="uk-UA"/>
              </w:rPr>
              <w:t xml:space="preserve">584,6 тис.грн. Ці кошти спрямовані на оплату соціальних, медичних та комунальних послуг тощо. </w:t>
            </w:r>
            <w:r w:rsidR="00105D1D" w:rsidRPr="008B7AAB">
              <w:rPr>
                <w:color w:val="000000"/>
                <w:lang w:val="uk-UA"/>
              </w:rPr>
              <w:t xml:space="preserve">Впродовж 2017 року в Закладі за переважним місцезнаходженням </w:t>
            </w:r>
            <w:r w:rsidRPr="008B7AAB">
              <w:rPr>
                <w:color w:val="000000"/>
                <w:lang w:val="uk-UA"/>
              </w:rPr>
              <w:t xml:space="preserve">було </w:t>
            </w:r>
            <w:r w:rsidR="00105D1D" w:rsidRPr="008B7AAB">
              <w:rPr>
                <w:color w:val="000000"/>
                <w:lang w:val="uk-UA"/>
              </w:rPr>
              <w:t>зареєстровано 133 бездомних (частина громадян дозвіл на реєстрацію отримали повторно)</w:t>
            </w:r>
            <w:r w:rsidRPr="008B7AAB">
              <w:rPr>
                <w:color w:val="000000"/>
                <w:lang w:val="uk-UA"/>
              </w:rPr>
              <w:t>,</w:t>
            </w:r>
            <w:r w:rsidR="00105D1D" w:rsidRPr="008B7AAB">
              <w:rPr>
                <w:color w:val="000000"/>
                <w:lang w:val="uk-UA"/>
              </w:rPr>
              <w:t xml:space="preserve"> 10 особам відновлено паспорти. </w:t>
            </w:r>
          </w:p>
          <w:p w:rsidR="003779D6" w:rsidRPr="008B7AAB" w:rsidRDefault="00105D1D" w:rsidP="008B7AAB">
            <w:pPr>
              <w:pStyle w:val="a4"/>
              <w:spacing w:after="0"/>
              <w:jc w:val="both"/>
              <w:rPr>
                <w:color w:val="FF0000"/>
                <w:lang w:val="uk-UA"/>
              </w:rPr>
            </w:pPr>
            <w:r w:rsidRPr="008B7AAB">
              <w:rPr>
                <w:lang w:val="uk-UA"/>
              </w:rPr>
              <w:t xml:space="preserve">Продовжується робота з нагляду за правильністю призначення (перерахунків) пенсій. Особлива увага була приділена перевірці первинно призначених та перерахунків пенсій, обчисленню більш оптимального варіанту заробітку. За 2017 рік перевірено 1695 первинно призначених пенсій (74,24% від загальної кількості опрацьованих справ) та 1098 поточних перерахунків пенсій (17,36 % від загальної кількості опрацьованих пенсійних справ). </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19.</w:t>
            </w:r>
          </w:p>
        </w:tc>
        <w:tc>
          <w:tcPr>
            <w:tcW w:w="2901" w:type="dxa"/>
          </w:tcPr>
          <w:p w:rsidR="003779D6" w:rsidRPr="008B7AAB" w:rsidRDefault="003779D6" w:rsidP="008B7AAB">
            <w:pPr>
              <w:tabs>
                <w:tab w:val="left" w:pos="7920"/>
              </w:tabs>
              <w:jc w:val="both"/>
              <w:rPr>
                <w:b/>
                <w:lang w:val="uk-UA"/>
              </w:rPr>
            </w:pPr>
            <w:r w:rsidRPr="008B7AAB">
              <w:rPr>
                <w:b/>
                <w:lang w:val="uk-UA" w:eastAsia="uk-UA"/>
              </w:rPr>
              <w:t>Підвищення рівня зайнятості та збільшення доходів населення</w:t>
            </w:r>
          </w:p>
        </w:tc>
        <w:tc>
          <w:tcPr>
            <w:tcW w:w="10847" w:type="dxa"/>
          </w:tcPr>
          <w:p w:rsidR="00693FFC" w:rsidRPr="008B7AAB" w:rsidRDefault="00693FFC" w:rsidP="008B7AAB">
            <w:pPr>
              <w:jc w:val="both"/>
              <w:rPr>
                <w:lang w:val="uk-UA"/>
              </w:rPr>
            </w:pPr>
            <w:r w:rsidRPr="008B7AAB">
              <w:rPr>
                <w:lang w:val="uk-UA"/>
              </w:rPr>
              <w:t xml:space="preserve">Впродовж 2017 року </w:t>
            </w:r>
            <w:r w:rsidR="00D46ED5" w:rsidRPr="008B7AAB">
              <w:rPr>
                <w:lang w:val="uk-UA"/>
              </w:rPr>
              <w:t>проводилась</w:t>
            </w:r>
            <w:r w:rsidRPr="008B7AAB">
              <w:rPr>
                <w:lang w:val="uk-UA"/>
              </w:rPr>
              <w:t xml:space="preserve"> с</w:t>
            </w:r>
            <w:r w:rsidR="00D46ED5" w:rsidRPr="008B7AAB">
              <w:rPr>
                <w:lang w:val="uk-UA"/>
              </w:rPr>
              <w:t>ис</w:t>
            </w:r>
            <w:r w:rsidRPr="008B7AAB">
              <w:rPr>
                <w:lang w:val="uk-UA"/>
              </w:rPr>
              <w:t xml:space="preserve">темна робота щодо дотримання норм чинного законодавства у сфері </w:t>
            </w:r>
            <w:r w:rsidRPr="008B7AAB">
              <w:rPr>
                <w:b/>
                <w:lang w:val="uk-UA"/>
              </w:rPr>
              <w:t>трудових відносин</w:t>
            </w:r>
            <w:r w:rsidRPr="008B7AAB">
              <w:rPr>
                <w:lang w:val="uk-UA"/>
              </w:rPr>
              <w:t xml:space="preserve">. </w:t>
            </w:r>
          </w:p>
          <w:p w:rsidR="00105D1D" w:rsidRPr="008B7AAB" w:rsidRDefault="00105D1D" w:rsidP="008B7AAB">
            <w:pPr>
              <w:jc w:val="both"/>
              <w:rPr>
                <w:lang w:val="uk-UA"/>
              </w:rPr>
            </w:pPr>
            <w:r w:rsidRPr="008B7AAB">
              <w:rPr>
                <w:lang w:val="uk-UA"/>
              </w:rPr>
              <w:t xml:space="preserve">За оперативними даними станом на 01.01.2018р. загальна сума заборгованості із виплати заробітної плати на  підприємствах, в установах та організаціях міста склала 1034,2 тис.грн., в т.ч.: на економічно-активних підприємствах – 979,3 тис.грн., на підприємствах-банкрутах – 54,9 тис.грн. У порівнянні з початком 2017 року сума заборгованості на підприємствах у м.Чернівцях збільшилась на 545,0 тис.грн. На комунальних підприємствах міста простроченої заборгованості із виплати заробітної плати не зафіксовано.  </w:t>
            </w:r>
          </w:p>
          <w:p w:rsidR="00105D1D" w:rsidRPr="008B7AAB" w:rsidRDefault="00105D1D" w:rsidP="008B7AAB">
            <w:pPr>
              <w:jc w:val="both"/>
              <w:rPr>
                <w:lang w:val="uk-UA"/>
              </w:rPr>
            </w:pPr>
            <w:r w:rsidRPr="008B7AAB">
              <w:rPr>
                <w:lang w:val="uk-UA"/>
              </w:rPr>
              <w:t xml:space="preserve">Впродовж 2017 року  проведено 12 засідань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Заслухано керівників 16 підприємств-боржників, на яких утворена заборгованість із виплати заробітної плати, до Пенсійного фонду України, зі сплати податків. </w:t>
            </w:r>
          </w:p>
          <w:p w:rsidR="00105D1D" w:rsidRPr="008B7AAB" w:rsidRDefault="00105D1D" w:rsidP="008B7AAB">
            <w:pPr>
              <w:jc w:val="both"/>
              <w:rPr>
                <w:lang w:val="uk-UA"/>
              </w:rPr>
            </w:pPr>
            <w:r w:rsidRPr="008B7AAB">
              <w:rPr>
                <w:lang w:val="uk-UA"/>
              </w:rPr>
              <w:t xml:space="preserve">Розмір середньої заробітної плати штатних працівників в м.Чернівцях за ІІІ квартал 2017 року склав 6038 грн., що у 1,9 разів перевищило встановлений розмір  мінімальної заробітної плати (3200 грн.) та </w:t>
            </w:r>
            <w:r w:rsidRPr="008B7AAB">
              <w:rPr>
                <w:lang w:val="uk-UA"/>
              </w:rPr>
              <w:lastRenderedPageBreak/>
              <w:t>на 44,7% відповідний показник за 2016 рік.</w:t>
            </w:r>
          </w:p>
          <w:p w:rsidR="00105D1D" w:rsidRPr="008B7AAB" w:rsidRDefault="00105D1D" w:rsidP="008B7AAB">
            <w:pPr>
              <w:jc w:val="both"/>
              <w:rPr>
                <w:lang w:val="uk-UA"/>
              </w:rPr>
            </w:pPr>
            <w:r w:rsidRPr="008B7AAB">
              <w:rPr>
                <w:lang w:val="uk-UA"/>
              </w:rPr>
              <w:t xml:space="preserve">У 2017 році проведено 12 засідань міської робочої групи з питань легалізації виплати заробітної плати та зайнятості населення м.Чернівців, заслухано представників 20 підприємств різних видів економічної діяльності. </w:t>
            </w:r>
            <w:r w:rsidR="006C54FB" w:rsidRPr="008B7AAB">
              <w:rPr>
                <w:lang w:val="uk-UA"/>
              </w:rPr>
              <w:t>П</w:t>
            </w:r>
            <w:r w:rsidRPr="008B7AAB">
              <w:rPr>
                <w:lang w:val="uk-UA"/>
              </w:rPr>
              <w:t>роведено 6 семінарів для представників суб’єктів господарювання сфери готельного, ресторанного бізнесу, громадського харчування, торгівлі, будівництва, промисловості щодо змін в трудовому законодавстві, які відбулись у 2017 році, проведення інспекційних відвідувань та розмірів штрафних санкцій в разі недотримання законодавства про працю.</w:t>
            </w:r>
          </w:p>
          <w:p w:rsidR="00105D1D" w:rsidRPr="008B7AAB" w:rsidRDefault="00105D1D" w:rsidP="008B7AAB">
            <w:pPr>
              <w:jc w:val="both"/>
              <w:rPr>
                <w:lang w:val="uk-UA"/>
              </w:rPr>
            </w:pPr>
            <w:r w:rsidRPr="008B7AAB">
              <w:rPr>
                <w:lang w:val="uk-UA"/>
              </w:rPr>
              <w:t>Проводились перевірки щодо дотримання комунальними підприємствами міста чинного законодавства у сфері трудових відносин. Здійснюється контроль за запровадженням мінімальних гарантій з оплати праці. Впродовж 2017 року проведено 38</w:t>
            </w:r>
            <w:r w:rsidRPr="008B7AAB">
              <w:rPr>
                <w:b/>
                <w:lang w:val="uk-UA"/>
              </w:rPr>
              <w:t xml:space="preserve"> </w:t>
            </w:r>
            <w:r w:rsidRPr="008B7AAB">
              <w:rPr>
                <w:lang w:val="uk-UA"/>
              </w:rPr>
              <w:t xml:space="preserve">перевірок із зазначених питань. За результатами проведеної роботи було надано 138 консультацій та рекомендацій з питань колективно-договірного регулювання трудових відносин. </w:t>
            </w:r>
          </w:p>
          <w:p w:rsidR="00105D1D" w:rsidRPr="008B7AAB" w:rsidRDefault="00105D1D" w:rsidP="008B7AAB">
            <w:pPr>
              <w:jc w:val="both"/>
              <w:rPr>
                <w:lang w:val="uk-UA"/>
              </w:rPr>
            </w:pPr>
            <w:r w:rsidRPr="008B7AAB">
              <w:rPr>
                <w:lang w:val="uk-UA"/>
              </w:rPr>
              <w:t xml:space="preserve">Підготовлено та проведено 4 засідання міської ради з питань безпечної життєдіяльності населення, 117 перевірок стану дотримання Закону України «Про охорону праці» на підприємствах,  в установах та організаціях щодо </w:t>
            </w:r>
            <w:r w:rsidRPr="008B7AAB">
              <w:rPr>
                <w:rStyle w:val="FontStyle20"/>
                <w:lang w:val="uk-UA"/>
              </w:rPr>
              <w:t>забезпечення соціального захисту та створення належних умов праці,</w:t>
            </w:r>
            <w:r w:rsidRPr="008B7AAB">
              <w:rPr>
                <w:lang w:val="uk-UA"/>
              </w:rPr>
              <w:t xml:space="preserve"> організації та виконання заходів з охорони праці, профілактики виробничого травматизму, тощо. З метою здійснення контролю щодо забезпечення належних умов праці та соціального захисту працівників, зайнятих на роботах із шкідливими і важкими умовами праці проведено 69 перевірок щодо виявлення робочих місць з шкідливими умовами праці та правильності застосування списків виробництв, робіт, професій, посад і показників, що дають право на пільгове пенсійне забезпечення. </w:t>
            </w:r>
          </w:p>
          <w:p w:rsidR="006C54FB" w:rsidRPr="008B7AAB" w:rsidRDefault="00105D1D" w:rsidP="008B7AAB">
            <w:pPr>
              <w:tabs>
                <w:tab w:val="left" w:pos="900"/>
              </w:tabs>
              <w:jc w:val="both"/>
              <w:rPr>
                <w:lang w:val="uk-UA"/>
              </w:rPr>
            </w:pPr>
            <w:r w:rsidRPr="008B7AAB">
              <w:rPr>
                <w:lang w:val="uk-UA"/>
              </w:rPr>
              <w:t>Керівникам підприємств, організацій</w:t>
            </w:r>
            <w:r w:rsidRPr="008B7AAB">
              <w:rPr>
                <w:lang w:val="uk-UA" w:eastAsia="uk-UA"/>
              </w:rPr>
              <w:t xml:space="preserve"> на постійній основі </w:t>
            </w:r>
            <w:r w:rsidRPr="008B7AAB">
              <w:rPr>
                <w:spacing w:val="-1"/>
                <w:lang w:val="uk-UA" w:eastAsia="uk-UA"/>
              </w:rPr>
              <w:t xml:space="preserve">надається консультативно-методична допомога </w:t>
            </w:r>
            <w:r w:rsidRPr="008B7AAB">
              <w:rPr>
                <w:lang w:val="uk-UA"/>
              </w:rPr>
              <w:t>з питань колективно-договірного регулювання трудових,</w:t>
            </w:r>
            <w:r w:rsidRPr="008B7AAB">
              <w:rPr>
                <w:lang w:val="uk-UA" w:eastAsia="uk-UA"/>
              </w:rPr>
              <w:t xml:space="preserve"> виробничих і соціально-економічних відносин з урахуванням інтересів працівників</w:t>
            </w:r>
            <w:r w:rsidRPr="008B7AAB">
              <w:rPr>
                <w:lang w:val="uk-UA"/>
              </w:rPr>
              <w:t xml:space="preserve"> та включення зобов’язань із вирішення питань запобігання травматизму виробничого та невиробничого характеру.</w:t>
            </w:r>
            <w:r w:rsidRPr="008B7AAB">
              <w:rPr>
                <w:lang w:val="uk-UA" w:eastAsia="uk-UA"/>
              </w:rPr>
              <w:t xml:space="preserve"> При </w:t>
            </w:r>
            <w:r w:rsidRPr="008B7AAB">
              <w:rPr>
                <w:lang w:val="uk-UA"/>
              </w:rPr>
              <w:t>повідомній реєстрації колективних договорів</w:t>
            </w:r>
            <w:r w:rsidRPr="008B7AAB">
              <w:rPr>
                <w:spacing w:val="-1"/>
                <w:lang w:val="uk-UA" w:eastAsia="uk-UA"/>
              </w:rPr>
              <w:t xml:space="preserve"> перевіряється їх зміст на</w:t>
            </w:r>
            <w:r w:rsidRPr="008B7AAB">
              <w:rPr>
                <w:lang w:val="uk-UA"/>
              </w:rPr>
              <w:t xml:space="preserve"> відповідність нормам чинного трудового законодавства. Надано 628 консультацій із зазначених питань.  </w:t>
            </w:r>
            <w:r w:rsidR="006C54FB" w:rsidRPr="008B7AAB">
              <w:rPr>
                <w:lang w:val="uk-UA"/>
              </w:rPr>
              <w:t>Станом на 01.01.2018р. укладено або пролонговано 1218 колективних договорів.</w:t>
            </w:r>
          </w:p>
          <w:p w:rsidR="00105D1D" w:rsidRPr="008B7AAB" w:rsidRDefault="006C54FB" w:rsidP="008B7AAB">
            <w:pPr>
              <w:jc w:val="both"/>
              <w:rPr>
                <w:lang w:val="uk-UA"/>
              </w:rPr>
            </w:pPr>
            <w:r w:rsidRPr="008B7AAB">
              <w:rPr>
                <w:lang w:val="uk-UA"/>
              </w:rPr>
              <w:t>В рамках виконання Територіальної угоди на  2016-2018 роки п</w:t>
            </w:r>
            <w:r w:rsidR="00105D1D" w:rsidRPr="008B7AAB">
              <w:rPr>
                <w:lang w:val="uk-UA"/>
              </w:rPr>
              <w:t>родовжується соціальний діалог з роб</w:t>
            </w:r>
            <w:r w:rsidRPr="008B7AAB">
              <w:rPr>
                <w:lang w:val="uk-UA"/>
              </w:rPr>
              <w:t>отодавцями міста і профспілками.</w:t>
            </w:r>
            <w:r w:rsidR="00105D1D" w:rsidRPr="008B7AAB">
              <w:rPr>
                <w:lang w:val="uk-UA"/>
              </w:rPr>
              <w:t xml:space="preserve"> </w:t>
            </w:r>
            <w:r w:rsidRPr="008B7AAB">
              <w:rPr>
                <w:lang w:val="uk-UA"/>
              </w:rPr>
              <w:t xml:space="preserve">У </w:t>
            </w:r>
            <w:r w:rsidR="00105D1D" w:rsidRPr="008B7AAB">
              <w:rPr>
                <w:lang w:val="uk-UA"/>
              </w:rPr>
              <w:t xml:space="preserve">2017 році проведено </w:t>
            </w:r>
            <w:r w:rsidRPr="008B7AAB">
              <w:rPr>
                <w:lang w:val="uk-UA"/>
              </w:rPr>
              <w:t>2</w:t>
            </w:r>
            <w:r w:rsidR="00105D1D" w:rsidRPr="008B7AAB">
              <w:rPr>
                <w:lang w:val="uk-UA"/>
              </w:rPr>
              <w:t xml:space="preserve"> засідання тристоронньої ради, розглянут</w:t>
            </w:r>
            <w:r w:rsidRPr="008B7AAB">
              <w:rPr>
                <w:lang w:val="uk-UA"/>
              </w:rPr>
              <w:t>і</w:t>
            </w:r>
            <w:r w:rsidR="00105D1D" w:rsidRPr="008B7AAB">
              <w:rPr>
                <w:lang w:val="uk-UA"/>
              </w:rPr>
              <w:t xml:space="preserve"> питання щодо збереження та розвитку соціально</w:t>
            </w:r>
            <w:r w:rsidRPr="008B7AAB">
              <w:rPr>
                <w:lang w:val="uk-UA"/>
              </w:rPr>
              <w:t>-</w:t>
            </w:r>
            <w:r w:rsidR="00105D1D" w:rsidRPr="008B7AAB">
              <w:rPr>
                <w:lang w:val="uk-UA"/>
              </w:rPr>
              <w:t>побутової сфери міста, охорони праці та соціальних пільг та гарантій.</w:t>
            </w:r>
          </w:p>
          <w:p w:rsidR="00105D1D" w:rsidRPr="008B7AAB" w:rsidRDefault="006C54FB" w:rsidP="008B7AAB">
            <w:pPr>
              <w:jc w:val="both"/>
              <w:rPr>
                <w:lang w:val="uk-UA"/>
              </w:rPr>
            </w:pPr>
            <w:r w:rsidRPr="008B7AAB">
              <w:rPr>
                <w:lang w:val="uk-UA"/>
              </w:rPr>
              <w:t xml:space="preserve">У </w:t>
            </w:r>
            <w:r w:rsidR="00105D1D" w:rsidRPr="008B7AAB">
              <w:rPr>
                <w:lang w:val="uk-UA"/>
              </w:rPr>
              <w:t xml:space="preserve">співпраці з Чернівецьким міським центром зайнятості продовжувалась робота по реалізації Програми зайнятості населення міста Чернівців на період до 2017 року, затвердженої рішенням </w:t>
            </w:r>
            <w:r w:rsidR="00105D1D" w:rsidRPr="008B7AAB">
              <w:rPr>
                <w:lang w:val="uk-UA"/>
              </w:rPr>
              <w:lastRenderedPageBreak/>
              <w:t>міської ради від 27.08.2013р. №893. Відповідно до моніторингу створення нових робочих місць у 2017 році зареєстровано 3678 фізичних осіб-підприємців, знято з реєстрації – 5015. В Чернівецькій ОДПІ за вказаний період укладено 8086 трудових договорів з найманими працівниками.</w:t>
            </w:r>
          </w:p>
          <w:p w:rsidR="00105D1D" w:rsidRPr="008B7AAB" w:rsidRDefault="00105D1D" w:rsidP="008B7AAB">
            <w:pPr>
              <w:jc w:val="both"/>
              <w:rPr>
                <w:lang w:val="uk-UA"/>
              </w:rPr>
            </w:pPr>
            <w:r w:rsidRPr="008B7AAB">
              <w:rPr>
                <w:lang w:val="uk-UA"/>
              </w:rPr>
              <w:t xml:space="preserve">Впродовж 2017 року в міському центрі зайнятості на обліку перебували 3077 осіб, які мали статус безробітного, що на 26% менше у порівнянні до </w:t>
            </w:r>
            <w:r w:rsidR="006C54FB" w:rsidRPr="008B7AAB">
              <w:rPr>
                <w:lang w:val="uk-UA"/>
              </w:rPr>
              <w:t>показника за 2016 рік</w:t>
            </w:r>
            <w:r w:rsidRPr="008B7AAB">
              <w:rPr>
                <w:lang w:val="uk-UA"/>
              </w:rPr>
              <w:t>. Рівень зареєстрованого безробіття станом на 01.01.2018р. склав 0,5%, що на 0,2 в.п. менше у порівнянні з аналогічним показником за 2016 рік.</w:t>
            </w:r>
          </w:p>
          <w:p w:rsidR="00105D1D" w:rsidRPr="008B7AAB" w:rsidRDefault="00105D1D" w:rsidP="008B7AAB">
            <w:pPr>
              <w:jc w:val="both"/>
              <w:rPr>
                <w:lang w:val="uk-UA"/>
              </w:rPr>
            </w:pPr>
            <w:r w:rsidRPr="008B7AAB">
              <w:rPr>
                <w:lang w:val="uk-UA"/>
              </w:rPr>
              <w:t>У 2017 році підприємства, установи та організації міста подали інформацію про наявність 6324 вакантних посади. За направленням служби зайнятості було укомплектовано 2696 вакансій. Працевлаштовані 2921 шукач роботи</w:t>
            </w:r>
            <w:r w:rsidR="006C54FB" w:rsidRPr="008B7AAB">
              <w:rPr>
                <w:lang w:val="uk-UA"/>
              </w:rPr>
              <w:t xml:space="preserve">, з яких </w:t>
            </w:r>
            <w:r w:rsidRPr="008B7AAB">
              <w:rPr>
                <w:lang w:val="uk-UA"/>
              </w:rPr>
              <w:t>941 особа мала статус безробітного</w:t>
            </w:r>
            <w:r w:rsidR="006C54FB" w:rsidRPr="008B7AAB">
              <w:rPr>
                <w:lang w:val="uk-UA"/>
              </w:rPr>
              <w:t>.</w:t>
            </w:r>
            <w:r w:rsidRPr="008B7AAB">
              <w:rPr>
                <w:lang w:val="uk-UA"/>
              </w:rPr>
              <w:t xml:space="preserve"> </w:t>
            </w:r>
          </w:p>
          <w:p w:rsidR="003779D6" w:rsidRPr="008B7AAB" w:rsidRDefault="006C54FB" w:rsidP="008B7AAB">
            <w:pPr>
              <w:jc w:val="both"/>
              <w:rPr>
                <w:color w:val="FF0000"/>
                <w:lang w:val="uk-UA"/>
              </w:rPr>
            </w:pPr>
            <w:r w:rsidRPr="008B7AAB">
              <w:rPr>
                <w:lang w:val="uk-UA"/>
              </w:rPr>
              <w:t>Впродовж 2017 року у</w:t>
            </w:r>
            <w:r w:rsidR="00105D1D" w:rsidRPr="008B7AAB">
              <w:rPr>
                <w:lang w:val="uk-UA"/>
              </w:rPr>
              <w:t xml:space="preserve"> громадських та інших роботах тимчасового характеру, що виконуються на створених для цього тимчасових робочих місцях прийняли участь 190 осіб. На організацію і проведення зазначених робіт з фонду загальнообов’язкового державного страхування на випадок безробіття </w:t>
            </w:r>
            <w:r w:rsidRPr="008B7AAB">
              <w:rPr>
                <w:lang w:val="uk-UA"/>
              </w:rPr>
              <w:t xml:space="preserve">було </w:t>
            </w:r>
            <w:r w:rsidR="00105D1D" w:rsidRPr="008B7AAB">
              <w:rPr>
                <w:lang w:val="uk-UA"/>
              </w:rPr>
              <w:t xml:space="preserve">спрямовано 296,9 тис.грн.,  з місцевого бюджету  - 402,3 тис.грн., коштів роботодавців – 268,4 тис.грн.  </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20.</w:t>
            </w:r>
          </w:p>
        </w:tc>
        <w:tc>
          <w:tcPr>
            <w:tcW w:w="2901" w:type="dxa"/>
          </w:tcPr>
          <w:p w:rsidR="003779D6" w:rsidRPr="008B7AAB" w:rsidRDefault="003779D6" w:rsidP="008B7AAB">
            <w:pPr>
              <w:tabs>
                <w:tab w:val="left" w:pos="7920"/>
              </w:tabs>
              <w:jc w:val="both"/>
              <w:rPr>
                <w:b/>
                <w:lang w:val="uk-UA"/>
              </w:rPr>
            </w:pPr>
            <w:r w:rsidRPr="008B7AAB">
              <w:rPr>
                <w:b/>
                <w:lang w:val="uk-UA" w:eastAsia="uk-UA"/>
              </w:rPr>
              <w:t>Підвищення якості та доступності освіти, забезпечення подальшого розвитку дошкільної, загальної середньої, позашкільної та професійно-технічної освіти</w:t>
            </w:r>
          </w:p>
        </w:tc>
        <w:tc>
          <w:tcPr>
            <w:tcW w:w="10847" w:type="dxa"/>
          </w:tcPr>
          <w:p w:rsidR="00B52811" w:rsidRPr="008B7AAB" w:rsidRDefault="00B52811" w:rsidP="008B7AAB">
            <w:pPr>
              <w:widowControl w:val="0"/>
              <w:autoSpaceDE w:val="0"/>
              <w:autoSpaceDN w:val="0"/>
              <w:adjustRightInd w:val="0"/>
              <w:jc w:val="both"/>
              <w:rPr>
                <w:lang w:val="uk-UA"/>
              </w:rPr>
            </w:pPr>
            <w:r w:rsidRPr="008B7AAB">
              <w:rPr>
                <w:lang w:val="uk-UA"/>
              </w:rPr>
              <w:t xml:space="preserve">У 2017 році мережа дошкільних навчальних закладів міста становила </w:t>
            </w:r>
            <w:r w:rsidRPr="008B7AAB">
              <w:rPr>
                <w:b/>
                <w:lang w:val="uk-UA"/>
              </w:rPr>
              <w:t>58 дошкільних закладів</w:t>
            </w:r>
            <w:r w:rsidRPr="008B7AAB">
              <w:rPr>
                <w:lang w:val="uk-UA"/>
              </w:rPr>
              <w:t xml:space="preserve"> для дітей дошкільного віку, в т.ч.: </w:t>
            </w:r>
            <w:r w:rsidRPr="008B7AAB">
              <w:rPr>
                <w:b/>
                <w:lang w:val="uk-UA"/>
              </w:rPr>
              <w:t>55 – комунальних</w:t>
            </w:r>
            <w:r w:rsidRPr="008B7AAB">
              <w:rPr>
                <w:lang w:val="uk-UA"/>
              </w:rPr>
              <w:t xml:space="preserve"> (4 ДНЗ - компенсуючого типу, 2 - санаторного типу, 25 - комбінованого, 14 - загального розвитку, 7 - Центрів розвитку дитини, 3 дошкільні підрозділи - у складі НВК), </w:t>
            </w:r>
            <w:r w:rsidRPr="008B7AAB">
              <w:rPr>
                <w:b/>
                <w:lang w:val="uk-UA"/>
              </w:rPr>
              <w:t>1</w:t>
            </w:r>
            <w:r w:rsidR="00290287" w:rsidRPr="008B7AAB">
              <w:rPr>
                <w:b/>
                <w:lang w:val="uk-UA"/>
              </w:rPr>
              <w:t xml:space="preserve"> </w:t>
            </w:r>
            <w:r w:rsidRPr="008B7AAB">
              <w:rPr>
                <w:b/>
                <w:lang w:val="uk-UA"/>
              </w:rPr>
              <w:t>- відомчий</w:t>
            </w:r>
            <w:r w:rsidRPr="008B7AAB">
              <w:rPr>
                <w:lang w:val="uk-UA"/>
              </w:rPr>
              <w:t xml:space="preserve"> і  </w:t>
            </w:r>
            <w:r w:rsidRPr="008B7AAB">
              <w:rPr>
                <w:b/>
                <w:lang w:val="uk-UA"/>
              </w:rPr>
              <w:t>2 – приватних</w:t>
            </w:r>
            <w:r w:rsidRPr="008B7AAB">
              <w:rPr>
                <w:lang w:val="uk-UA"/>
              </w:rPr>
              <w:t>.  Впродовж 2017 року показник охоплення дошкільною освітою дітей дошкільного віку в м. Чернівцях склав 100 %. На кінець навчального року в 431-й групі виховувалося 10961 дитина віком від 2 до 6 років, що майже на 3950 дітей більше від нормативів наповнюваності та проектної потужності закладів. Найвищі показники перевантаження груп в останні роки мають ДНЗ, розташовані в центральній частині міста, мікрорайоні «Гравітон» та вул.Руської. Чисельність дітей з розрахунку на 100 місць в 2017 році с</w:t>
            </w:r>
            <w:r w:rsidR="00C77DDB" w:rsidRPr="008B7AAB">
              <w:rPr>
                <w:lang w:val="uk-UA"/>
              </w:rPr>
              <w:t>клала</w:t>
            </w:r>
            <w:r w:rsidRPr="008B7AAB">
              <w:rPr>
                <w:lang w:val="uk-UA"/>
              </w:rPr>
              <w:t xml:space="preserve"> 152 дитини.</w:t>
            </w:r>
          </w:p>
          <w:p w:rsidR="00B52811" w:rsidRPr="008B7AAB" w:rsidRDefault="00C77DDB" w:rsidP="008B7AAB">
            <w:pPr>
              <w:widowControl w:val="0"/>
              <w:autoSpaceDE w:val="0"/>
              <w:autoSpaceDN w:val="0"/>
              <w:adjustRightInd w:val="0"/>
              <w:jc w:val="both"/>
              <w:rPr>
                <w:lang w:val="uk-UA"/>
              </w:rPr>
            </w:pPr>
            <w:r w:rsidRPr="008B7AAB">
              <w:rPr>
                <w:lang w:val="uk-UA"/>
              </w:rPr>
              <w:t xml:space="preserve">Впродовж 2017 року проводилась постійна робота щодо </w:t>
            </w:r>
            <w:r w:rsidR="00B52811" w:rsidRPr="008B7AAB">
              <w:rPr>
                <w:lang w:val="uk-UA"/>
              </w:rPr>
              <w:t>розширення мережі ДНЗ із врахуванням демографічних показників,</w:t>
            </w:r>
            <w:r w:rsidR="006B4269" w:rsidRPr="008B7AAB">
              <w:rPr>
                <w:lang w:val="uk-UA"/>
              </w:rPr>
              <w:t xml:space="preserve"> зокрема, за рахунок </w:t>
            </w:r>
            <w:r w:rsidR="00B52811" w:rsidRPr="008B7AAB">
              <w:rPr>
                <w:lang w:val="uk-UA"/>
              </w:rPr>
              <w:t xml:space="preserve">відновлення недіючих груп, виведення початкових класів з приміщень садочків, відкриття короткотривалих, спеціальних (інклюзивних) груп, </w:t>
            </w:r>
            <w:r w:rsidR="006B4269" w:rsidRPr="008B7AAB">
              <w:rPr>
                <w:lang w:val="uk-UA"/>
              </w:rPr>
              <w:t xml:space="preserve"> відкриття приватних закладів і груп. </w:t>
            </w:r>
            <w:r w:rsidR="00B52811" w:rsidRPr="008B7AAB">
              <w:rPr>
                <w:lang w:val="uk-UA" w:eastAsia="en-US"/>
              </w:rPr>
              <w:t>Впродовж звітного періоду з метою розширення мережі ДНЗ та збільшення кількості місць відкрито</w:t>
            </w:r>
            <w:r w:rsidR="006B4269" w:rsidRPr="008B7AAB">
              <w:rPr>
                <w:lang w:val="uk-UA" w:eastAsia="en-US"/>
              </w:rPr>
              <w:t xml:space="preserve"> наступні заклади і додаткові групи:</w:t>
            </w:r>
            <w:r w:rsidR="00B52811" w:rsidRPr="008B7AAB">
              <w:rPr>
                <w:lang w:val="uk-UA" w:eastAsia="en-US"/>
              </w:rPr>
              <w:t xml:space="preserve"> ДНЗ №42 «Перлинка» </w:t>
            </w:r>
            <w:r w:rsidR="006B4269" w:rsidRPr="008B7AAB">
              <w:rPr>
                <w:lang w:val="uk-UA" w:eastAsia="en-US"/>
              </w:rPr>
              <w:t>на</w:t>
            </w:r>
            <w:r w:rsidR="00B52811" w:rsidRPr="008B7AAB">
              <w:rPr>
                <w:lang w:val="uk-UA" w:eastAsia="en-US"/>
              </w:rPr>
              <w:t xml:space="preserve"> </w:t>
            </w:r>
            <w:r w:rsidR="008B7AAB" w:rsidRPr="008B7AAB">
              <w:rPr>
                <w:lang w:val="uk-UA" w:eastAsia="en-US"/>
              </w:rPr>
              <w:t xml:space="preserve">                      </w:t>
            </w:r>
            <w:r w:rsidR="00B52811" w:rsidRPr="008B7AAB">
              <w:rPr>
                <w:lang w:val="uk-UA" w:eastAsia="en-US"/>
              </w:rPr>
              <w:t>вул. Авангардній, 17 (</w:t>
            </w:r>
            <w:r w:rsidR="00B52811" w:rsidRPr="008B7AAB">
              <w:rPr>
                <w:lang w:val="uk-UA"/>
              </w:rPr>
              <w:t xml:space="preserve">120 місць - 6 груп), </w:t>
            </w:r>
            <w:r w:rsidR="00B52811" w:rsidRPr="008B7AAB">
              <w:rPr>
                <w:lang w:val="uk-UA" w:eastAsia="en-US"/>
              </w:rPr>
              <w:t xml:space="preserve">в ДНЗ № 30 на </w:t>
            </w:r>
            <w:r w:rsidR="00B52811" w:rsidRPr="008B7AAB">
              <w:rPr>
                <w:lang w:val="uk-UA"/>
              </w:rPr>
              <w:t xml:space="preserve">Бульварі Героїв Крут, 7 (2 групи- 55 дітей), </w:t>
            </w:r>
            <w:r w:rsidR="00B52811" w:rsidRPr="008B7AAB">
              <w:rPr>
                <w:lang w:val="uk-UA" w:eastAsia="en-US"/>
              </w:rPr>
              <w:t>НВК «Берегиня» (4 групи - 100 дітей), в ДНЗ № 21</w:t>
            </w:r>
            <w:r w:rsidR="006B4269" w:rsidRPr="008B7AAB">
              <w:rPr>
                <w:lang w:val="uk-UA" w:eastAsia="en-US"/>
              </w:rPr>
              <w:t>(</w:t>
            </w:r>
            <w:r w:rsidR="00B52811" w:rsidRPr="008B7AAB">
              <w:rPr>
                <w:lang w:val="uk-UA" w:eastAsia="en-US"/>
              </w:rPr>
              <w:t>1 група</w:t>
            </w:r>
            <w:r w:rsidR="006B4269" w:rsidRPr="008B7AAB">
              <w:rPr>
                <w:lang w:val="uk-UA" w:eastAsia="en-US"/>
              </w:rPr>
              <w:t xml:space="preserve"> - </w:t>
            </w:r>
            <w:r w:rsidR="00B52811" w:rsidRPr="008B7AAB">
              <w:rPr>
                <w:lang w:val="uk-UA" w:eastAsia="en-US"/>
              </w:rPr>
              <w:t>25 дітей</w:t>
            </w:r>
            <w:r w:rsidR="006B4269" w:rsidRPr="008B7AAB">
              <w:rPr>
                <w:lang w:val="uk-UA" w:eastAsia="en-US"/>
              </w:rPr>
              <w:t>)</w:t>
            </w:r>
            <w:r w:rsidR="00B52811" w:rsidRPr="008B7AAB">
              <w:rPr>
                <w:lang w:val="uk-UA" w:eastAsia="en-US"/>
              </w:rPr>
              <w:t xml:space="preserve">.   </w:t>
            </w:r>
            <w:r w:rsidR="006B4269" w:rsidRPr="008B7AAB">
              <w:rPr>
                <w:lang w:val="uk-UA" w:eastAsia="en-US"/>
              </w:rPr>
              <w:t xml:space="preserve">Продовжувались ремонтні роботи </w:t>
            </w:r>
            <w:r w:rsidR="00B52811" w:rsidRPr="008B7AAB">
              <w:rPr>
                <w:lang w:val="uk-UA" w:eastAsia="en-US"/>
              </w:rPr>
              <w:t xml:space="preserve">для відкриття ДНЗ </w:t>
            </w:r>
            <w:r w:rsidR="006B4269" w:rsidRPr="008B7AAB">
              <w:rPr>
                <w:lang w:val="uk-UA" w:eastAsia="en-US"/>
              </w:rPr>
              <w:t>на</w:t>
            </w:r>
            <w:r w:rsidR="00B52811" w:rsidRPr="008B7AAB">
              <w:rPr>
                <w:lang w:val="uk-UA" w:eastAsia="en-US"/>
              </w:rPr>
              <w:t xml:space="preserve"> вул.Вірменській, 17-А (</w:t>
            </w:r>
            <w:r w:rsidR="006B4269" w:rsidRPr="008B7AAB">
              <w:rPr>
                <w:lang w:val="uk-UA" w:eastAsia="en-US"/>
              </w:rPr>
              <w:t xml:space="preserve">4 групи - </w:t>
            </w:r>
            <w:r w:rsidR="00B52811" w:rsidRPr="008B7AAB">
              <w:rPr>
                <w:lang w:val="uk-UA"/>
              </w:rPr>
              <w:t>100 місць</w:t>
            </w:r>
            <w:r w:rsidR="006B4269" w:rsidRPr="008B7AAB">
              <w:rPr>
                <w:lang w:val="uk-UA"/>
              </w:rPr>
              <w:t>),</w:t>
            </w:r>
            <w:r w:rsidR="00B52811" w:rsidRPr="008B7AAB">
              <w:rPr>
                <w:lang w:val="uk-UA" w:eastAsia="en-US"/>
              </w:rPr>
              <w:t xml:space="preserve"> та ДНЗ № 51 «Лелеченя» в мікрорайоні Ленківці, </w:t>
            </w:r>
            <w:r w:rsidR="00B52811" w:rsidRPr="008B7AAB">
              <w:rPr>
                <w:lang w:val="uk-UA"/>
              </w:rPr>
              <w:t>ІV провулок Вільшини (</w:t>
            </w:r>
            <w:r w:rsidR="006B4269" w:rsidRPr="008B7AAB">
              <w:rPr>
                <w:lang w:val="uk-UA"/>
              </w:rPr>
              <w:t xml:space="preserve">8 груп - </w:t>
            </w:r>
            <w:r w:rsidR="00B52811" w:rsidRPr="008B7AAB">
              <w:rPr>
                <w:lang w:val="uk-UA"/>
              </w:rPr>
              <w:t>160 місць</w:t>
            </w:r>
            <w:r w:rsidR="006B4269" w:rsidRPr="008B7AAB">
              <w:rPr>
                <w:lang w:val="uk-UA"/>
              </w:rPr>
              <w:t>).</w:t>
            </w:r>
          </w:p>
          <w:p w:rsidR="00B52811" w:rsidRPr="008B7AAB" w:rsidRDefault="00B52811" w:rsidP="008B7AAB">
            <w:pPr>
              <w:jc w:val="both"/>
              <w:rPr>
                <w:lang w:val="uk-UA"/>
              </w:rPr>
            </w:pPr>
            <w:r w:rsidRPr="008B7AAB">
              <w:rPr>
                <w:lang w:val="uk-UA"/>
              </w:rPr>
              <w:lastRenderedPageBreak/>
              <w:t>У</w:t>
            </w:r>
            <w:r w:rsidR="006B4269" w:rsidRPr="008B7AAB">
              <w:rPr>
                <w:lang w:val="uk-UA"/>
              </w:rPr>
              <w:t xml:space="preserve"> 201</w:t>
            </w:r>
            <w:r w:rsidR="00582E3D" w:rsidRPr="008B7AAB">
              <w:rPr>
                <w:lang w:val="uk-UA"/>
              </w:rPr>
              <w:t>7</w:t>
            </w:r>
            <w:r w:rsidR="006B4269" w:rsidRPr="008B7AAB">
              <w:rPr>
                <w:lang w:val="uk-UA"/>
              </w:rPr>
              <w:t xml:space="preserve">/2018 навчальному році в </w:t>
            </w:r>
            <w:r w:rsidRPr="008B7AAB">
              <w:rPr>
                <w:lang w:val="uk-UA"/>
              </w:rPr>
              <w:t xml:space="preserve">місті Чернівцях функціонують </w:t>
            </w:r>
            <w:r w:rsidRPr="008B7AAB">
              <w:rPr>
                <w:b/>
                <w:lang w:val="uk-UA"/>
              </w:rPr>
              <w:t>50 загальноосвітніх навчальних закладів комунальної форми власності</w:t>
            </w:r>
            <w:r w:rsidRPr="008B7AAB">
              <w:rPr>
                <w:lang w:val="uk-UA"/>
              </w:rPr>
              <w:t xml:space="preserve">, в т.ч.: спеціалізованих загальноосвітніх навчальних закладів І ступеня – 7, загальноосвітніх навчальних закладів І-ІІ ступенів – 3, загальноосвітніх навчальних закладів І-ІІІ ступенів – 22, спеціалізованих загальноосвітніх шкіл І-ІІІ ступенів – 3, ліцеїв – 5, гімназій – 7, навчально-виховних комплексів – 3 та </w:t>
            </w:r>
            <w:r w:rsidRPr="008B7AAB">
              <w:rPr>
                <w:b/>
                <w:lang w:val="uk-UA"/>
              </w:rPr>
              <w:t>3 приватні школи</w:t>
            </w:r>
            <w:r w:rsidRPr="008B7AAB">
              <w:rPr>
                <w:lang w:val="uk-UA"/>
              </w:rPr>
              <w:t xml:space="preserve">. Мережа освітніх закладів задовольняє потреби територіальної громади міста. Всього по місту у 2017/2018 навчальному році у  загальноосвітніх навчальних закладах комунальної та приватної форм власності здобувають освіту 25559 дітей. У загальноосвітніх навчальних закладах комунальної форми власності укомплектовано 105 груп продовженого дня з кількістю 3228 учнів. </w:t>
            </w:r>
          </w:p>
          <w:p w:rsidR="00B52811" w:rsidRPr="008B7AAB" w:rsidRDefault="006B4269" w:rsidP="008B7AAB">
            <w:pPr>
              <w:jc w:val="both"/>
              <w:rPr>
                <w:lang w:val="uk-UA"/>
              </w:rPr>
            </w:pPr>
            <w:r w:rsidRPr="008B7AAB">
              <w:rPr>
                <w:shd w:val="clear" w:color="auto" w:fill="FFFFFF"/>
                <w:lang w:val="uk-UA"/>
              </w:rPr>
              <w:t xml:space="preserve">Велика увага приділяється роботи з дітьми, які потребують додаткового соціального захисту. </w:t>
            </w:r>
            <w:r w:rsidR="00B52811" w:rsidRPr="008B7AAB">
              <w:rPr>
                <w:lang w:val="uk-UA"/>
              </w:rPr>
              <w:t>За даними соціального паспорту в загальноосвітніх навчальних закладах міста станом на 30.12.2017р. навчалися: 120</w:t>
            </w:r>
            <w:r w:rsidR="00B52811" w:rsidRPr="008B7AAB">
              <w:rPr>
                <w:b/>
                <w:lang w:val="uk-UA"/>
              </w:rPr>
              <w:t xml:space="preserve"> </w:t>
            </w:r>
            <w:r w:rsidRPr="008B7AAB">
              <w:rPr>
                <w:lang w:val="uk-UA"/>
              </w:rPr>
              <w:t>дітей</w:t>
            </w:r>
            <w:r w:rsidR="00B52811" w:rsidRPr="008B7AAB">
              <w:rPr>
                <w:lang w:val="uk-UA"/>
              </w:rPr>
              <w:t>-сир</w:t>
            </w:r>
            <w:r w:rsidRPr="008B7AAB">
              <w:rPr>
                <w:lang w:val="uk-UA"/>
              </w:rPr>
              <w:t>іт та дітей,</w:t>
            </w:r>
            <w:r w:rsidR="00B52811" w:rsidRPr="008B7AAB">
              <w:rPr>
                <w:lang w:val="uk-UA"/>
              </w:rPr>
              <w:t xml:space="preserve"> позбавлен</w:t>
            </w:r>
            <w:r w:rsidRPr="008B7AAB">
              <w:rPr>
                <w:lang w:val="uk-UA"/>
              </w:rPr>
              <w:t>их</w:t>
            </w:r>
            <w:r w:rsidR="00B52811" w:rsidRPr="008B7AAB">
              <w:rPr>
                <w:lang w:val="uk-UA"/>
              </w:rPr>
              <w:t xml:space="preserve">  батьківського піклування; 507  напівсиріт, 373 </w:t>
            </w:r>
            <w:r w:rsidRPr="008B7AAB">
              <w:rPr>
                <w:lang w:val="uk-UA"/>
              </w:rPr>
              <w:t>дитини з інвалідністю,</w:t>
            </w:r>
            <w:r w:rsidR="00B52811" w:rsidRPr="008B7AAB">
              <w:rPr>
                <w:lang w:val="uk-UA"/>
              </w:rPr>
              <w:t xml:space="preserve"> 578 дітей із малозабезпечених сімей; 2664 д</w:t>
            </w:r>
            <w:r w:rsidRPr="008B7AAB">
              <w:rPr>
                <w:lang w:val="uk-UA"/>
              </w:rPr>
              <w:t>итини</w:t>
            </w:r>
            <w:r w:rsidR="00B52811" w:rsidRPr="008B7AAB">
              <w:rPr>
                <w:lang w:val="uk-UA"/>
              </w:rPr>
              <w:t xml:space="preserve"> із багатодітних сімей; 327  дітей із статусом чорнобильця, 166 дітей із числа тимчасово переселених зі східних регіонів України та АРК Крим; 989 дітей, батьки яких є учасниками військових дій в східних регіонах України АТО,  12 дітей, батьки яких загинули під час проведення АТО та ЄвроМайдану.</w:t>
            </w:r>
          </w:p>
          <w:p w:rsidR="00B52811" w:rsidRPr="008B7AAB" w:rsidRDefault="00B52811" w:rsidP="008B7AAB">
            <w:pPr>
              <w:jc w:val="both"/>
              <w:rPr>
                <w:lang w:val="uk-UA"/>
              </w:rPr>
            </w:pPr>
            <w:r w:rsidRPr="008B7AAB">
              <w:rPr>
                <w:lang w:val="uk-UA"/>
              </w:rPr>
              <w:t xml:space="preserve">Відповідно до </w:t>
            </w:r>
            <w:r w:rsidR="00701EEF" w:rsidRPr="008B7AAB">
              <w:rPr>
                <w:lang w:val="uk-UA"/>
              </w:rPr>
              <w:t>м</w:t>
            </w:r>
            <w:r w:rsidRPr="008B7AAB">
              <w:rPr>
                <w:lang w:val="uk-UA"/>
              </w:rPr>
              <w:t>іської Програми «Захист», затверджено</w:t>
            </w:r>
            <w:r w:rsidR="00701EEF" w:rsidRPr="008B7AAB">
              <w:rPr>
                <w:lang w:val="uk-UA"/>
              </w:rPr>
              <w:t>ї</w:t>
            </w:r>
            <w:r w:rsidRPr="008B7AAB">
              <w:rPr>
                <w:lang w:val="uk-UA"/>
              </w:rPr>
              <w:t xml:space="preserve"> рішенням міської ради від 12.01.2016 №74 на 2016-2018 роки діти, батьки яких є учасниками військових дій в східних регіонах України, загиблими (померлими) під час участі у військових діях в східних регіонах України, діти внутрішньо переміщені з тимчасово окупованої території України отримують безкоштовне харчування (обід) та забезпечені безкоштовними квитками на проїзд у міському електричному транспорті.  Щомісячно понад 800 дітей цих категорій отримують безкоштовні квитки.</w:t>
            </w:r>
          </w:p>
          <w:p w:rsidR="00B52811" w:rsidRPr="008B7AAB" w:rsidRDefault="00701EEF" w:rsidP="008B7AAB">
            <w:pPr>
              <w:jc w:val="both"/>
              <w:rPr>
                <w:lang w:val="uk-UA"/>
              </w:rPr>
            </w:pPr>
            <w:r w:rsidRPr="008B7AAB">
              <w:rPr>
                <w:sz w:val="28"/>
                <w:szCs w:val="28"/>
                <w:lang w:val="uk-UA"/>
              </w:rPr>
              <w:t xml:space="preserve"> </w:t>
            </w:r>
            <w:r w:rsidRPr="008B7AAB">
              <w:rPr>
                <w:lang w:val="uk-UA"/>
              </w:rPr>
              <w:t>У 2017 році о</w:t>
            </w:r>
            <w:r w:rsidR="00B52811" w:rsidRPr="008B7AAB">
              <w:rPr>
                <w:lang w:val="uk-UA"/>
              </w:rPr>
              <w:t>пікуни дітей-сиріт та дітей, позбавлених батьківського піклування, отримали компенсацію за придбання шкільної та спортивної форми</w:t>
            </w:r>
            <w:r w:rsidRPr="008B7AAB">
              <w:rPr>
                <w:lang w:val="uk-UA"/>
              </w:rPr>
              <w:t>, в т.ч.</w:t>
            </w:r>
            <w:r w:rsidR="00B52811" w:rsidRPr="008B7AAB">
              <w:rPr>
                <w:lang w:val="uk-UA"/>
              </w:rPr>
              <w:t>:</w:t>
            </w:r>
          </w:p>
          <w:p w:rsidR="00B52811" w:rsidRPr="008B7AAB" w:rsidRDefault="00701EEF" w:rsidP="008B7AAB">
            <w:pPr>
              <w:jc w:val="both"/>
              <w:rPr>
                <w:lang w:val="uk-UA"/>
              </w:rPr>
            </w:pPr>
            <w:r w:rsidRPr="008B7AAB">
              <w:rPr>
                <w:lang w:val="uk-UA"/>
              </w:rPr>
              <w:t>-</w:t>
            </w:r>
            <w:r w:rsidR="00B52811" w:rsidRPr="008B7AAB">
              <w:rPr>
                <w:lang w:val="uk-UA"/>
              </w:rPr>
              <w:t>учні 1-4 класів (34 чол.) – по 500 грн. (всього на  суму 17000 грн.);</w:t>
            </w:r>
          </w:p>
          <w:p w:rsidR="00B52811" w:rsidRPr="008B7AAB" w:rsidRDefault="00701EEF" w:rsidP="008B7AAB">
            <w:pPr>
              <w:jc w:val="both"/>
              <w:rPr>
                <w:lang w:val="uk-UA"/>
              </w:rPr>
            </w:pPr>
            <w:r w:rsidRPr="008B7AAB">
              <w:rPr>
                <w:lang w:val="uk-UA"/>
              </w:rPr>
              <w:t>-</w:t>
            </w:r>
            <w:r w:rsidR="00B52811" w:rsidRPr="008B7AAB">
              <w:rPr>
                <w:lang w:val="uk-UA"/>
              </w:rPr>
              <w:t xml:space="preserve">учні </w:t>
            </w:r>
            <w:r w:rsidRPr="008B7AAB">
              <w:rPr>
                <w:lang w:val="uk-UA"/>
              </w:rPr>
              <w:t>5</w:t>
            </w:r>
            <w:r w:rsidR="00B52811" w:rsidRPr="008B7AAB">
              <w:rPr>
                <w:lang w:val="uk-UA"/>
              </w:rPr>
              <w:t>-8 класів (51 чол.) – по 600 грн. (на суму 30600 грн.);</w:t>
            </w:r>
          </w:p>
          <w:p w:rsidR="00B52811" w:rsidRPr="008B7AAB" w:rsidRDefault="00701EEF" w:rsidP="008B7AAB">
            <w:pPr>
              <w:jc w:val="both"/>
              <w:rPr>
                <w:lang w:val="uk-UA"/>
              </w:rPr>
            </w:pPr>
            <w:r w:rsidRPr="008B7AAB">
              <w:rPr>
                <w:lang w:val="uk-UA"/>
              </w:rPr>
              <w:t>-</w:t>
            </w:r>
            <w:r w:rsidR="00B52811" w:rsidRPr="008B7AAB">
              <w:rPr>
                <w:lang w:val="uk-UA"/>
              </w:rPr>
              <w:t>учні – 9-11 класів (25 чол.) -  по 700 грн. (на суму 18200 грн.).</w:t>
            </w:r>
          </w:p>
          <w:p w:rsidR="00B52811" w:rsidRPr="008B7AAB" w:rsidRDefault="00B52811" w:rsidP="008B7AAB">
            <w:pPr>
              <w:jc w:val="both"/>
              <w:rPr>
                <w:lang w:val="uk-UA"/>
              </w:rPr>
            </w:pPr>
            <w:r w:rsidRPr="008B7AAB">
              <w:rPr>
                <w:lang w:val="uk-UA"/>
              </w:rPr>
              <w:t>Щомісячно виплачується одноразова грошова допомога дітям-сиротам та дітям, позбавленим батьківського піклування, яким виповнилося 18 років у розмірі 1810 грн. За 2017 р</w:t>
            </w:r>
            <w:r w:rsidR="00701EEF" w:rsidRPr="008B7AAB">
              <w:rPr>
                <w:lang w:val="uk-UA"/>
              </w:rPr>
              <w:t>ік</w:t>
            </w:r>
            <w:r w:rsidRPr="008B7AAB">
              <w:rPr>
                <w:lang w:val="uk-UA"/>
              </w:rPr>
              <w:t xml:space="preserve"> таку виплату отримали 20 дітей </w:t>
            </w:r>
            <w:r w:rsidR="00701EEF" w:rsidRPr="008B7AAB">
              <w:rPr>
                <w:lang w:val="uk-UA"/>
              </w:rPr>
              <w:t xml:space="preserve">зазначеної </w:t>
            </w:r>
            <w:r w:rsidRPr="008B7AAB">
              <w:rPr>
                <w:lang w:val="uk-UA"/>
              </w:rPr>
              <w:t>категорії .</w:t>
            </w:r>
          </w:p>
          <w:p w:rsidR="00B52811" w:rsidRPr="008B7AAB" w:rsidRDefault="00B52811" w:rsidP="008B7AAB">
            <w:pPr>
              <w:jc w:val="both"/>
              <w:rPr>
                <w:lang w:val="uk-UA"/>
              </w:rPr>
            </w:pPr>
            <w:r w:rsidRPr="008B7AAB">
              <w:rPr>
                <w:lang w:val="uk-UA"/>
              </w:rPr>
              <w:t xml:space="preserve">Велика увага приділяється роботі щодо забезпечення доступності освітніх послуг для дітей з особливими потребами. </w:t>
            </w:r>
            <w:r w:rsidRPr="008B7AAB">
              <w:rPr>
                <w:lang w:val="uk-UA" w:eastAsia="uk-UA"/>
              </w:rPr>
              <w:t xml:space="preserve">Загальна кількість дітей з особливими освітніми потребами  станом на </w:t>
            </w:r>
            <w:r w:rsidR="00701EEF" w:rsidRPr="008B7AAB">
              <w:rPr>
                <w:lang w:val="uk-UA" w:eastAsia="uk-UA"/>
              </w:rPr>
              <w:t>30.12.2017р.</w:t>
            </w:r>
            <w:r w:rsidRPr="008B7AAB">
              <w:rPr>
                <w:lang w:val="uk-UA" w:eastAsia="uk-UA"/>
              </w:rPr>
              <w:t xml:space="preserve"> стано</w:t>
            </w:r>
            <w:r w:rsidR="00701EEF" w:rsidRPr="008B7AAB">
              <w:rPr>
                <w:lang w:val="uk-UA" w:eastAsia="uk-UA"/>
              </w:rPr>
              <w:t>вила</w:t>
            </w:r>
            <w:r w:rsidRPr="008B7AAB">
              <w:rPr>
                <w:lang w:val="uk-UA" w:eastAsia="uk-UA"/>
              </w:rPr>
              <w:t xml:space="preserve">  5312 осіб, з них:  дошкільного віку – 2552</w:t>
            </w:r>
            <w:r w:rsidR="00701EEF" w:rsidRPr="008B7AAB">
              <w:rPr>
                <w:lang w:val="uk-UA" w:eastAsia="uk-UA"/>
              </w:rPr>
              <w:t xml:space="preserve"> дитини</w:t>
            </w:r>
            <w:r w:rsidRPr="008B7AAB">
              <w:rPr>
                <w:lang w:val="uk-UA" w:eastAsia="uk-UA"/>
              </w:rPr>
              <w:t>, шкільного  віку</w:t>
            </w:r>
            <w:r w:rsidR="00152DF9" w:rsidRPr="008B7AAB">
              <w:rPr>
                <w:lang w:val="uk-UA" w:eastAsia="uk-UA"/>
              </w:rPr>
              <w:t xml:space="preserve"> </w:t>
            </w:r>
            <w:r w:rsidRPr="008B7AAB">
              <w:rPr>
                <w:lang w:val="uk-UA" w:eastAsia="uk-UA"/>
              </w:rPr>
              <w:t>- 2760</w:t>
            </w:r>
            <w:r w:rsidR="00701EEF" w:rsidRPr="008B7AAB">
              <w:rPr>
                <w:lang w:val="uk-UA" w:eastAsia="uk-UA"/>
              </w:rPr>
              <w:t xml:space="preserve"> дітей</w:t>
            </w:r>
            <w:r w:rsidRPr="008B7AAB">
              <w:rPr>
                <w:lang w:val="uk-UA" w:eastAsia="uk-UA"/>
              </w:rPr>
              <w:t>.</w:t>
            </w:r>
          </w:p>
          <w:p w:rsidR="00553C90" w:rsidRPr="008B7AAB" w:rsidRDefault="00B52811" w:rsidP="008B7AAB">
            <w:pPr>
              <w:jc w:val="both"/>
              <w:rPr>
                <w:lang w:val="uk-UA" w:eastAsia="uk-UA"/>
              </w:rPr>
            </w:pPr>
            <w:r w:rsidRPr="008B7AAB">
              <w:rPr>
                <w:lang w:val="uk-UA" w:eastAsia="uk-UA"/>
              </w:rPr>
              <w:lastRenderedPageBreak/>
              <w:t>Інклюзивним навчанням у закладах середньої загальної освіти охоплено 64 учн</w:t>
            </w:r>
            <w:r w:rsidR="00701EEF" w:rsidRPr="008B7AAB">
              <w:rPr>
                <w:lang w:val="uk-UA" w:eastAsia="uk-UA"/>
              </w:rPr>
              <w:t>і</w:t>
            </w:r>
            <w:r w:rsidRPr="008B7AAB">
              <w:rPr>
                <w:lang w:val="uk-UA" w:eastAsia="uk-UA"/>
              </w:rPr>
              <w:t xml:space="preserve"> з особливими освітніми потребами, які  навчаються у 58 класах. </w:t>
            </w:r>
            <w:r w:rsidR="00701EEF" w:rsidRPr="008B7AAB">
              <w:rPr>
                <w:lang w:val="uk-UA" w:eastAsia="uk-UA"/>
              </w:rPr>
              <w:t xml:space="preserve">У </w:t>
            </w:r>
            <w:r w:rsidRPr="008B7AAB">
              <w:rPr>
                <w:lang w:val="uk-UA" w:eastAsia="uk-UA"/>
              </w:rPr>
              <w:t xml:space="preserve">18 загальноосвітніх навчальних закладів з інклюзивним навчанням </w:t>
            </w:r>
            <w:r w:rsidR="00701EEF" w:rsidRPr="008B7AAB">
              <w:rPr>
                <w:lang w:val="uk-UA" w:eastAsia="uk-UA"/>
              </w:rPr>
              <w:t xml:space="preserve">введені </w:t>
            </w:r>
            <w:r w:rsidRPr="008B7AAB">
              <w:rPr>
                <w:lang w:val="uk-UA" w:eastAsia="uk-UA"/>
              </w:rPr>
              <w:t>посадами вихователя (асистента вчителя</w:t>
            </w:r>
            <w:r w:rsidR="008B7AAB" w:rsidRPr="008B7AAB">
              <w:rPr>
                <w:lang w:val="uk-UA" w:eastAsia="uk-UA"/>
              </w:rPr>
              <w:t>)</w:t>
            </w:r>
            <w:r w:rsidR="00701EEF" w:rsidRPr="008B7AAB">
              <w:rPr>
                <w:lang w:val="uk-UA" w:eastAsia="uk-UA"/>
              </w:rPr>
              <w:t>.</w:t>
            </w:r>
            <w:r w:rsidRPr="008B7AAB">
              <w:rPr>
                <w:lang w:val="uk-UA" w:eastAsia="uk-UA"/>
              </w:rPr>
              <w:t xml:space="preserve"> Відкрито 15  інклюзивних груп у </w:t>
            </w:r>
            <w:r w:rsidR="00701EEF" w:rsidRPr="008B7AAB">
              <w:rPr>
                <w:lang w:val="uk-UA" w:eastAsia="uk-UA"/>
              </w:rPr>
              <w:t xml:space="preserve">дошкільних навчальних закладах </w:t>
            </w:r>
            <w:r w:rsidRPr="008B7AAB">
              <w:rPr>
                <w:lang w:val="uk-UA" w:eastAsia="uk-UA"/>
              </w:rPr>
              <w:t>№</w:t>
            </w:r>
            <w:r w:rsidR="00701EEF" w:rsidRPr="008B7AAB">
              <w:rPr>
                <w:lang w:val="uk-UA" w:eastAsia="uk-UA"/>
              </w:rPr>
              <w:t xml:space="preserve">№ </w:t>
            </w:r>
            <w:r w:rsidRPr="008B7AAB">
              <w:rPr>
                <w:lang w:val="uk-UA" w:eastAsia="uk-UA"/>
              </w:rPr>
              <w:t>6,</w:t>
            </w:r>
            <w:r w:rsidR="00701EEF" w:rsidRPr="008B7AAB">
              <w:rPr>
                <w:lang w:val="uk-UA" w:eastAsia="uk-UA"/>
              </w:rPr>
              <w:t xml:space="preserve"> </w:t>
            </w:r>
            <w:r w:rsidRPr="008B7AAB">
              <w:rPr>
                <w:lang w:val="uk-UA" w:eastAsia="uk-UA"/>
              </w:rPr>
              <w:t>20,</w:t>
            </w:r>
            <w:r w:rsidR="00701EEF" w:rsidRPr="008B7AAB">
              <w:rPr>
                <w:lang w:val="uk-UA" w:eastAsia="uk-UA"/>
              </w:rPr>
              <w:t xml:space="preserve"> </w:t>
            </w:r>
            <w:r w:rsidRPr="008B7AAB">
              <w:rPr>
                <w:lang w:val="uk-UA" w:eastAsia="uk-UA"/>
              </w:rPr>
              <w:t>21,</w:t>
            </w:r>
            <w:r w:rsidR="00701EEF" w:rsidRPr="008B7AAB">
              <w:rPr>
                <w:lang w:val="uk-UA" w:eastAsia="uk-UA"/>
              </w:rPr>
              <w:t xml:space="preserve"> </w:t>
            </w:r>
            <w:r w:rsidRPr="008B7AAB">
              <w:rPr>
                <w:lang w:val="uk-UA" w:eastAsia="uk-UA"/>
              </w:rPr>
              <w:t>23,</w:t>
            </w:r>
            <w:r w:rsidR="00701EEF" w:rsidRPr="008B7AAB">
              <w:rPr>
                <w:lang w:val="uk-UA" w:eastAsia="uk-UA"/>
              </w:rPr>
              <w:t xml:space="preserve"> </w:t>
            </w:r>
            <w:r w:rsidRPr="008B7AAB">
              <w:rPr>
                <w:lang w:val="uk-UA" w:eastAsia="uk-UA"/>
              </w:rPr>
              <w:t>24,</w:t>
            </w:r>
            <w:r w:rsidR="00701EEF" w:rsidRPr="008B7AAB">
              <w:rPr>
                <w:lang w:val="uk-UA" w:eastAsia="uk-UA"/>
              </w:rPr>
              <w:t xml:space="preserve"> </w:t>
            </w:r>
            <w:r w:rsidRPr="008B7AAB">
              <w:rPr>
                <w:lang w:val="uk-UA" w:eastAsia="uk-UA"/>
              </w:rPr>
              <w:t>27,</w:t>
            </w:r>
            <w:r w:rsidR="00701EEF" w:rsidRPr="008B7AAB">
              <w:rPr>
                <w:lang w:val="uk-UA" w:eastAsia="uk-UA"/>
              </w:rPr>
              <w:t xml:space="preserve"> </w:t>
            </w:r>
            <w:r w:rsidRPr="008B7AAB">
              <w:rPr>
                <w:lang w:val="uk-UA" w:eastAsia="uk-UA"/>
              </w:rPr>
              <w:t>41,</w:t>
            </w:r>
            <w:r w:rsidR="00701EEF" w:rsidRPr="008B7AAB">
              <w:rPr>
                <w:lang w:val="uk-UA" w:eastAsia="uk-UA"/>
              </w:rPr>
              <w:t xml:space="preserve"> </w:t>
            </w:r>
            <w:r w:rsidRPr="008B7AAB">
              <w:rPr>
                <w:lang w:val="uk-UA" w:eastAsia="uk-UA"/>
              </w:rPr>
              <w:t>47,</w:t>
            </w:r>
            <w:r w:rsidR="00701EEF" w:rsidRPr="008B7AAB">
              <w:rPr>
                <w:lang w:val="uk-UA" w:eastAsia="uk-UA"/>
              </w:rPr>
              <w:t xml:space="preserve"> </w:t>
            </w:r>
            <w:r w:rsidRPr="008B7AAB">
              <w:rPr>
                <w:lang w:val="uk-UA" w:eastAsia="uk-UA"/>
              </w:rPr>
              <w:t>48,</w:t>
            </w:r>
            <w:r w:rsidR="00701EEF" w:rsidRPr="008B7AAB">
              <w:rPr>
                <w:lang w:val="uk-UA" w:eastAsia="uk-UA"/>
              </w:rPr>
              <w:t xml:space="preserve"> </w:t>
            </w:r>
            <w:r w:rsidRPr="008B7AAB">
              <w:rPr>
                <w:lang w:val="uk-UA" w:eastAsia="uk-UA"/>
              </w:rPr>
              <w:t>53,  в яких перебувають 15  вихованців з особливими освітніми потребами.</w:t>
            </w:r>
            <w:r w:rsidRPr="008B7AAB">
              <w:rPr>
                <w:iCs/>
                <w:lang w:val="uk-UA" w:eastAsia="uk-UA"/>
              </w:rPr>
              <w:t xml:space="preserve">  Введено  58  посад асистентів вчителя  та 15 асистентів вихователя</w:t>
            </w:r>
            <w:r w:rsidR="00701EEF" w:rsidRPr="008B7AAB">
              <w:rPr>
                <w:iCs/>
                <w:lang w:val="uk-UA" w:eastAsia="uk-UA"/>
              </w:rPr>
              <w:t xml:space="preserve">. </w:t>
            </w:r>
            <w:r w:rsidRPr="008B7AAB">
              <w:rPr>
                <w:iCs/>
                <w:lang w:val="uk-UA" w:eastAsia="uk-UA"/>
              </w:rPr>
              <w:t>Забезпечено індивідуальною формою навчання, в т.ч. і на дому</w:t>
            </w:r>
            <w:r w:rsidR="00701EEF" w:rsidRPr="008B7AAB">
              <w:rPr>
                <w:iCs/>
                <w:lang w:val="uk-UA" w:eastAsia="uk-UA"/>
              </w:rPr>
              <w:t>,</w:t>
            </w:r>
            <w:r w:rsidRPr="008B7AAB">
              <w:rPr>
                <w:iCs/>
                <w:lang w:val="uk-UA" w:eastAsia="uk-UA"/>
              </w:rPr>
              <w:t xml:space="preserve"> 100 учнів за різними типами навчальних програм. </w:t>
            </w:r>
            <w:r w:rsidR="00701EEF" w:rsidRPr="008B7AAB">
              <w:rPr>
                <w:iCs/>
                <w:lang w:val="uk-UA" w:eastAsia="uk-UA"/>
              </w:rPr>
              <w:t xml:space="preserve">Відповідно до </w:t>
            </w:r>
            <w:r w:rsidRPr="008B7AAB">
              <w:rPr>
                <w:lang w:val="uk-UA" w:eastAsia="uk-UA"/>
              </w:rPr>
              <w:t xml:space="preserve">Постанов Кабінету Міністрів України від 15.08.2011 № 872 «Про затвердження порядку організації інклюзивного навчання в загальноосвітніх навчальних закладів затверджено 368 годин для проведення корекційно-розвивальних занять в індивідуальних навчальних планах учнів, </w:t>
            </w:r>
            <w:r w:rsidRPr="008B7AAB">
              <w:rPr>
                <w:iCs/>
                <w:lang w:val="uk-UA" w:eastAsia="uk-UA"/>
              </w:rPr>
              <w:t xml:space="preserve">які за трудовими угодами  надають корекційні педагоги та практичні психологи. </w:t>
            </w:r>
            <w:r w:rsidRPr="008B7AAB">
              <w:rPr>
                <w:rFonts w:eastAsia="Calibri"/>
                <w:lang w:val="uk-UA" w:eastAsia="uk-UA"/>
              </w:rPr>
              <w:t xml:space="preserve">Забезпечено </w:t>
            </w:r>
            <w:r w:rsidRPr="008B7AAB">
              <w:rPr>
                <w:lang w:val="uk-UA" w:eastAsia="uk-UA"/>
              </w:rPr>
              <w:t>дидактичним наповненням  та оснащенням логопедичні кабінети та кабінети психолога</w:t>
            </w:r>
            <w:r w:rsidR="00553C90" w:rsidRPr="008B7AAB">
              <w:rPr>
                <w:lang w:val="uk-UA" w:eastAsia="uk-UA"/>
              </w:rPr>
              <w:t>,</w:t>
            </w:r>
            <w:r w:rsidRPr="008B7AAB">
              <w:rPr>
                <w:lang w:val="uk-UA" w:eastAsia="uk-UA"/>
              </w:rPr>
              <w:t xml:space="preserve"> кімнати психологічного розвантаження, придбано спеціальних засобів корекції психофізичного розвитку на суму 542</w:t>
            </w:r>
            <w:r w:rsidR="00553C90" w:rsidRPr="008B7AAB">
              <w:rPr>
                <w:lang w:val="uk-UA" w:eastAsia="uk-UA"/>
              </w:rPr>
              <w:t>,</w:t>
            </w:r>
            <w:r w:rsidRPr="008B7AAB">
              <w:rPr>
                <w:lang w:val="uk-UA" w:eastAsia="uk-UA"/>
              </w:rPr>
              <w:t>3</w:t>
            </w:r>
            <w:r w:rsidR="00553C90" w:rsidRPr="008B7AAB">
              <w:rPr>
                <w:lang w:val="uk-UA" w:eastAsia="uk-UA"/>
              </w:rPr>
              <w:t xml:space="preserve"> тис.грн.</w:t>
            </w:r>
          </w:p>
          <w:p w:rsidR="00B52811" w:rsidRPr="008B7AAB" w:rsidRDefault="00B52811" w:rsidP="008B7AAB">
            <w:pPr>
              <w:jc w:val="both"/>
              <w:rPr>
                <w:lang w:val="uk-UA"/>
              </w:rPr>
            </w:pPr>
            <w:r w:rsidRPr="008B7AAB">
              <w:rPr>
                <w:lang w:val="uk-UA" w:eastAsia="uk-UA"/>
              </w:rPr>
              <w:t xml:space="preserve">Важливим сектором навчально-виховного процесу є національно-патріотичне виховання. Зазначена робота здійснюється комплексно, через навчальний процес, позакласну роботу з предметів та організацію виховної роботи в цілому, функціонування органів учнівського самоврядування, шляхом організації роботи з обдарованими  учнями, співпраці з батьківськими комітетами, громадськими організаціями. </w:t>
            </w:r>
            <w:r w:rsidRPr="008B7AAB">
              <w:rPr>
                <w:lang w:val="uk-UA"/>
              </w:rPr>
              <w:t xml:space="preserve">З метою координації діяльності закладів освіти з питань реалізації Концепції національно-патріотичного виховання дітей і молоді при управлінні освіти Чернівецької міської ради створено Раду з національно-патріотичного виховання. </w:t>
            </w:r>
          </w:p>
          <w:p w:rsidR="00B52811" w:rsidRPr="008B7AAB" w:rsidRDefault="00B52811" w:rsidP="008B7AAB">
            <w:pPr>
              <w:jc w:val="both"/>
              <w:rPr>
                <w:lang w:val="uk-UA"/>
              </w:rPr>
            </w:pPr>
            <w:r w:rsidRPr="008B7AAB">
              <w:rPr>
                <w:lang w:val="uk-UA"/>
              </w:rPr>
              <w:t xml:space="preserve">На базі гімназій № 2, 5,  ЗОШ № 28,38 працюють музеї  бойової слави, воєнної історії краю, в яких оформлено експозиції пам’яті Героїв Майдану та Героїв АТО. В усіх начальних закладах оформлені кутки бойової слави. Проводяться змагання з військово-прикладних видів спорту, спартакіада допризовної молоді, традиційна військово-спортивна гра «Захисник», першість зі стрільби на приз міського голови.  Продовжують функціонувати гуртки військово-патріотичного профілю, в т.ч.: «Зірниця», «Пошук»,  військово-спортивний клуб «Мета». На фасадах 15 загальноосвітніх навчальних закладів встановлено 19 меморіальних </w:t>
            </w:r>
            <w:r w:rsidR="00D46ED5" w:rsidRPr="008B7AAB">
              <w:rPr>
                <w:lang w:val="uk-UA"/>
              </w:rPr>
              <w:t>дощок</w:t>
            </w:r>
            <w:r w:rsidRPr="008B7AAB">
              <w:rPr>
                <w:lang w:val="uk-UA"/>
              </w:rPr>
              <w:t xml:space="preserve"> військовослужбовцям, які віддали своє життя, відстоюючи незалежність та територіальну цілісність нашої держави. (ЗОШ №1, 5, 11, 11, 19, 24, 27, 28, 30, 38, ліцею №4, гімназії №1, 5,  7, ВСЛІ). </w:t>
            </w:r>
          </w:p>
          <w:p w:rsidR="00B52811" w:rsidRPr="008B7AAB" w:rsidRDefault="00B52811" w:rsidP="008B7AAB">
            <w:pPr>
              <w:jc w:val="both"/>
              <w:rPr>
                <w:shd w:val="clear" w:color="auto" w:fill="FFFFFF"/>
                <w:lang w:val="uk-UA"/>
              </w:rPr>
            </w:pPr>
            <w:r w:rsidRPr="008B7AAB">
              <w:rPr>
                <w:shd w:val="clear" w:color="auto" w:fill="FFFFFF"/>
                <w:lang w:val="uk-UA"/>
              </w:rPr>
              <w:t>Впродовж звітного періоду проводилась робота щодо забезпечення виконання заходів «Програми навчання плавання в загальноосвітніх навчальних закладах м.Чернівців на 2016-2020 роки». На реалізацію Програми у 2017 році  з міського бюджету виділено 300</w:t>
            </w:r>
            <w:r w:rsidR="00553C90" w:rsidRPr="008B7AAB">
              <w:rPr>
                <w:shd w:val="clear" w:color="auto" w:fill="FFFFFF"/>
                <w:lang w:val="uk-UA"/>
              </w:rPr>
              <w:t>,0</w:t>
            </w:r>
            <w:r w:rsidRPr="008B7AAB">
              <w:rPr>
                <w:shd w:val="clear" w:color="auto" w:fill="FFFFFF"/>
                <w:lang w:val="uk-UA"/>
              </w:rPr>
              <w:t xml:space="preserve"> тис.грн. Впродовж року базі басейну «Титан» </w:t>
            </w:r>
            <w:r w:rsidR="00553C90" w:rsidRPr="008B7AAB">
              <w:rPr>
                <w:shd w:val="clear" w:color="auto" w:fill="FFFFFF"/>
                <w:lang w:val="uk-UA"/>
              </w:rPr>
              <w:t xml:space="preserve">плаванню навчались </w:t>
            </w:r>
            <w:r w:rsidRPr="008B7AAB">
              <w:rPr>
                <w:shd w:val="clear" w:color="auto" w:fill="FFFFFF"/>
                <w:lang w:val="uk-UA"/>
              </w:rPr>
              <w:t xml:space="preserve">600 дітей молодшого та середнього віку з 24 загальноосвітніх </w:t>
            </w:r>
            <w:r w:rsidRPr="008B7AAB">
              <w:rPr>
                <w:shd w:val="clear" w:color="auto" w:fill="FFFFFF"/>
                <w:lang w:val="uk-UA"/>
              </w:rPr>
              <w:lastRenderedPageBreak/>
              <w:t>навчальних закладів міста.  Вперше за 25 років у травні 2017 року проведено шкільну спартакіаду з плавання. Учасниками змагань стали 90 учнів з 11 шкіл міста.</w:t>
            </w:r>
          </w:p>
          <w:p w:rsidR="00B52811" w:rsidRPr="008B7AAB" w:rsidRDefault="00B52811" w:rsidP="008B7AAB">
            <w:pPr>
              <w:jc w:val="both"/>
              <w:rPr>
                <w:lang w:val="uk-UA"/>
              </w:rPr>
            </w:pPr>
            <w:r w:rsidRPr="008B7AAB">
              <w:rPr>
                <w:lang w:val="uk-UA"/>
              </w:rPr>
              <w:t>У навчально-виховному процесі  навчальних закладів міста  створено умови для використання інформаційно-комунікаційних технологій. У 43 закладах функціонують 65 комп’ютерних класів. У навчально-виховному процесі загальноосвітніх навчальних закладів міста використовується 1297  комп’ютерів. Усі  навчальні заклади  підключені до мережі Інтернет. Постійно оновлюється та поповнюється комп’ютерний парк освітніх закладів міста</w:t>
            </w:r>
            <w:r w:rsidR="00553C90" w:rsidRPr="008B7AAB">
              <w:rPr>
                <w:lang w:val="uk-UA"/>
              </w:rPr>
              <w:t xml:space="preserve">. У 2017 році для </w:t>
            </w:r>
            <w:r w:rsidR="00553C90" w:rsidRPr="008B7AAB">
              <w:rPr>
                <w:rFonts w:eastAsia="Calibri"/>
                <w:lang w:val="uk-UA" w:eastAsia="en-US"/>
              </w:rPr>
              <w:t xml:space="preserve"> 36 ЗНЗ, 21 ДНЗ та 2 ДЮСШ</w:t>
            </w:r>
            <w:r w:rsidR="00553C90" w:rsidRPr="008B7AAB">
              <w:rPr>
                <w:lang w:val="uk-UA"/>
              </w:rPr>
              <w:t xml:space="preserve"> </w:t>
            </w:r>
            <w:r w:rsidRPr="008B7AAB">
              <w:rPr>
                <w:rFonts w:eastAsia="Calibri"/>
                <w:lang w:val="uk-UA" w:eastAsia="en-US"/>
              </w:rPr>
              <w:t>закуплено 106 комп’ютерів та 15 багатофункціональних пристроїв на загальну суму 867</w:t>
            </w:r>
            <w:r w:rsidR="003E6C78" w:rsidRPr="008B7AAB">
              <w:rPr>
                <w:rFonts w:eastAsia="Calibri"/>
                <w:lang w:val="uk-UA" w:eastAsia="en-US"/>
              </w:rPr>
              <w:t>,33 тис.грн.</w:t>
            </w:r>
          </w:p>
          <w:p w:rsidR="003779D6" w:rsidRPr="008B7AAB" w:rsidRDefault="00B52811" w:rsidP="008B7AAB">
            <w:pPr>
              <w:jc w:val="both"/>
              <w:rPr>
                <w:color w:val="FF0000"/>
                <w:lang w:val="uk-UA"/>
              </w:rPr>
            </w:pPr>
            <w:r w:rsidRPr="008B7AAB">
              <w:rPr>
                <w:rFonts w:eastAsia="Calibri"/>
                <w:lang w:val="uk-UA" w:eastAsia="en-US"/>
              </w:rPr>
              <w:t>У 2017/2018</w:t>
            </w:r>
            <w:r w:rsidR="003E6C78" w:rsidRPr="008B7AAB">
              <w:rPr>
                <w:rFonts w:eastAsia="Calibri"/>
                <w:lang w:val="uk-UA" w:eastAsia="en-US"/>
              </w:rPr>
              <w:t xml:space="preserve"> навчальному році в м.Чернівцях </w:t>
            </w:r>
            <w:r w:rsidRPr="008B7AAB">
              <w:rPr>
                <w:rFonts w:eastAsia="Calibri"/>
                <w:lang w:val="uk-UA" w:eastAsia="en-US"/>
              </w:rPr>
              <w:t>функціону</w:t>
            </w:r>
            <w:r w:rsidR="003E6C78" w:rsidRPr="008B7AAB">
              <w:rPr>
                <w:rFonts w:eastAsia="Calibri"/>
                <w:lang w:val="uk-UA" w:eastAsia="en-US"/>
              </w:rPr>
              <w:t>ють</w:t>
            </w:r>
            <w:r w:rsidRPr="008B7AAB">
              <w:rPr>
                <w:rFonts w:eastAsia="Calibri"/>
                <w:lang w:val="uk-UA" w:eastAsia="en-US"/>
              </w:rPr>
              <w:t xml:space="preserve"> </w:t>
            </w:r>
            <w:r w:rsidRPr="008B7AAB">
              <w:rPr>
                <w:rFonts w:eastAsia="Calibri"/>
                <w:b/>
                <w:lang w:val="uk-UA" w:eastAsia="en-US"/>
              </w:rPr>
              <w:t>9 позашкільних навчальних закладів</w:t>
            </w:r>
            <w:r w:rsidRPr="008B7AAB">
              <w:rPr>
                <w:rFonts w:eastAsia="Calibri"/>
                <w:lang w:val="uk-UA" w:eastAsia="en-US"/>
              </w:rPr>
              <w:t xml:space="preserve">,  </w:t>
            </w:r>
            <w:r w:rsidR="003E6C78" w:rsidRPr="008B7AAB">
              <w:rPr>
                <w:rFonts w:eastAsia="Calibri"/>
                <w:lang w:val="uk-UA" w:eastAsia="en-US"/>
              </w:rPr>
              <w:t xml:space="preserve">в яких у </w:t>
            </w:r>
            <w:r w:rsidRPr="008B7AAB">
              <w:rPr>
                <w:rFonts w:eastAsia="Calibri"/>
                <w:lang w:val="uk-UA" w:eastAsia="en-US"/>
              </w:rPr>
              <w:t xml:space="preserve">437 гуртках, творчих об’єднаннях, спортивних секціях навчається </w:t>
            </w:r>
            <w:r w:rsidR="003E6C78" w:rsidRPr="008B7AAB">
              <w:rPr>
                <w:rFonts w:eastAsia="Calibri"/>
                <w:lang w:val="uk-UA" w:eastAsia="en-US"/>
              </w:rPr>
              <w:t xml:space="preserve">понад 5,5 тис. дітей </w:t>
            </w:r>
            <w:r w:rsidRPr="008B7AAB">
              <w:rPr>
                <w:rFonts w:eastAsia="Calibri"/>
                <w:lang w:val="uk-UA" w:eastAsia="en-US"/>
              </w:rPr>
              <w:t>та учнівської молоді</w:t>
            </w:r>
            <w:r w:rsidRPr="008B7AAB">
              <w:rPr>
                <w:rFonts w:eastAsia="Calibri"/>
                <w:b/>
                <w:lang w:val="uk-UA" w:eastAsia="en-US"/>
              </w:rPr>
              <w:t xml:space="preserve">. </w:t>
            </w:r>
            <w:r w:rsidR="003E6C78" w:rsidRPr="008B7AAB">
              <w:rPr>
                <w:rFonts w:eastAsia="Calibri"/>
                <w:b/>
                <w:lang w:val="uk-UA" w:eastAsia="en-US"/>
              </w:rPr>
              <w:t>Ок</w:t>
            </w:r>
            <w:r w:rsidRPr="008B7AAB">
              <w:rPr>
                <w:rFonts w:eastAsia="Calibri"/>
                <w:lang w:val="uk-UA" w:eastAsia="en-US"/>
              </w:rPr>
              <w:t>рім того, організовано роботу 87 гуртків, творчих об’єднань позашкільних навчальних закладів на базі 23  навчальних закладів міста.</w:t>
            </w:r>
            <w:r w:rsidR="003E6C78" w:rsidRPr="008B7AAB">
              <w:rPr>
                <w:rFonts w:eastAsia="Calibri"/>
                <w:lang w:val="uk-UA" w:eastAsia="en-US"/>
              </w:rPr>
              <w:t xml:space="preserve"> </w:t>
            </w:r>
            <w:r w:rsidRPr="008B7AAB">
              <w:rPr>
                <w:lang w:val="uk-UA"/>
              </w:rPr>
              <w:t>На базі Міського палацу дітей та юнацтва продовжує  роботу  штаб  Асоціації  учнівських громадських організацій, клубів та об’єднань «Юні чернівчани», діє Координаційна рада Асоціації та Школа лідерів, яка працює з дітьми-активістами шкільних громадських формувань.</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21.</w:t>
            </w:r>
          </w:p>
        </w:tc>
        <w:tc>
          <w:tcPr>
            <w:tcW w:w="2901" w:type="dxa"/>
          </w:tcPr>
          <w:p w:rsidR="003779D6" w:rsidRPr="008B7AAB" w:rsidRDefault="003779D6" w:rsidP="008B7AAB">
            <w:pPr>
              <w:tabs>
                <w:tab w:val="left" w:pos="7920"/>
              </w:tabs>
              <w:jc w:val="both"/>
              <w:rPr>
                <w:b/>
                <w:lang w:val="uk-UA"/>
              </w:rPr>
            </w:pPr>
            <w:r w:rsidRPr="008B7AAB">
              <w:rPr>
                <w:b/>
                <w:lang w:val="uk-UA" w:eastAsia="uk-UA"/>
              </w:rPr>
              <w:t>Підтримка та розвиток культурних та духовних цінностей</w:t>
            </w:r>
          </w:p>
        </w:tc>
        <w:tc>
          <w:tcPr>
            <w:tcW w:w="10847" w:type="dxa"/>
          </w:tcPr>
          <w:p w:rsidR="00813F1B" w:rsidRPr="00CA681C" w:rsidRDefault="00813F1B" w:rsidP="00813F1B">
            <w:pPr>
              <w:jc w:val="both"/>
              <w:rPr>
                <w:color w:val="000000"/>
                <w:lang w:val="uk-UA"/>
              </w:rPr>
            </w:pPr>
            <w:r>
              <w:rPr>
                <w:color w:val="000000"/>
                <w:lang w:val="uk-UA"/>
              </w:rPr>
              <w:t xml:space="preserve">У </w:t>
            </w:r>
            <w:r w:rsidRPr="00CA681C">
              <w:rPr>
                <w:color w:val="000000"/>
                <w:lang w:val="uk-UA"/>
              </w:rPr>
              <w:t>2017 р</w:t>
            </w:r>
            <w:r>
              <w:rPr>
                <w:color w:val="000000"/>
                <w:lang w:val="uk-UA"/>
              </w:rPr>
              <w:t>оці</w:t>
            </w:r>
            <w:r w:rsidRPr="00CA681C">
              <w:rPr>
                <w:color w:val="000000"/>
                <w:lang w:val="uk-UA"/>
              </w:rPr>
              <w:t xml:space="preserve"> мережа закладів, підпорядкованих управлінню культури міської ради не змінилась, це 42 заклади</w:t>
            </w:r>
            <w:r>
              <w:rPr>
                <w:color w:val="000000"/>
                <w:lang w:val="uk-UA"/>
              </w:rPr>
              <w:t xml:space="preserve"> культури</w:t>
            </w:r>
            <w:r w:rsidRPr="00CA681C">
              <w:rPr>
                <w:color w:val="000000"/>
                <w:lang w:val="uk-UA"/>
              </w:rPr>
              <w:t xml:space="preserve">, в т.ч.: 13 клубних установ, 21 бібліотека, 5 шкіл естетичного виховання, КП «Центральний парк культури і відпочинку ім. Т.Г.Шевченка», КП «Парк «Жовтневий» та КП «Головний широкоформатний кінотеатр вищого розряду «Чернівці». </w:t>
            </w:r>
          </w:p>
          <w:p w:rsidR="00813F1B" w:rsidRPr="00CA681C" w:rsidRDefault="00813F1B" w:rsidP="00813F1B">
            <w:pPr>
              <w:jc w:val="both"/>
              <w:rPr>
                <w:color w:val="000000"/>
                <w:lang w:val="uk-UA"/>
              </w:rPr>
            </w:pPr>
            <w:r w:rsidRPr="00CA681C">
              <w:rPr>
                <w:color w:val="000000"/>
                <w:lang w:val="uk-UA"/>
              </w:rPr>
              <w:t>Дозвілля чернівчан забезпечують 191</w:t>
            </w:r>
            <w:r w:rsidRPr="00CA681C">
              <w:rPr>
                <w:i/>
                <w:color w:val="000000"/>
                <w:lang w:val="uk-UA"/>
              </w:rPr>
              <w:t xml:space="preserve"> </w:t>
            </w:r>
            <w:r w:rsidRPr="00CA681C">
              <w:rPr>
                <w:color w:val="000000"/>
                <w:lang w:val="uk-UA"/>
              </w:rPr>
              <w:t xml:space="preserve">клубне формування, в яких займається майже 3 тис. учасників, з них 24 аматорських колективи із званням «Народний», «Зразковий», які функціонують на базі закладів культури клубного типу та зразкова студія «Фенікс» на базі КБУ «Музична школа №4 м. Чернівців». </w:t>
            </w:r>
          </w:p>
          <w:p w:rsidR="00813F1B" w:rsidRPr="00CA681C" w:rsidRDefault="00813F1B" w:rsidP="00813F1B">
            <w:pPr>
              <w:jc w:val="both"/>
            </w:pPr>
            <w:r w:rsidRPr="00CA681C">
              <w:rPr>
                <w:color w:val="000000"/>
                <w:lang w:val="uk-UA"/>
              </w:rPr>
              <w:t>Впродовж 2017 року клубними установами м.Чернівців проведено 3 438 культурно-масових заходів,  з них для дітей – 1 035.</w:t>
            </w:r>
            <w:r w:rsidRPr="00CA681C">
              <w:rPr>
                <w:i/>
                <w:color w:val="000000"/>
                <w:lang w:val="uk-UA"/>
              </w:rPr>
              <w:t xml:space="preserve"> </w:t>
            </w:r>
            <w:r w:rsidRPr="00CA681C">
              <w:rPr>
                <w:color w:val="000000"/>
                <w:lang w:val="uk-UA"/>
              </w:rPr>
              <w:t>В</w:t>
            </w:r>
            <w:r w:rsidRPr="00CA681C">
              <w:rPr>
                <w:i/>
                <w:color w:val="000000"/>
                <w:lang w:val="uk-UA"/>
              </w:rPr>
              <w:t xml:space="preserve"> </w:t>
            </w:r>
            <w:r w:rsidRPr="00CA681C">
              <w:rPr>
                <w:color w:val="000000"/>
                <w:lang w:val="uk-UA"/>
              </w:rPr>
              <w:t>Центрі культури «Вернісаж» організовано та проведено 30 виставок, в т.ч. 9 виставок для дітей та 20 культурно-мистецьких заходів, з</w:t>
            </w:r>
            <w:r w:rsidRPr="00CA681C">
              <w:rPr>
                <w:bCs/>
                <w:lang w:val="uk-UA"/>
              </w:rPr>
              <w:t xml:space="preserve"> них для дітей і підлітків – 6 заходів, загальна кількість відвідувачів виставок – 21 863 чол., </w:t>
            </w:r>
            <w:r w:rsidRPr="00CA681C">
              <w:rPr>
                <w:rStyle w:val="xfm88126325"/>
                <w:bCs/>
              </w:rPr>
              <w:t>культурно-</w:t>
            </w:r>
            <w:proofErr w:type="spellStart"/>
            <w:r w:rsidRPr="00CA681C">
              <w:rPr>
                <w:rStyle w:val="xfm88126325"/>
                <w:bCs/>
              </w:rPr>
              <w:t>масових</w:t>
            </w:r>
            <w:proofErr w:type="spellEnd"/>
            <w:r w:rsidRPr="00CA681C">
              <w:rPr>
                <w:rStyle w:val="xfm88126325"/>
                <w:bCs/>
              </w:rPr>
              <w:t xml:space="preserve"> </w:t>
            </w:r>
            <w:proofErr w:type="spellStart"/>
            <w:r w:rsidRPr="00CA681C">
              <w:rPr>
                <w:rStyle w:val="xfm88126325"/>
                <w:bCs/>
              </w:rPr>
              <w:t>заходів</w:t>
            </w:r>
            <w:proofErr w:type="spellEnd"/>
            <w:r w:rsidRPr="00CA681C">
              <w:rPr>
                <w:rStyle w:val="xfm88126325"/>
                <w:bCs/>
              </w:rPr>
              <w:t> </w:t>
            </w:r>
            <w:r w:rsidRPr="00CA681C">
              <w:rPr>
                <w:rStyle w:val="xfm88126325"/>
              </w:rPr>
              <w:t xml:space="preserve">–  </w:t>
            </w:r>
            <w:r w:rsidRPr="00CA681C">
              <w:rPr>
                <w:rStyle w:val="xfm88126325"/>
                <w:bCs/>
              </w:rPr>
              <w:t xml:space="preserve">2 024  </w:t>
            </w:r>
            <w:proofErr w:type="spellStart"/>
            <w:r w:rsidRPr="00CA681C">
              <w:rPr>
                <w:rStyle w:val="xfm88126325"/>
                <w:bCs/>
              </w:rPr>
              <w:t>чол</w:t>
            </w:r>
            <w:proofErr w:type="spellEnd"/>
            <w:r w:rsidRPr="00CA681C">
              <w:rPr>
                <w:rStyle w:val="xfm88126325"/>
                <w:bCs/>
              </w:rPr>
              <w:t>.</w:t>
            </w:r>
          </w:p>
          <w:p w:rsidR="00813F1B" w:rsidRPr="00317733" w:rsidRDefault="00813F1B" w:rsidP="00813F1B">
            <w:pPr>
              <w:jc w:val="both"/>
              <w:rPr>
                <w:color w:val="000000"/>
              </w:rPr>
            </w:pPr>
            <w:r w:rsidRPr="00CA681C">
              <w:rPr>
                <w:b/>
                <w:bCs/>
                <w:lang w:val="uk-UA"/>
              </w:rPr>
              <w:t> </w:t>
            </w:r>
            <w:proofErr w:type="spellStart"/>
            <w:r w:rsidRPr="00CA681C">
              <w:rPr>
                <w:color w:val="000000"/>
              </w:rPr>
              <w:t>Значне</w:t>
            </w:r>
            <w:proofErr w:type="spellEnd"/>
            <w:r w:rsidRPr="00CA681C">
              <w:rPr>
                <w:color w:val="000000"/>
              </w:rPr>
              <w:t xml:space="preserve"> </w:t>
            </w:r>
            <w:proofErr w:type="spellStart"/>
            <w:r w:rsidRPr="00CA681C">
              <w:rPr>
                <w:color w:val="000000"/>
              </w:rPr>
              <w:t>місце</w:t>
            </w:r>
            <w:proofErr w:type="spellEnd"/>
            <w:r w:rsidRPr="00CA681C">
              <w:rPr>
                <w:color w:val="000000"/>
              </w:rPr>
              <w:t xml:space="preserve"> в </w:t>
            </w:r>
            <w:proofErr w:type="spellStart"/>
            <w:r w:rsidRPr="00CA681C">
              <w:rPr>
                <w:color w:val="000000"/>
              </w:rPr>
              <w:t>організації</w:t>
            </w:r>
            <w:proofErr w:type="spellEnd"/>
            <w:r w:rsidRPr="00CA681C">
              <w:rPr>
                <w:color w:val="000000"/>
              </w:rPr>
              <w:t xml:space="preserve"> </w:t>
            </w:r>
            <w:proofErr w:type="spellStart"/>
            <w:r w:rsidRPr="00CA681C">
              <w:rPr>
                <w:color w:val="000000"/>
              </w:rPr>
              <w:t>змістовного</w:t>
            </w:r>
            <w:proofErr w:type="spellEnd"/>
            <w:r w:rsidRPr="00CA681C">
              <w:rPr>
                <w:color w:val="000000"/>
              </w:rPr>
              <w:t xml:space="preserve"> </w:t>
            </w:r>
            <w:proofErr w:type="spellStart"/>
            <w:r w:rsidRPr="00CA681C">
              <w:rPr>
                <w:color w:val="000000"/>
              </w:rPr>
              <w:t>дозвілля</w:t>
            </w:r>
            <w:proofErr w:type="spellEnd"/>
            <w:r w:rsidRPr="00CA681C">
              <w:rPr>
                <w:color w:val="000000"/>
              </w:rPr>
              <w:t xml:space="preserve"> </w:t>
            </w:r>
            <w:proofErr w:type="spellStart"/>
            <w:r w:rsidRPr="00CA681C">
              <w:rPr>
                <w:color w:val="000000"/>
              </w:rPr>
              <w:t>чернівчан</w:t>
            </w:r>
            <w:proofErr w:type="spellEnd"/>
            <w:r w:rsidRPr="00CA681C">
              <w:rPr>
                <w:color w:val="000000"/>
              </w:rPr>
              <w:t xml:space="preserve"> та гостей </w:t>
            </w:r>
            <w:proofErr w:type="spellStart"/>
            <w:r w:rsidRPr="00CA681C">
              <w:rPr>
                <w:color w:val="000000"/>
              </w:rPr>
              <w:t>міста</w:t>
            </w:r>
            <w:proofErr w:type="spellEnd"/>
            <w:r w:rsidRPr="00CA681C">
              <w:rPr>
                <w:color w:val="000000"/>
              </w:rPr>
              <w:t xml:space="preserve"> </w:t>
            </w:r>
            <w:proofErr w:type="spellStart"/>
            <w:r w:rsidRPr="00CA681C">
              <w:rPr>
                <w:color w:val="000000"/>
              </w:rPr>
              <w:t>посідає</w:t>
            </w:r>
            <w:proofErr w:type="spellEnd"/>
            <w:r w:rsidRPr="00CA681C">
              <w:rPr>
                <w:color w:val="000000"/>
              </w:rPr>
              <w:t xml:space="preserve"> </w:t>
            </w:r>
            <w:proofErr w:type="spellStart"/>
            <w:r w:rsidRPr="00CA681C">
              <w:rPr>
                <w:color w:val="000000"/>
              </w:rPr>
              <w:t>Центральний</w:t>
            </w:r>
            <w:proofErr w:type="spellEnd"/>
            <w:r w:rsidRPr="00CA681C">
              <w:rPr>
                <w:color w:val="000000"/>
              </w:rPr>
              <w:t xml:space="preserve"> парк </w:t>
            </w:r>
            <w:proofErr w:type="spellStart"/>
            <w:r w:rsidRPr="00CA681C">
              <w:rPr>
                <w:color w:val="000000"/>
              </w:rPr>
              <w:t>культури</w:t>
            </w:r>
            <w:proofErr w:type="spellEnd"/>
            <w:r w:rsidRPr="00CA681C">
              <w:rPr>
                <w:color w:val="000000"/>
              </w:rPr>
              <w:t xml:space="preserve"> і </w:t>
            </w:r>
            <w:proofErr w:type="spellStart"/>
            <w:r w:rsidRPr="00CA681C">
              <w:rPr>
                <w:color w:val="000000"/>
              </w:rPr>
              <w:t>відпочинку</w:t>
            </w:r>
            <w:proofErr w:type="spellEnd"/>
            <w:r w:rsidRPr="00CA681C">
              <w:rPr>
                <w:color w:val="000000"/>
              </w:rPr>
              <w:t xml:space="preserve"> </w:t>
            </w:r>
            <w:proofErr w:type="spellStart"/>
            <w:r w:rsidRPr="00CA681C">
              <w:rPr>
                <w:color w:val="000000"/>
              </w:rPr>
              <w:t>ім</w:t>
            </w:r>
            <w:proofErr w:type="spellEnd"/>
            <w:r w:rsidRPr="00CA681C">
              <w:rPr>
                <w:color w:val="000000"/>
              </w:rPr>
              <w:t xml:space="preserve">. </w:t>
            </w:r>
            <w:proofErr w:type="spellStart"/>
            <w:r w:rsidRPr="00CA681C">
              <w:rPr>
                <w:color w:val="000000"/>
              </w:rPr>
              <w:t>Т.Г.Шевченка</w:t>
            </w:r>
            <w:proofErr w:type="spellEnd"/>
            <w:r w:rsidRPr="00CA681C">
              <w:rPr>
                <w:color w:val="000000"/>
              </w:rPr>
              <w:t xml:space="preserve">.  </w:t>
            </w:r>
            <w:r w:rsidRPr="00CA681C">
              <w:rPr>
                <w:color w:val="000000"/>
                <w:lang w:val="uk-UA"/>
              </w:rPr>
              <w:t xml:space="preserve">Впродовж звітного періоду </w:t>
            </w:r>
            <w:r>
              <w:rPr>
                <w:color w:val="000000"/>
                <w:lang w:val="uk-UA"/>
              </w:rPr>
              <w:t xml:space="preserve">тут </w:t>
            </w:r>
            <w:r w:rsidRPr="00CA681C">
              <w:rPr>
                <w:color w:val="000000"/>
              </w:rPr>
              <w:t xml:space="preserve">проведено </w:t>
            </w:r>
            <w:r w:rsidRPr="00317733">
              <w:rPr>
                <w:color w:val="000000"/>
              </w:rPr>
              <w:t>269</w:t>
            </w:r>
            <w:r w:rsidRPr="00CA681C">
              <w:rPr>
                <w:color w:val="000000"/>
              </w:rPr>
              <w:t xml:space="preserve"> культурно-</w:t>
            </w:r>
            <w:proofErr w:type="spellStart"/>
            <w:r w:rsidRPr="00CA681C">
              <w:rPr>
                <w:color w:val="000000"/>
              </w:rPr>
              <w:t>масови</w:t>
            </w:r>
            <w:proofErr w:type="spellEnd"/>
            <w:r w:rsidRPr="00CA681C">
              <w:rPr>
                <w:color w:val="000000"/>
                <w:lang w:val="uk-UA"/>
              </w:rPr>
              <w:t>й</w:t>
            </w:r>
            <w:r w:rsidRPr="00CA681C">
              <w:rPr>
                <w:color w:val="000000"/>
              </w:rPr>
              <w:t xml:space="preserve"> </w:t>
            </w:r>
            <w:proofErr w:type="spellStart"/>
            <w:r w:rsidRPr="00CA681C">
              <w:rPr>
                <w:color w:val="000000"/>
              </w:rPr>
              <w:t>зах</w:t>
            </w:r>
            <w:proofErr w:type="spellEnd"/>
            <w:r w:rsidRPr="00CA681C">
              <w:rPr>
                <w:color w:val="000000"/>
                <w:lang w:val="uk-UA"/>
              </w:rPr>
              <w:t>ід</w:t>
            </w:r>
            <w:r w:rsidRPr="00CA681C">
              <w:rPr>
                <w:color w:val="000000"/>
              </w:rPr>
              <w:t>.</w:t>
            </w:r>
          </w:p>
          <w:p w:rsidR="00813F1B" w:rsidRPr="00D10DAE" w:rsidRDefault="00813F1B" w:rsidP="00813F1B">
            <w:pPr>
              <w:pStyle w:val="Standard"/>
              <w:tabs>
                <w:tab w:val="left" w:pos="0"/>
              </w:tabs>
              <w:jc w:val="both"/>
              <w:rPr>
                <w:rFonts w:ascii="Times New Roman" w:hAnsi="Times New Roman" w:cs="Times New Roman"/>
                <w:color w:val="000000"/>
                <w:lang w:val="uk-UA"/>
              </w:rPr>
            </w:pPr>
            <w:r w:rsidRPr="00CA681C">
              <w:rPr>
                <w:rFonts w:ascii="Times New Roman" w:hAnsi="Times New Roman" w:cs="Times New Roman"/>
                <w:color w:val="000000"/>
                <w:lang w:val="uk-UA"/>
              </w:rPr>
              <w:t xml:space="preserve">За 2017 рік проведені загальноміські культурно-мистецькі заходи, зокрема: новорічно-різдвяні заходи, </w:t>
            </w:r>
            <w:r w:rsidRPr="00CA681C">
              <w:rPr>
                <w:rFonts w:ascii="Times New Roman" w:hAnsi="Times New Roman" w:cs="Times New Roman"/>
                <w:bCs/>
                <w:color w:val="000000"/>
                <w:lang w:val="uk-UA"/>
              </w:rPr>
              <w:t xml:space="preserve">весняний фестиваль народної творчості «Мерцішор», </w:t>
            </w:r>
            <w:r w:rsidRPr="00CA681C">
              <w:rPr>
                <w:rFonts w:ascii="Times New Roman" w:hAnsi="Times New Roman" w:cs="Times New Roman"/>
                <w:bCs/>
                <w:lang w:val="uk-UA"/>
              </w:rPr>
              <w:t xml:space="preserve">презентація великодньої атрибутики «Великодній дивосвіт», </w:t>
            </w:r>
            <w:r w:rsidRPr="00CA681C">
              <w:rPr>
                <w:rFonts w:ascii="Times New Roman" w:hAnsi="Times New Roman" w:cs="Times New Roman"/>
                <w:bCs/>
                <w:color w:val="000000"/>
                <w:lang w:val="uk-UA"/>
              </w:rPr>
              <w:t>VІІ Садигурське фольклорно-етнографічне свято «Рогізнянська галушка»,</w:t>
            </w:r>
            <w:r w:rsidRPr="00CA681C">
              <w:rPr>
                <w:rFonts w:ascii="Times New Roman" w:hAnsi="Times New Roman" w:cs="Times New Roman"/>
                <w:color w:val="000000"/>
                <w:lang w:val="uk-UA"/>
              </w:rPr>
              <w:t xml:space="preserve">  </w:t>
            </w:r>
            <w:r w:rsidRPr="00CA681C">
              <w:rPr>
                <w:rFonts w:ascii="Times New Roman" w:hAnsi="Times New Roman" w:cs="Times New Roman"/>
                <w:bCs/>
                <w:lang w:val="uk-UA"/>
              </w:rPr>
              <w:lastRenderedPageBreak/>
              <w:t>міжнародний фестиваль-конкурс народного танцю «</w:t>
            </w:r>
            <w:r w:rsidRPr="00CA681C">
              <w:rPr>
                <w:rFonts w:ascii="Times New Roman" w:hAnsi="Times New Roman" w:cs="Times New Roman"/>
                <w:bCs/>
                <w:lang w:val="en-US"/>
              </w:rPr>
              <w:t>LASTIVKA</w:t>
            </w:r>
            <w:r w:rsidRPr="00CA681C">
              <w:rPr>
                <w:rFonts w:ascii="Times New Roman" w:hAnsi="Times New Roman" w:cs="Times New Roman"/>
                <w:bCs/>
                <w:lang w:val="uk-UA"/>
              </w:rPr>
              <w:t xml:space="preserve"> </w:t>
            </w:r>
            <w:r w:rsidRPr="00CA681C">
              <w:rPr>
                <w:rFonts w:ascii="Times New Roman" w:hAnsi="Times New Roman" w:cs="Times New Roman"/>
                <w:bCs/>
                <w:lang w:val="en-US"/>
              </w:rPr>
              <w:t>DANCE</w:t>
            </w:r>
            <w:r w:rsidRPr="00CA681C">
              <w:rPr>
                <w:rFonts w:ascii="Times New Roman" w:hAnsi="Times New Roman" w:cs="Times New Roman"/>
                <w:bCs/>
                <w:lang w:val="uk-UA"/>
              </w:rPr>
              <w:t xml:space="preserve"> </w:t>
            </w:r>
            <w:r w:rsidRPr="00CA681C">
              <w:rPr>
                <w:rFonts w:ascii="Times New Roman" w:hAnsi="Times New Roman" w:cs="Times New Roman"/>
                <w:bCs/>
                <w:lang w:val="en-US"/>
              </w:rPr>
              <w:t>FEST</w:t>
            </w:r>
            <w:r w:rsidRPr="00CA681C">
              <w:rPr>
                <w:rFonts w:ascii="Times New Roman" w:hAnsi="Times New Roman" w:cs="Times New Roman"/>
                <w:bCs/>
                <w:lang w:val="uk-UA"/>
              </w:rPr>
              <w:t>», м</w:t>
            </w:r>
            <w:r w:rsidRPr="00CA681C">
              <w:rPr>
                <w:rFonts w:ascii="Times New Roman" w:hAnsi="Times New Roman" w:cs="Times New Roman"/>
                <w:lang w:val="uk-UA"/>
              </w:rPr>
              <w:t xml:space="preserve">іжнародний турнір з </w:t>
            </w:r>
            <w:r w:rsidRPr="004C207E">
              <w:rPr>
                <w:rFonts w:ascii="Times New Roman" w:hAnsi="Times New Roman" w:cs="Times New Roman"/>
                <w:lang w:val="uk-UA"/>
              </w:rPr>
              <w:t>бально-спортивних танців «Ратуша-2017», м</w:t>
            </w:r>
            <w:r w:rsidRPr="004C207E">
              <w:rPr>
                <w:rFonts w:ascii="Times New Roman" w:hAnsi="Times New Roman" w:cs="Times New Roman"/>
                <w:bCs/>
                <w:lang w:val="uk-UA"/>
              </w:rPr>
              <w:t>іжнародні рейтингові змагання з бально-спортивних танців «</w:t>
            </w:r>
            <w:r w:rsidRPr="004C207E">
              <w:rPr>
                <w:rFonts w:ascii="Times New Roman" w:hAnsi="Times New Roman" w:cs="Times New Roman"/>
                <w:bCs/>
                <w:lang w:val="en-US"/>
              </w:rPr>
              <w:t>OPEN</w:t>
            </w:r>
            <w:r w:rsidRPr="004C207E">
              <w:rPr>
                <w:rFonts w:ascii="Times New Roman" w:hAnsi="Times New Roman" w:cs="Times New Roman"/>
                <w:bCs/>
                <w:lang w:val="uk-UA"/>
              </w:rPr>
              <w:t xml:space="preserve">–2017», </w:t>
            </w:r>
            <w:r w:rsidRPr="004C207E">
              <w:rPr>
                <w:rFonts w:ascii="Times New Roman" w:hAnsi="Times New Roman" w:cs="Times New Roman"/>
                <w:lang w:val="uk-UA"/>
              </w:rPr>
              <w:t xml:space="preserve">День вуличної музики, </w:t>
            </w:r>
            <w:r w:rsidRPr="004C207E">
              <w:rPr>
                <w:rFonts w:ascii="Times New Roman" w:hAnsi="Times New Roman" w:cs="Times New Roman"/>
                <w:color w:val="000000"/>
                <w:lang w:val="uk-UA"/>
              </w:rPr>
              <w:t xml:space="preserve">щорічний фестиваль юних талантів  «Місто моє казкове»,  </w:t>
            </w:r>
            <w:r w:rsidRPr="004C207E">
              <w:rPr>
                <w:rFonts w:ascii="Times New Roman" w:hAnsi="Times New Roman" w:cs="Times New Roman"/>
                <w:bCs/>
                <w:color w:val="000000"/>
                <w:lang w:val="uk-UA"/>
              </w:rPr>
              <w:t>фольклорне свято «Купальські забави», участь кращих аматорських фольклорних</w:t>
            </w:r>
            <w:r w:rsidRPr="00600C26">
              <w:rPr>
                <w:rFonts w:ascii="Times New Roman" w:hAnsi="Times New Roman" w:cs="Times New Roman"/>
                <w:bCs/>
                <w:color w:val="000000"/>
                <w:lang w:val="uk-UA"/>
              </w:rPr>
              <w:t xml:space="preserve"> колективів міста у Міжнародному фольклорному фестивалі «Буковинські зустрічі»</w:t>
            </w:r>
            <w:r>
              <w:rPr>
                <w:rFonts w:ascii="Times New Roman" w:hAnsi="Times New Roman" w:cs="Times New Roman"/>
                <w:bCs/>
                <w:color w:val="000000"/>
                <w:lang w:val="uk-UA"/>
              </w:rPr>
              <w:t xml:space="preserve">, </w:t>
            </w:r>
            <w:r w:rsidRPr="00813F1B">
              <w:rPr>
                <w:lang w:val="uk-UA"/>
              </w:rPr>
              <w:t xml:space="preserve">1-й пісенний фестиваль </w:t>
            </w:r>
            <w:r w:rsidRPr="00D71A13">
              <w:rPr>
                <w:rFonts w:ascii="Calibri" w:hAnsi="Calibri"/>
                <w:lang w:val="uk-UA"/>
              </w:rPr>
              <w:t>«</w:t>
            </w:r>
            <w:r w:rsidRPr="00813F1B">
              <w:rPr>
                <w:lang w:val="uk-UA"/>
              </w:rPr>
              <w:t>Буковинський храм</w:t>
            </w:r>
            <w:r w:rsidRPr="00D71A13">
              <w:rPr>
                <w:rFonts w:ascii="Calibri" w:hAnsi="Calibri"/>
                <w:lang w:val="uk-UA"/>
              </w:rPr>
              <w:t>»</w:t>
            </w:r>
            <w:r w:rsidRPr="00600C26">
              <w:rPr>
                <w:rFonts w:ascii="Times New Roman" w:hAnsi="Times New Roman" w:cs="Times New Roman"/>
                <w:color w:val="000000"/>
                <w:lang w:val="uk-UA"/>
              </w:rPr>
              <w:t>,</w:t>
            </w:r>
            <w:r>
              <w:rPr>
                <w:rFonts w:ascii="Times New Roman" w:hAnsi="Times New Roman" w:cs="Times New Roman"/>
                <w:color w:val="000000"/>
                <w:lang w:val="uk-UA"/>
              </w:rPr>
              <w:t xml:space="preserve"> </w:t>
            </w:r>
            <w:r w:rsidRPr="00D248E9">
              <w:rPr>
                <w:rFonts w:ascii="Times New Roman" w:hAnsi="Times New Roman" w:cs="Times New Roman"/>
                <w:bCs/>
                <w:lang w:val="uk-UA"/>
              </w:rPr>
              <w:t>м</w:t>
            </w:r>
            <w:r w:rsidRPr="00813F1B">
              <w:rPr>
                <w:lang w:val="uk-UA"/>
              </w:rPr>
              <w:t xml:space="preserve">іський </w:t>
            </w:r>
            <w:hyperlink r:id="rId7" w:history="1">
              <w:r w:rsidRPr="00813F1B">
                <w:rPr>
                  <w:rStyle w:val="af"/>
                  <w:lang w:val="uk-UA"/>
                </w:rPr>
                <w:t>фестиваль української сучасної естрадної пісні</w:t>
              </w:r>
            </w:hyperlink>
            <w:r w:rsidRPr="00813F1B">
              <w:rPr>
                <w:lang w:val="uk-UA"/>
              </w:rPr>
              <w:t xml:space="preserve"> імені Назарія Яремчука</w:t>
            </w:r>
            <w:r w:rsidRPr="00D71A13">
              <w:rPr>
                <w:rFonts w:ascii="Calibri" w:hAnsi="Calibri"/>
                <w:lang w:val="uk-UA"/>
              </w:rPr>
              <w:t xml:space="preserve">, </w:t>
            </w:r>
            <w:r>
              <w:rPr>
                <w:rFonts w:ascii="Times New Roman" w:hAnsi="Times New Roman" w:cs="Times New Roman"/>
                <w:bCs/>
                <w:lang w:val="uk-UA"/>
              </w:rPr>
              <w:t>святкові програми до Дня незалежності України,  Петрівського ярмарку, Дня міста</w:t>
            </w:r>
            <w:r w:rsidRPr="00600C26">
              <w:rPr>
                <w:rFonts w:ascii="Times New Roman" w:hAnsi="Times New Roman" w:cs="Times New Roman"/>
                <w:color w:val="000000"/>
                <w:lang w:val="uk-UA"/>
              </w:rPr>
              <w:t xml:space="preserve">. </w:t>
            </w:r>
            <w:r>
              <w:rPr>
                <w:rFonts w:ascii="Times New Roman" w:hAnsi="Times New Roman" w:cs="Times New Roman"/>
                <w:color w:val="000000"/>
                <w:lang w:val="uk-UA"/>
              </w:rPr>
              <w:t>Щ</w:t>
            </w:r>
            <w:r w:rsidRPr="00600C26">
              <w:rPr>
                <w:rFonts w:ascii="Times New Roman" w:hAnsi="Times New Roman" w:cs="Times New Roman"/>
                <w:color w:val="000000"/>
                <w:lang w:val="uk-UA"/>
              </w:rPr>
              <w:t xml:space="preserve">онеділі в Центральному парку культури і відпочинку   </w:t>
            </w:r>
            <w:proofErr w:type="spellStart"/>
            <w:r w:rsidRPr="00600C26">
              <w:rPr>
                <w:rFonts w:ascii="Times New Roman" w:hAnsi="Times New Roman" w:cs="Times New Roman"/>
                <w:color w:val="000000"/>
                <w:lang w:val="uk-UA"/>
              </w:rPr>
              <w:t>ім.Т.Г.Шевченка</w:t>
            </w:r>
            <w:proofErr w:type="spellEnd"/>
            <w:r w:rsidRPr="00600C26">
              <w:rPr>
                <w:rFonts w:ascii="Times New Roman" w:hAnsi="Times New Roman" w:cs="Times New Roman"/>
                <w:color w:val="000000"/>
                <w:lang w:val="uk-UA"/>
              </w:rPr>
              <w:t xml:space="preserve"> у літній сезон для </w:t>
            </w:r>
            <w:r>
              <w:rPr>
                <w:rFonts w:ascii="Times New Roman" w:hAnsi="Times New Roman" w:cs="Times New Roman"/>
                <w:color w:val="000000"/>
                <w:lang w:val="uk-UA"/>
              </w:rPr>
              <w:t xml:space="preserve">дітей </w:t>
            </w:r>
            <w:r w:rsidRPr="00D10DAE">
              <w:rPr>
                <w:rFonts w:ascii="Times New Roman" w:hAnsi="Times New Roman" w:cs="Times New Roman"/>
                <w:color w:val="000000"/>
                <w:lang w:val="uk-UA"/>
              </w:rPr>
              <w:t xml:space="preserve">проводяться розважальні програми «В гостях у казки». </w:t>
            </w:r>
            <w:r>
              <w:rPr>
                <w:rFonts w:ascii="Times New Roman" w:hAnsi="Times New Roman" w:cs="Times New Roman"/>
                <w:bCs/>
                <w:color w:val="000000"/>
                <w:lang w:val="uk-UA"/>
              </w:rPr>
              <w:t xml:space="preserve">Також закладами культури </w:t>
            </w:r>
            <w:r w:rsidRPr="00D10DAE">
              <w:rPr>
                <w:rFonts w:ascii="Times New Roman" w:hAnsi="Times New Roman" w:cs="Times New Roman"/>
                <w:color w:val="000000"/>
                <w:lang w:val="uk-UA"/>
              </w:rPr>
              <w:t>проведено низку  благодійних заходів на допомог</w:t>
            </w:r>
            <w:r>
              <w:rPr>
                <w:rFonts w:ascii="Times New Roman" w:hAnsi="Times New Roman" w:cs="Times New Roman"/>
                <w:color w:val="000000"/>
                <w:lang w:val="uk-UA"/>
              </w:rPr>
              <w:t xml:space="preserve">у хворим дітям («Серце до серця»), </w:t>
            </w:r>
            <w:r w:rsidRPr="00D10DAE">
              <w:rPr>
                <w:rFonts w:ascii="Times New Roman" w:hAnsi="Times New Roman" w:cs="Times New Roman"/>
                <w:color w:val="000000"/>
                <w:lang w:val="uk-UA"/>
              </w:rPr>
              <w:t xml:space="preserve"> учасникам АТО</w:t>
            </w:r>
            <w:r>
              <w:rPr>
                <w:rFonts w:ascii="Times New Roman" w:hAnsi="Times New Roman" w:cs="Times New Roman"/>
                <w:color w:val="000000"/>
                <w:lang w:val="uk-UA"/>
              </w:rPr>
              <w:t xml:space="preserve">, </w:t>
            </w:r>
            <w:proofErr w:type="spellStart"/>
            <w:r>
              <w:rPr>
                <w:rFonts w:ascii="Times New Roman" w:hAnsi="Times New Roman" w:cs="Times New Roman"/>
                <w:color w:val="000000"/>
                <w:lang w:val="uk-UA"/>
              </w:rPr>
              <w:t>малозахищеним</w:t>
            </w:r>
            <w:proofErr w:type="spellEnd"/>
            <w:r>
              <w:rPr>
                <w:rFonts w:ascii="Times New Roman" w:hAnsi="Times New Roman" w:cs="Times New Roman"/>
                <w:color w:val="000000"/>
                <w:lang w:val="uk-UA"/>
              </w:rPr>
              <w:t xml:space="preserve"> верствам населення</w:t>
            </w:r>
            <w:r w:rsidRPr="00D10DAE">
              <w:rPr>
                <w:rFonts w:ascii="Times New Roman" w:hAnsi="Times New Roman" w:cs="Times New Roman"/>
                <w:color w:val="000000"/>
                <w:lang w:val="uk-UA"/>
              </w:rPr>
              <w:t xml:space="preserve">. </w:t>
            </w:r>
          </w:p>
          <w:p w:rsidR="00813F1B" w:rsidRDefault="00813F1B" w:rsidP="00813F1B">
            <w:pPr>
              <w:jc w:val="both"/>
              <w:rPr>
                <w:color w:val="000000"/>
                <w:lang w:val="uk-UA"/>
              </w:rPr>
            </w:pPr>
            <w:r w:rsidRPr="00D10DAE">
              <w:rPr>
                <w:color w:val="000000"/>
                <w:lang w:val="uk-UA"/>
              </w:rPr>
              <w:t>Учні шкіл ест</w:t>
            </w:r>
            <w:r>
              <w:rPr>
                <w:color w:val="000000"/>
                <w:lang w:val="uk-UA"/>
              </w:rPr>
              <w:t xml:space="preserve">етичного виховання взяли участь та здобули перемоги </w:t>
            </w:r>
            <w:r w:rsidRPr="00D10DAE">
              <w:rPr>
                <w:color w:val="000000"/>
                <w:lang w:val="uk-UA"/>
              </w:rPr>
              <w:t>у міжнародних, всеукраїнських, обласних т</w:t>
            </w:r>
            <w:r>
              <w:rPr>
                <w:color w:val="000000"/>
                <w:lang w:val="uk-UA"/>
              </w:rPr>
              <w:t xml:space="preserve">а міських фестивалях, конкурсах: </w:t>
            </w:r>
            <w:r w:rsidRPr="00724508">
              <w:rPr>
                <w:lang w:val="uk-UA"/>
              </w:rPr>
              <w:t>Всеукраїнськ</w:t>
            </w:r>
            <w:r>
              <w:rPr>
                <w:lang w:val="uk-UA"/>
              </w:rPr>
              <w:t>а</w:t>
            </w:r>
            <w:r w:rsidRPr="00724508">
              <w:rPr>
                <w:lang w:val="uk-UA"/>
              </w:rPr>
              <w:t xml:space="preserve"> мистецьк</w:t>
            </w:r>
            <w:r>
              <w:rPr>
                <w:lang w:val="uk-UA"/>
              </w:rPr>
              <w:t>а</w:t>
            </w:r>
            <w:r w:rsidRPr="00724508">
              <w:rPr>
                <w:lang w:val="uk-UA"/>
              </w:rPr>
              <w:t xml:space="preserve"> програм</w:t>
            </w:r>
            <w:r>
              <w:rPr>
                <w:lang w:val="uk-UA"/>
              </w:rPr>
              <w:t xml:space="preserve">а «Нові імена – 2017» </w:t>
            </w:r>
            <w:r w:rsidRPr="00724508">
              <w:rPr>
                <w:lang w:val="uk-UA"/>
              </w:rPr>
              <w:t>(</w:t>
            </w:r>
            <w:proofErr w:type="spellStart"/>
            <w:r w:rsidRPr="00724508">
              <w:rPr>
                <w:lang w:val="uk-UA"/>
              </w:rPr>
              <w:t>м.Київ</w:t>
            </w:r>
            <w:proofErr w:type="spellEnd"/>
            <w:r w:rsidRPr="00724508">
              <w:rPr>
                <w:lang w:val="uk-UA"/>
              </w:rPr>
              <w:t>)</w:t>
            </w:r>
            <w:r>
              <w:rPr>
                <w:lang w:val="uk-UA"/>
              </w:rPr>
              <w:t xml:space="preserve">, </w:t>
            </w:r>
            <w:r w:rsidRPr="00724508">
              <w:rPr>
                <w:lang w:val="uk-UA"/>
              </w:rPr>
              <w:t>Всеукраїнськ</w:t>
            </w:r>
            <w:r>
              <w:rPr>
                <w:lang w:val="uk-UA"/>
              </w:rPr>
              <w:t>ий</w:t>
            </w:r>
            <w:r w:rsidRPr="00724508">
              <w:rPr>
                <w:lang w:val="uk-UA"/>
              </w:rPr>
              <w:t xml:space="preserve"> конкурс піаністів </w:t>
            </w:r>
            <w:r>
              <w:rPr>
                <w:lang w:val="uk-UA"/>
              </w:rPr>
              <w:t>(</w:t>
            </w:r>
            <w:proofErr w:type="spellStart"/>
            <w:r>
              <w:rPr>
                <w:lang w:val="uk-UA"/>
              </w:rPr>
              <w:t>м.</w:t>
            </w:r>
            <w:r w:rsidRPr="00724508">
              <w:rPr>
                <w:lang w:val="uk-UA"/>
              </w:rPr>
              <w:t>Кам</w:t>
            </w:r>
            <w:r>
              <w:rPr>
                <w:lang w:val="uk-UA"/>
              </w:rPr>
              <w:t>’</w:t>
            </w:r>
            <w:r w:rsidRPr="00724508">
              <w:rPr>
                <w:lang w:val="uk-UA"/>
              </w:rPr>
              <w:t>янець</w:t>
            </w:r>
            <w:proofErr w:type="spellEnd"/>
            <w:r w:rsidRPr="00724508">
              <w:rPr>
                <w:lang w:val="uk-UA"/>
              </w:rPr>
              <w:t>-Подільський)</w:t>
            </w:r>
            <w:r>
              <w:rPr>
                <w:lang w:val="uk-UA"/>
              </w:rPr>
              <w:t xml:space="preserve">, </w:t>
            </w:r>
            <w:r w:rsidRPr="00724508">
              <w:rPr>
                <w:lang w:val="uk-UA"/>
              </w:rPr>
              <w:t>Міжнародний фестиваль-конкурс «Акорди Хортиці» (</w:t>
            </w:r>
            <w:proofErr w:type="spellStart"/>
            <w:r>
              <w:rPr>
                <w:lang w:val="uk-UA"/>
              </w:rPr>
              <w:t>м.</w:t>
            </w:r>
            <w:r w:rsidRPr="00724508">
              <w:rPr>
                <w:lang w:val="uk-UA"/>
              </w:rPr>
              <w:t>Запоріжжя</w:t>
            </w:r>
            <w:proofErr w:type="spellEnd"/>
            <w:r w:rsidRPr="00724508">
              <w:rPr>
                <w:lang w:val="uk-UA"/>
              </w:rPr>
              <w:t>)</w:t>
            </w:r>
            <w:r>
              <w:rPr>
                <w:lang w:val="uk-UA"/>
              </w:rPr>
              <w:t xml:space="preserve">, </w:t>
            </w:r>
            <w:r w:rsidRPr="00724508">
              <w:rPr>
                <w:lang w:val="uk-UA"/>
              </w:rPr>
              <w:t xml:space="preserve">Всеукраїнський конкурс скрипалів та віолончелістів </w:t>
            </w:r>
            <w:proofErr w:type="spellStart"/>
            <w:r w:rsidRPr="00724508">
              <w:rPr>
                <w:lang w:val="uk-UA"/>
              </w:rPr>
              <w:t>ім.Л.Когана</w:t>
            </w:r>
            <w:proofErr w:type="spellEnd"/>
            <w:r w:rsidRPr="00724508">
              <w:rPr>
                <w:lang w:val="uk-UA"/>
              </w:rPr>
              <w:t xml:space="preserve">  (</w:t>
            </w:r>
            <w:proofErr w:type="spellStart"/>
            <w:r>
              <w:rPr>
                <w:lang w:val="uk-UA"/>
              </w:rPr>
              <w:t>м.</w:t>
            </w:r>
            <w:r w:rsidRPr="00724508">
              <w:rPr>
                <w:lang w:val="uk-UA"/>
              </w:rPr>
              <w:t>Дніпро</w:t>
            </w:r>
            <w:proofErr w:type="spellEnd"/>
            <w:r w:rsidRPr="00724508">
              <w:rPr>
                <w:lang w:val="uk-UA"/>
              </w:rPr>
              <w:t>)</w:t>
            </w:r>
            <w:r>
              <w:rPr>
                <w:lang w:val="uk-UA"/>
              </w:rPr>
              <w:t xml:space="preserve">, </w:t>
            </w:r>
            <w:r w:rsidRPr="00724508">
              <w:rPr>
                <w:lang w:val="uk-UA"/>
              </w:rPr>
              <w:t>Всеукраїнський конкурс гри на народних інструментах</w:t>
            </w:r>
            <w:r>
              <w:rPr>
                <w:lang w:val="uk-UA"/>
              </w:rPr>
              <w:t xml:space="preserve"> «Веселкове розмаїття», </w:t>
            </w:r>
            <w:r w:rsidRPr="00724508">
              <w:rPr>
                <w:lang w:val="uk-UA"/>
              </w:rPr>
              <w:t xml:space="preserve">Всеукраїнський фестиваль «Писанковий рай» (м. Київ) </w:t>
            </w:r>
            <w:r>
              <w:rPr>
                <w:lang w:val="uk-UA"/>
              </w:rPr>
              <w:t xml:space="preserve">та ін. </w:t>
            </w:r>
          </w:p>
          <w:p w:rsidR="00813F1B" w:rsidRPr="00243C80" w:rsidRDefault="00813F1B" w:rsidP="00813F1B">
            <w:pPr>
              <w:pStyle w:val="Standard"/>
              <w:tabs>
                <w:tab w:val="left" w:pos="0"/>
              </w:tabs>
              <w:jc w:val="both"/>
              <w:rPr>
                <w:rFonts w:ascii="Times New Roman" w:hAnsi="Times New Roman" w:cs="Times New Roman"/>
                <w:lang w:val="uk-UA"/>
              </w:rPr>
            </w:pPr>
            <w:r>
              <w:rPr>
                <w:rFonts w:ascii="Times New Roman" w:hAnsi="Times New Roman" w:cs="Times New Roman"/>
                <w:color w:val="000000"/>
                <w:lang w:val="uk-UA"/>
              </w:rPr>
              <w:t xml:space="preserve">Впродовж 2017 року </w:t>
            </w:r>
            <w:r w:rsidRPr="00D10DAE">
              <w:rPr>
                <w:rFonts w:ascii="Times New Roman" w:hAnsi="Times New Roman" w:cs="Times New Roman"/>
                <w:color w:val="000000"/>
                <w:lang w:val="uk-UA"/>
              </w:rPr>
              <w:t xml:space="preserve">бібліотеками </w:t>
            </w:r>
            <w:r>
              <w:rPr>
                <w:rFonts w:ascii="Times New Roman" w:hAnsi="Times New Roman" w:cs="Times New Roman"/>
                <w:color w:val="000000"/>
                <w:lang w:val="uk-UA"/>
              </w:rPr>
              <w:t xml:space="preserve">КБУ </w:t>
            </w:r>
            <w:r w:rsidRPr="00D10DAE">
              <w:rPr>
                <w:rFonts w:ascii="Times New Roman" w:hAnsi="Times New Roman" w:cs="Times New Roman"/>
                <w:color w:val="000000"/>
                <w:lang w:val="uk-UA"/>
              </w:rPr>
              <w:t>«Централізована</w:t>
            </w:r>
            <w:r w:rsidRPr="00600C26">
              <w:rPr>
                <w:rFonts w:ascii="Times New Roman" w:hAnsi="Times New Roman" w:cs="Times New Roman"/>
                <w:color w:val="000000"/>
                <w:lang w:val="uk-UA"/>
              </w:rPr>
              <w:t xml:space="preserve"> бібліотечна система м.Чернівців»  надано послуги </w:t>
            </w:r>
            <w:r>
              <w:rPr>
                <w:rFonts w:ascii="Times New Roman" w:hAnsi="Times New Roman" w:cs="Times New Roman"/>
                <w:color w:val="000000"/>
                <w:lang w:val="uk-UA"/>
              </w:rPr>
              <w:t>44 899</w:t>
            </w:r>
            <w:r w:rsidRPr="00600C26">
              <w:rPr>
                <w:rFonts w:ascii="Times New Roman" w:hAnsi="Times New Roman" w:cs="Times New Roman"/>
                <w:color w:val="000000"/>
                <w:lang w:val="uk-UA"/>
              </w:rPr>
              <w:t xml:space="preserve"> читачам, видано </w:t>
            </w:r>
            <w:r>
              <w:rPr>
                <w:rFonts w:ascii="Times New Roman" w:hAnsi="Times New Roman" w:cs="Times New Roman"/>
                <w:color w:val="000000"/>
                <w:lang w:val="uk-UA"/>
              </w:rPr>
              <w:t>962 438</w:t>
            </w:r>
            <w:r w:rsidRPr="00600C26">
              <w:rPr>
                <w:rFonts w:ascii="Times New Roman" w:hAnsi="Times New Roman" w:cs="Times New Roman"/>
                <w:i/>
                <w:color w:val="000000"/>
                <w:lang w:val="uk-UA"/>
              </w:rPr>
              <w:t xml:space="preserve"> </w:t>
            </w:r>
            <w:r w:rsidRPr="00600C26">
              <w:rPr>
                <w:rFonts w:ascii="Times New Roman" w:hAnsi="Times New Roman" w:cs="Times New Roman"/>
                <w:color w:val="000000"/>
                <w:lang w:val="uk-UA"/>
              </w:rPr>
              <w:t>примірників видань. Кількість відвідувань бібліотек</w:t>
            </w:r>
            <w:r>
              <w:rPr>
                <w:rFonts w:ascii="Times New Roman" w:hAnsi="Times New Roman" w:cs="Times New Roman"/>
                <w:color w:val="000000"/>
                <w:lang w:val="uk-UA"/>
              </w:rPr>
              <w:t xml:space="preserve"> </w:t>
            </w:r>
            <w:r w:rsidRPr="00D10DAE">
              <w:rPr>
                <w:rFonts w:ascii="Times New Roman" w:hAnsi="Times New Roman" w:cs="Times New Roman"/>
                <w:color w:val="000000"/>
                <w:lang w:val="uk-UA"/>
              </w:rPr>
              <w:t>Централізован</w:t>
            </w:r>
            <w:r>
              <w:rPr>
                <w:rFonts w:ascii="Times New Roman" w:hAnsi="Times New Roman" w:cs="Times New Roman"/>
                <w:color w:val="000000"/>
                <w:lang w:val="uk-UA"/>
              </w:rPr>
              <w:t>ої</w:t>
            </w:r>
            <w:r w:rsidRPr="00600C26">
              <w:rPr>
                <w:rFonts w:ascii="Times New Roman" w:hAnsi="Times New Roman" w:cs="Times New Roman"/>
                <w:color w:val="000000"/>
                <w:lang w:val="uk-UA"/>
              </w:rPr>
              <w:t xml:space="preserve"> бібліотечн</w:t>
            </w:r>
            <w:r>
              <w:rPr>
                <w:rFonts w:ascii="Times New Roman" w:hAnsi="Times New Roman" w:cs="Times New Roman"/>
                <w:color w:val="000000"/>
                <w:lang w:val="uk-UA"/>
              </w:rPr>
              <w:t>ої системи</w:t>
            </w:r>
            <w:r w:rsidRPr="00600C26">
              <w:rPr>
                <w:rFonts w:ascii="Times New Roman" w:hAnsi="Times New Roman" w:cs="Times New Roman"/>
                <w:color w:val="000000"/>
                <w:lang w:val="uk-UA"/>
              </w:rPr>
              <w:t xml:space="preserve"> склала </w:t>
            </w:r>
            <w:r>
              <w:rPr>
                <w:rFonts w:ascii="Times New Roman" w:hAnsi="Times New Roman" w:cs="Times New Roman"/>
                <w:color w:val="000000"/>
                <w:lang w:val="uk-UA"/>
              </w:rPr>
              <w:t xml:space="preserve">332 636 </w:t>
            </w:r>
            <w:r w:rsidRPr="00600C26">
              <w:rPr>
                <w:rFonts w:ascii="Times New Roman" w:hAnsi="Times New Roman" w:cs="Times New Roman"/>
                <w:color w:val="000000"/>
                <w:lang w:val="uk-UA"/>
              </w:rPr>
              <w:t xml:space="preserve">осіб. Муніципальною бібліотекою </w:t>
            </w:r>
            <w:proofErr w:type="spellStart"/>
            <w:r w:rsidRPr="00600C26">
              <w:rPr>
                <w:rFonts w:ascii="Times New Roman" w:hAnsi="Times New Roman" w:cs="Times New Roman"/>
                <w:color w:val="000000"/>
                <w:lang w:val="uk-UA"/>
              </w:rPr>
              <w:t>ім.А.Добрянського</w:t>
            </w:r>
            <w:proofErr w:type="spellEnd"/>
            <w:r w:rsidRPr="00600C26">
              <w:rPr>
                <w:rFonts w:ascii="Times New Roman" w:hAnsi="Times New Roman" w:cs="Times New Roman"/>
                <w:color w:val="000000"/>
                <w:lang w:val="uk-UA"/>
              </w:rPr>
              <w:t xml:space="preserve"> надано послуги </w:t>
            </w:r>
            <w:r>
              <w:rPr>
                <w:rFonts w:ascii="Times New Roman" w:hAnsi="Times New Roman" w:cs="Times New Roman"/>
                <w:color w:val="000000"/>
                <w:lang w:val="uk-UA"/>
              </w:rPr>
              <w:t>3 458</w:t>
            </w:r>
            <w:r w:rsidRPr="00600C26">
              <w:rPr>
                <w:rFonts w:ascii="Times New Roman" w:hAnsi="Times New Roman" w:cs="Times New Roman"/>
                <w:color w:val="000000"/>
                <w:lang w:val="uk-UA"/>
              </w:rPr>
              <w:t xml:space="preserve"> читачам, яким видано </w:t>
            </w:r>
            <w:r>
              <w:rPr>
                <w:rFonts w:ascii="Times New Roman" w:hAnsi="Times New Roman" w:cs="Times New Roman"/>
                <w:color w:val="000000"/>
                <w:lang w:val="uk-UA"/>
              </w:rPr>
              <w:t>67 252</w:t>
            </w:r>
            <w:r w:rsidRPr="00600C26">
              <w:rPr>
                <w:rFonts w:ascii="Times New Roman" w:hAnsi="Times New Roman" w:cs="Times New Roman"/>
                <w:color w:val="000000"/>
                <w:lang w:val="uk-UA"/>
              </w:rPr>
              <w:t xml:space="preserve"> примірників видань. Кількість відвідувань бібліотек склала </w:t>
            </w:r>
            <w:r>
              <w:rPr>
                <w:rFonts w:ascii="Times New Roman" w:hAnsi="Times New Roman" w:cs="Times New Roman"/>
                <w:color w:val="000000"/>
                <w:lang w:val="uk-UA"/>
              </w:rPr>
              <w:t>23 082</w:t>
            </w:r>
            <w:r w:rsidRPr="00600C26">
              <w:rPr>
                <w:rFonts w:ascii="Times New Roman" w:hAnsi="Times New Roman" w:cs="Times New Roman"/>
                <w:color w:val="000000"/>
                <w:lang w:val="uk-UA"/>
              </w:rPr>
              <w:t xml:space="preserve"> осіб, в т.ч. </w:t>
            </w:r>
            <w:r w:rsidRPr="0039532F">
              <w:rPr>
                <w:rFonts w:ascii="Times New Roman" w:hAnsi="Times New Roman" w:cs="Times New Roman"/>
                <w:color w:val="000000"/>
                <w:lang w:val="uk-UA"/>
              </w:rPr>
              <w:t>відвідування сайту – 11</w:t>
            </w:r>
            <w:r>
              <w:rPr>
                <w:rFonts w:ascii="Times New Roman" w:hAnsi="Times New Roman" w:cs="Times New Roman"/>
                <w:color w:val="000000"/>
                <w:lang w:val="uk-UA"/>
              </w:rPr>
              <w:t xml:space="preserve"> </w:t>
            </w:r>
            <w:r w:rsidRPr="0039532F">
              <w:rPr>
                <w:rFonts w:ascii="Times New Roman" w:hAnsi="Times New Roman" w:cs="Times New Roman"/>
                <w:color w:val="000000"/>
                <w:lang w:val="uk-UA"/>
              </w:rPr>
              <w:t xml:space="preserve">164. Окрім, книговидач, бібліотеками міста регулярно проводяться літературні зустрічі, презентації книг, зустрічі із письменниками. У 2017 році, окрім списання літератури, за </w:t>
            </w:r>
            <w:r w:rsidRPr="0039532F">
              <w:rPr>
                <w:rFonts w:ascii="Times New Roman" w:hAnsi="Times New Roman" w:cs="Times New Roman"/>
                <w:lang w:val="uk-UA"/>
              </w:rPr>
              <w:t xml:space="preserve">кошти бюджету </w:t>
            </w:r>
            <w:r w:rsidRPr="009D419F">
              <w:rPr>
                <w:rFonts w:ascii="Times New Roman" w:hAnsi="Times New Roman" w:cs="Times New Roman"/>
                <w:b/>
                <w:lang w:val="uk-UA"/>
              </w:rPr>
              <w:t>поповнено бібліотечні фонди</w:t>
            </w:r>
            <w:r w:rsidRPr="0039532F">
              <w:rPr>
                <w:rFonts w:ascii="Times New Roman" w:hAnsi="Times New Roman" w:cs="Times New Roman"/>
                <w:lang w:val="uk-UA"/>
              </w:rPr>
              <w:t xml:space="preserve"> новими сучасними виданнями </w:t>
            </w:r>
            <w:r w:rsidRPr="00243C80">
              <w:rPr>
                <w:rFonts w:ascii="Times New Roman" w:hAnsi="Times New Roman" w:cs="Times New Roman"/>
                <w:lang w:val="uk-UA"/>
              </w:rPr>
              <w:t xml:space="preserve">на суму </w:t>
            </w:r>
            <w:r w:rsidRPr="00317733">
              <w:rPr>
                <w:rFonts w:ascii="Times New Roman" w:hAnsi="Times New Roman" w:cs="Times New Roman"/>
              </w:rPr>
              <w:t>66</w:t>
            </w:r>
            <w:r w:rsidRPr="00243C80">
              <w:rPr>
                <w:rFonts w:ascii="Times New Roman" w:hAnsi="Times New Roman" w:cs="Times New Roman"/>
                <w:lang w:val="uk-UA"/>
              </w:rPr>
              <w:t>,2 тис.грн.</w:t>
            </w:r>
          </w:p>
          <w:p w:rsidR="00813F1B" w:rsidRDefault="00813F1B" w:rsidP="00813F1B">
            <w:pPr>
              <w:jc w:val="both"/>
              <w:rPr>
                <w:lang w:val="uk-UA"/>
              </w:rPr>
            </w:pPr>
            <w:r w:rsidRPr="00104256">
              <w:rPr>
                <w:lang w:val="uk-UA"/>
              </w:rPr>
              <w:t xml:space="preserve">У 2017 році </w:t>
            </w:r>
            <w:r>
              <w:rPr>
                <w:lang w:val="uk-UA"/>
              </w:rPr>
              <w:t xml:space="preserve">в рамках </w:t>
            </w:r>
            <w:r w:rsidRPr="009D419F">
              <w:rPr>
                <w:b/>
                <w:lang w:val="uk-UA"/>
              </w:rPr>
              <w:t>зміцнення та модернізації матеріально-технічної бази</w:t>
            </w:r>
            <w:r w:rsidRPr="00104256">
              <w:rPr>
                <w:lang w:val="uk-UA"/>
              </w:rPr>
              <w:t xml:space="preserve"> шкіл естетичного виховання, клубних установ, бібліотек, центрів та парків культури і </w:t>
            </w:r>
            <w:r w:rsidRPr="00D83E59">
              <w:rPr>
                <w:lang w:val="uk-UA"/>
              </w:rPr>
              <w:t>відпочинку, кінотеатрів, аматорських колективів  та інших культурно-освітніх установ: придбано музичні інструменти</w:t>
            </w:r>
            <w:r>
              <w:rPr>
                <w:lang w:val="uk-UA"/>
              </w:rPr>
              <w:t xml:space="preserve"> (бандури) на суму 79,6 тис.грн.,</w:t>
            </w:r>
            <w:r w:rsidRPr="00104256">
              <w:rPr>
                <w:lang w:val="uk-UA"/>
              </w:rPr>
              <w:t xml:space="preserve"> </w:t>
            </w:r>
          </w:p>
          <w:p w:rsidR="00813F1B" w:rsidRDefault="00813F1B" w:rsidP="00813F1B">
            <w:pPr>
              <w:jc w:val="both"/>
              <w:rPr>
                <w:lang w:val="uk-UA"/>
              </w:rPr>
            </w:pPr>
            <w:r>
              <w:rPr>
                <w:lang w:val="uk-UA"/>
              </w:rPr>
              <w:t xml:space="preserve">відремонтовано музичні інструменти на суму 60,0 тис.грн., </w:t>
            </w:r>
          </w:p>
          <w:p w:rsidR="00813F1B" w:rsidRDefault="00813F1B" w:rsidP="00813F1B">
            <w:pPr>
              <w:jc w:val="both"/>
              <w:rPr>
                <w:lang w:val="uk-UA"/>
              </w:rPr>
            </w:pPr>
            <w:r w:rsidRPr="007B6E27">
              <w:rPr>
                <w:lang w:val="uk-UA"/>
              </w:rPr>
              <w:t xml:space="preserve">придбано звукове обладнання для КМЦ «Садгора»  на суму </w:t>
            </w:r>
            <w:r>
              <w:rPr>
                <w:lang w:val="uk-UA"/>
              </w:rPr>
              <w:t xml:space="preserve">383,9 тис.грн., </w:t>
            </w:r>
          </w:p>
          <w:p w:rsidR="00813F1B" w:rsidRPr="00D63C6B" w:rsidRDefault="00813F1B" w:rsidP="00813F1B">
            <w:pPr>
              <w:jc w:val="both"/>
              <w:rPr>
                <w:lang w:val="uk-UA"/>
              </w:rPr>
            </w:pPr>
            <w:r>
              <w:rPr>
                <w:lang w:val="uk-UA"/>
              </w:rPr>
              <w:t>придбано м</w:t>
            </w:r>
            <w:proofErr w:type="spellStart"/>
            <w:r>
              <w:t>еблі</w:t>
            </w:r>
            <w:proofErr w:type="spellEnd"/>
            <w:r>
              <w:rPr>
                <w:lang w:val="uk-UA"/>
              </w:rPr>
              <w:t xml:space="preserve"> </w:t>
            </w:r>
            <w:r>
              <w:t>(</w:t>
            </w:r>
            <w:proofErr w:type="spellStart"/>
            <w:r>
              <w:t>письмові</w:t>
            </w:r>
            <w:proofErr w:type="spellEnd"/>
            <w:r>
              <w:t xml:space="preserve"> </w:t>
            </w:r>
            <w:proofErr w:type="spellStart"/>
            <w:r>
              <w:t>столи</w:t>
            </w:r>
            <w:proofErr w:type="spellEnd"/>
            <w:r>
              <w:t xml:space="preserve"> та </w:t>
            </w:r>
            <w:proofErr w:type="spellStart"/>
            <w:r>
              <w:t>стільці</w:t>
            </w:r>
            <w:proofErr w:type="spellEnd"/>
            <w:r>
              <w:t>)</w:t>
            </w:r>
            <w:r>
              <w:rPr>
                <w:lang w:val="uk-UA"/>
              </w:rPr>
              <w:t xml:space="preserve"> для КБУ «Музична школа № 3» на суму 35,0 тис.грн.</w:t>
            </w:r>
          </w:p>
          <w:p w:rsidR="00813F1B" w:rsidRDefault="00813F1B" w:rsidP="00813F1B">
            <w:pPr>
              <w:jc w:val="both"/>
              <w:rPr>
                <w:lang w:val="uk-UA"/>
              </w:rPr>
            </w:pPr>
            <w:r>
              <w:rPr>
                <w:lang w:val="uk-UA"/>
              </w:rPr>
              <w:t xml:space="preserve">У 2017 році </w:t>
            </w:r>
            <w:r w:rsidRPr="00D362AA">
              <w:rPr>
                <w:b/>
                <w:lang w:val="uk-UA"/>
              </w:rPr>
              <w:t>проведено поточні, капітальні ремонти</w:t>
            </w:r>
            <w:r>
              <w:rPr>
                <w:lang w:val="uk-UA"/>
              </w:rPr>
              <w:t xml:space="preserve"> закладів культури, підпорядкованих управлінню </w:t>
            </w:r>
            <w:r>
              <w:rPr>
                <w:lang w:val="uk-UA"/>
              </w:rPr>
              <w:lastRenderedPageBreak/>
              <w:t>культури, а саме:</w:t>
            </w:r>
          </w:p>
          <w:p w:rsidR="00813F1B" w:rsidRDefault="00813F1B" w:rsidP="00813F1B">
            <w:pPr>
              <w:jc w:val="both"/>
              <w:rPr>
                <w:lang w:val="uk-UA"/>
              </w:rPr>
            </w:pPr>
            <w:r>
              <w:rPr>
                <w:lang w:val="uk-UA"/>
              </w:rPr>
              <w:t xml:space="preserve">капітальний ремонт системи опалення КБУ «Музична школа № 2» на суму 290,0 тис.грн., встановлення вентиляційних систем в ЦК «Вернісаж» на суму 99,8 тис.грн., </w:t>
            </w:r>
          </w:p>
          <w:p w:rsidR="00813F1B" w:rsidRDefault="00813F1B" w:rsidP="00813F1B">
            <w:pPr>
              <w:jc w:val="both"/>
              <w:rPr>
                <w:lang w:val="uk-UA"/>
              </w:rPr>
            </w:pPr>
            <w:r>
              <w:rPr>
                <w:lang w:val="uk-UA"/>
              </w:rPr>
              <w:t xml:space="preserve">поточний ремонт приміщень в Центрі дозвілля дітей та юнацтва парку ім. Ю. </w:t>
            </w:r>
            <w:proofErr w:type="spellStart"/>
            <w:r>
              <w:rPr>
                <w:lang w:val="uk-UA"/>
              </w:rPr>
              <w:t>Федьковича</w:t>
            </w:r>
            <w:proofErr w:type="spellEnd"/>
            <w:r>
              <w:rPr>
                <w:lang w:val="uk-UA"/>
              </w:rPr>
              <w:t xml:space="preserve"> на суму 58,5 тис.грн. та на </w:t>
            </w:r>
            <w:r w:rsidRPr="00D63C6B">
              <w:rPr>
                <w:lang w:val="uk-UA"/>
              </w:rPr>
              <w:t xml:space="preserve">суму 63,5 тис.грн., </w:t>
            </w:r>
          </w:p>
          <w:p w:rsidR="00813F1B" w:rsidRDefault="00813F1B" w:rsidP="00813F1B">
            <w:pPr>
              <w:jc w:val="both"/>
              <w:rPr>
                <w:lang w:val="uk-UA"/>
              </w:rPr>
            </w:pPr>
            <w:r w:rsidRPr="00D63C6B">
              <w:rPr>
                <w:lang w:val="uk-UA"/>
              </w:rPr>
              <w:t xml:space="preserve">поточний ремонт КБУ «Будинок естетики та дозвілля» на суму 100,0 тис.грн., </w:t>
            </w:r>
          </w:p>
          <w:p w:rsidR="00813F1B" w:rsidRDefault="00813F1B" w:rsidP="00813F1B">
            <w:pPr>
              <w:jc w:val="both"/>
              <w:rPr>
                <w:lang w:val="uk-UA"/>
              </w:rPr>
            </w:pPr>
            <w:proofErr w:type="spellStart"/>
            <w:r w:rsidRPr="00D63C6B">
              <w:t>поточн</w:t>
            </w:r>
            <w:r w:rsidRPr="00D63C6B">
              <w:rPr>
                <w:lang w:val="uk-UA"/>
              </w:rPr>
              <w:t>ий</w:t>
            </w:r>
            <w:proofErr w:type="spellEnd"/>
            <w:r w:rsidRPr="00D63C6B">
              <w:t xml:space="preserve"> ремонт </w:t>
            </w:r>
            <w:r w:rsidRPr="00D63C6B">
              <w:rPr>
                <w:lang w:val="uk-UA"/>
              </w:rPr>
              <w:t>(</w:t>
            </w:r>
            <w:proofErr w:type="spellStart"/>
            <w:r w:rsidRPr="00D63C6B">
              <w:t>замін</w:t>
            </w:r>
            <w:proofErr w:type="spellEnd"/>
            <w:r w:rsidRPr="00D63C6B">
              <w:rPr>
                <w:lang w:val="uk-UA"/>
              </w:rPr>
              <w:t>а</w:t>
            </w:r>
            <w:r w:rsidRPr="00D63C6B">
              <w:t xml:space="preserve"> </w:t>
            </w:r>
            <w:proofErr w:type="spellStart"/>
            <w:r w:rsidRPr="00D63C6B">
              <w:t>вікон</w:t>
            </w:r>
            <w:proofErr w:type="spellEnd"/>
            <w:r w:rsidRPr="00D63C6B">
              <w:t xml:space="preserve"> та дверей</w:t>
            </w:r>
            <w:r w:rsidRPr="00D63C6B">
              <w:rPr>
                <w:lang w:val="uk-UA"/>
              </w:rPr>
              <w:t>)</w:t>
            </w:r>
            <w:r w:rsidRPr="00D63C6B">
              <w:t xml:space="preserve"> у </w:t>
            </w:r>
            <w:proofErr w:type="spellStart"/>
            <w:r w:rsidRPr="00D63C6B">
              <w:t>напівпідвальному</w:t>
            </w:r>
            <w:proofErr w:type="spellEnd"/>
            <w:r w:rsidRPr="00D63C6B">
              <w:t xml:space="preserve"> </w:t>
            </w:r>
            <w:proofErr w:type="spellStart"/>
            <w:r w:rsidRPr="00D63C6B">
              <w:t>приміщенні</w:t>
            </w:r>
            <w:proofErr w:type="spellEnd"/>
            <w:r w:rsidRPr="00D63C6B">
              <w:t xml:space="preserve"> </w:t>
            </w:r>
            <w:r>
              <w:rPr>
                <w:lang w:val="uk-UA"/>
              </w:rPr>
              <w:t>та ремонт підвальних приміщень</w:t>
            </w:r>
            <w:r w:rsidRPr="00D63C6B">
              <w:rPr>
                <w:lang w:val="uk-UA"/>
              </w:rPr>
              <w:t xml:space="preserve"> КМЦ «</w:t>
            </w:r>
            <w:r>
              <w:rPr>
                <w:lang w:val="uk-UA"/>
              </w:rPr>
              <w:t>Садгора» на суму 123,1 тис.грн. та на суму 298,685 тис.грн.,</w:t>
            </w:r>
          </w:p>
          <w:p w:rsidR="00813F1B" w:rsidRDefault="00813F1B" w:rsidP="00813F1B">
            <w:pPr>
              <w:jc w:val="both"/>
              <w:rPr>
                <w:lang w:val="uk-UA"/>
              </w:rPr>
            </w:pPr>
            <w:hyperlink r:id="rId8" w:history="1">
              <w:proofErr w:type="spellStart"/>
              <w:r w:rsidRPr="00D63C6B">
                <w:rPr>
                  <w:rStyle w:val="cell"/>
                </w:rPr>
                <w:t>поточний</w:t>
              </w:r>
              <w:proofErr w:type="spellEnd"/>
              <w:r w:rsidRPr="00D63C6B">
                <w:rPr>
                  <w:rStyle w:val="cell"/>
                </w:rPr>
                <w:t xml:space="preserve"> ремонт </w:t>
              </w:r>
              <w:proofErr w:type="spellStart"/>
              <w:r w:rsidRPr="00D63C6B">
                <w:rPr>
                  <w:rStyle w:val="cell"/>
                </w:rPr>
                <w:t>приміщень</w:t>
              </w:r>
              <w:proofErr w:type="spellEnd"/>
              <w:r w:rsidRPr="00D63C6B">
                <w:rPr>
                  <w:rStyle w:val="cell"/>
                </w:rPr>
                <w:t xml:space="preserve"> КБУ "</w:t>
              </w:r>
              <w:proofErr w:type="spellStart"/>
              <w:r w:rsidRPr="00D63C6B">
                <w:rPr>
                  <w:rStyle w:val="cell"/>
                </w:rPr>
                <w:t>Центральний</w:t>
              </w:r>
              <w:proofErr w:type="spellEnd"/>
              <w:r w:rsidRPr="00D63C6B">
                <w:rPr>
                  <w:rStyle w:val="cell"/>
                </w:rPr>
                <w:t xml:space="preserve"> Палац </w:t>
              </w:r>
              <w:proofErr w:type="spellStart"/>
              <w:r w:rsidRPr="00D63C6B">
                <w:rPr>
                  <w:rStyle w:val="cell"/>
                </w:rPr>
                <w:t>культури</w:t>
              </w:r>
              <w:proofErr w:type="spellEnd"/>
              <w:r w:rsidRPr="00D63C6B">
                <w:rPr>
                  <w:rStyle w:val="cell"/>
                </w:rPr>
                <w:t xml:space="preserve"> м.Чернівців" (коридор 4 поверху-</w:t>
              </w:r>
              <w:proofErr w:type="spellStart"/>
              <w:r w:rsidRPr="00D63C6B">
                <w:rPr>
                  <w:rStyle w:val="cell"/>
                </w:rPr>
                <w:t>частково</w:t>
              </w:r>
              <w:proofErr w:type="spellEnd"/>
              <w:r w:rsidRPr="00D63C6B">
                <w:rPr>
                  <w:rStyle w:val="cell"/>
                </w:rPr>
                <w:t xml:space="preserve">, 35 </w:t>
              </w:r>
              <w:proofErr w:type="spellStart"/>
              <w:r w:rsidRPr="00D63C6B">
                <w:rPr>
                  <w:rStyle w:val="cell"/>
                </w:rPr>
                <w:t>клас</w:t>
              </w:r>
              <w:proofErr w:type="spellEnd"/>
              <w:r w:rsidRPr="00D63C6B">
                <w:rPr>
                  <w:rStyle w:val="cell"/>
                </w:rPr>
                <w:t>)</w:t>
              </w:r>
              <w:r w:rsidRPr="00D63C6B">
                <w:rPr>
                  <w:rStyle w:val="af"/>
                </w:rPr>
                <w:t xml:space="preserve"> </w:t>
              </w:r>
            </w:hyperlink>
            <w:r>
              <w:rPr>
                <w:lang w:val="uk-UA"/>
              </w:rPr>
              <w:t>на суму 61,4 тис.грн.</w:t>
            </w:r>
          </w:p>
          <w:p w:rsidR="00813F1B" w:rsidRPr="00CA681C" w:rsidRDefault="00813F1B" w:rsidP="00813F1B">
            <w:pPr>
              <w:jc w:val="both"/>
              <w:rPr>
                <w:color w:val="000000"/>
                <w:lang w:val="uk-UA"/>
              </w:rPr>
            </w:pPr>
            <w:r w:rsidRPr="00CA681C">
              <w:rPr>
                <w:color w:val="000000"/>
                <w:lang w:val="uk-UA"/>
              </w:rPr>
              <w:t xml:space="preserve">Центр культури «Вернісаж» в 2017 році отримав додаткове приміщення для використання як виставкову залу </w:t>
            </w:r>
            <w:r w:rsidRPr="00CA681C">
              <w:rPr>
                <w:bCs/>
              </w:rPr>
              <w:t xml:space="preserve">за </w:t>
            </w:r>
            <w:proofErr w:type="spellStart"/>
            <w:r w:rsidRPr="00CA681C">
              <w:rPr>
                <w:bCs/>
              </w:rPr>
              <w:t>адресою</w:t>
            </w:r>
            <w:proofErr w:type="spellEnd"/>
            <w:r w:rsidRPr="00CA681C">
              <w:rPr>
                <w:bCs/>
              </w:rPr>
              <w:t xml:space="preserve"> </w:t>
            </w:r>
            <w:proofErr w:type="spellStart"/>
            <w:r w:rsidRPr="00CA681C">
              <w:rPr>
                <w:bCs/>
              </w:rPr>
              <w:t>вул</w:t>
            </w:r>
            <w:proofErr w:type="spellEnd"/>
            <w:r w:rsidRPr="00CA681C">
              <w:rPr>
                <w:bCs/>
              </w:rPr>
              <w:t xml:space="preserve">. </w:t>
            </w:r>
            <w:proofErr w:type="spellStart"/>
            <w:r w:rsidRPr="00CA681C">
              <w:rPr>
                <w:bCs/>
              </w:rPr>
              <w:t>Кобилянської</w:t>
            </w:r>
            <w:proofErr w:type="spellEnd"/>
            <w:r w:rsidRPr="00CA681C">
              <w:rPr>
                <w:bCs/>
              </w:rPr>
              <w:t xml:space="preserve"> Ольги, 53</w:t>
            </w:r>
            <w:r w:rsidRPr="00CA681C">
              <w:rPr>
                <w:bCs/>
                <w:lang w:val="uk-UA"/>
              </w:rPr>
              <w:t>. Наприкінці 2017 року отримано ключі від підрядника – будівельної організації до нового приміщення Клубу мікрорайону «</w:t>
            </w:r>
            <w:proofErr w:type="spellStart"/>
            <w:r w:rsidRPr="00CA681C">
              <w:rPr>
                <w:bCs/>
                <w:lang w:val="uk-UA"/>
              </w:rPr>
              <w:t>Рогізна</w:t>
            </w:r>
            <w:proofErr w:type="spellEnd"/>
            <w:r w:rsidRPr="00CA681C">
              <w:rPr>
                <w:bCs/>
                <w:lang w:val="uk-UA"/>
              </w:rPr>
              <w:t>» м .Чернівців.</w:t>
            </w:r>
          </w:p>
          <w:p w:rsidR="00813F1B" w:rsidRDefault="00813F1B" w:rsidP="00813F1B">
            <w:pPr>
              <w:jc w:val="both"/>
              <w:rPr>
                <w:lang w:val="uk-UA"/>
              </w:rPr>
            </w:pPr>
            <w:r w:rsidRPr="002E28D5">
              <w:rPr>
                <w:b/>
                <w:lang w:val="uk-UA"/>
              </w:rPr>
              <w:t>Комунальні підприємства</w:t>
            </w:r>
            <w:r>
              <w:rPr>
                <w:lang w:val="uk-UA"/>
              </w:rPr>
              <w:t xml:space="preserve"> здійснили у 2017 році: </w:t>
            </w:r>
          </w:p>
          <w:p w:rsidR="00813F1B" w:rsidRDefault="00813F1B" w:rsidP="00813F1B">
            <w:pPr>
              <w:jc w:val="both"/>
              <w:rPr>
                <w:lang w:val="uk-UA"/>
              </w:rPr>
            </w:pPr>
            <w:r>
              <w:rPr>
                <w:lang w:val="uk-UA"/>
              </w:rPr>
              <w:t>п</w:t>
            </w:r>
            <w:r w:rsidRPr="00D63C6B">
              <w:rPr>
                <w:lang w:val="uk-UA"/>
              </w:rPr>
              <w:t xml:space="preserve">оточний ремонт а/б доріжок на території парку </w:t>
            </w:r>
            <w:r>
              <w:t xml:space="preserve">КП "Парк </w:t>
            </w:r>
            <w:proofErr w:type="spellStart"/>
            <w:r>
              <w:t>Жовтневий</w:t>
            </w:r>
            <w:proofErr w:type="spellEnd"/>
            <w:r>
              <w:t>"</w:t>
            </w:r>
            <w:r>
              <w:rPr>
                <w:lang w:val="uk-UA"/>
              </w:rPr>
              <w:t xml:space="preserve"> на суму 66,1 тис.грн., </w:t>
            </w:r>
          </w:p>
          <w:p w:rsidR="00813F1B" w:rsidRPr="00384696" w:rsidRDefault="00813F1B" w:rsidP="00813F1B">
            <w:pPr>
              <w:jc w:val="both"/>
              <w:rPr>
                <w:lang w:val="uk-UA"/>
              </w:rPr>
            </w:pPr>
            <w:r>
              <w:rPr>
                <w:lang w:val="uk-UA"/>
              </w:rPr>
              <w:t>купівля к</w:t>
            </w:r>
            <w:r w:rsidRPr="00317733">
              <w:rPr>
                <w:lang w:val="uk-UA"/>
              </w:rPr>
              <w:t>ріс</w:t>
            </w:r>
            <w:r>
              <w:rPr>
                <w:lang w:val="uk-UA"/>
              </w:rPr>
              <w:t>ел</w:t>
            </w:r>
            <w:r w:rsidRPr="00317733">
              <w:rPr>
                <w:lang w:val="uk-UA"/>
              </w:rPr>
              <w:t xml:space="preserve"> театральн</w:t>
            </w:r>
            <w:r>
              <w:rPr>
                <w:lang w:val="uk-UA"/>
              </w:rPr>
              <w:t>их</w:t>
            </w:r>
            <w:r w:rsidRPr="00317733">
              <w:rPr>
                <w:lang w:val="uk-UA"/>
              </w:rPr>
              <w:t xml:space="preserve"> стаціонарн</w:t>
            </w:r>
            <w:r>
              <w:rPr>
                <w:lang w:val="uk-UA"/>
              </w:rPr>
              <w:t>их, м</w:t>
            </w:r>
            <w:r w:rsidRPr="00317733">
              <w:rPr>
                <w:lang w:val="uk-UA"/>
              </w:rPr>
              <w:t>еблі</w:t>
            </w:r>
            <w:r>
              <w:rPr>
                <w:lang w:val="uk-UA"/>
              </w:rPr>
              <w:t>в</w:t>
            </w:r>
            <w:r w:rsidRPr="00317733">
              <w:rPr>
                <w:lang w:val="uk-UA"/>
              </w:rPr>
              <w:t xml:space="preserve"> для сидіння та їхні</w:t>
            </w:r>
            <w:r>
              <w:rPr>
                <w:lang w:val="uk-UA"/>
              </w:rPr>
              <w:t xml:space="preserve">х </w:t>
            </w:r>
            <w:r w:rsidRPr="00317733">
              <w:rPr>
                <w:lang w:val="uk-UA"/>
              </w:rPr>
              <w:t xml:space="preserve">частин КП Головний широкоформатний кінотеатр вищого розряду </w:t>
            </w:r>
            <w:r>
              <w:rPr>
                <w:lang w:val="uk-UA"/>
              </w:rPr>
              <w:t>«</w:t>
            </w:r>
            <w:r w:rsidRPr="00317733">
              <w:rPr>
                <w:lang w:val="uk-UA"/>
              </w:rPr>
              <w:t>Чернівці</w:t>
            </w:r>
            <w:r>
              <w:rPr>
                <w:lang w:val="uk-UA"/>
              </w:rPr>
              <w:t>» на суму 590,0 тис.грн. та придбання ламп освітлення на суму 107,6 тис.грн.</w:t>
            </w:r>
          </w:p>
          <w:p w:rsidR="00813F1B" w:rsidRDefault="00813F1B" w:rsidP="00813F1B">
            <w:pPr>
              <w:tabs>
                <w:tab w:val="left" w:pos="720"/>
              </w:tabs>
              <w:jc w:val="both"/>
              <w:rPr>
                <w:color w:val="000000"/>
                <w:lang w:val="uk-UA"/>
              </w:rPr>
            </w:pPr>
            <w:r>
              <w:rPr>
                <w:color w:val="000000"/>
                <w:lang w:val="uk-UA"/>
              </w:rPr>
              <w:t xml:space="preserve">За </w:t>
            </w:r>
            <w:r w:rsidRPr="00600C26">
              <w:rPr>
                <w:color w:val="000000"/>
                <w:lang w:val="uk-UA"/>
              </w:rPr>
              <w:t>січ</w:t>
            </w:r>
            <w:r>
              <w:rPr>
                <w:color w:val="000000"/>
                <w:lang w:val="uk-UA"/>
              </w:rPr>
              <w:t>ень</w:t>
            </w:r>
            <w:r w:rsidRPr="00600C26">
              <w:rPr>
                <w:color w:val="000000"/>
                <w:lang w:val="uk-UA"/>
              </w:rPr>
              <w:t>-</w:t>
            </w:r>
            <w:r w:rsidRPr="00BC5BF9">
              <w:rPr>
                <w:color w:val="000000"/>
                <w:lang w:val="uk-UA"/>
              </w:rPr>
              <w:t xml:space="preserve">грудень 2017 року закладами культури надані </w:t>
            </w:r>
            <w:r w:rsidRPr="00ED65E9">
              <w:rPr>
                <w:b/>
                <w:color w:val="000000"/>
                <w:lang w:val="uk-UA"/>
              </w:rPr>
              <w:t>платні послуги на суму 23027,9 тис.грн.,</w:t>
            </w:r>
            <w:r w:rsidRPr="00BC5BF9">
              <w:rPr>
                <w:color w:val="000000"/>
                <w:lang w:val="uk-UA"/>
              </w:rPr>
              <w:t xml:space="preserve"> в т.ч.:</w:t>
            </w:r>
          </w:p>
          <w:p w:rsidR="00813F1B" w:rsidRDefault="00813F1B" w:rsidP="00813F1B">
            <w:pPr>
              <w:tabs>
                <w:tab w:val="left" w:pos="0"/>
              </w:tabs>
              <w:jc w:val="both"/>
              <w:rPr>
                <w:color w:val="000000"/>
                <w:lang w:val="uk-UA"/>
              </w:rPr>
            </w:pPr>
            <w:r w:rsidRPr="00600C26">
              <w:rPr>
                <w:color w:val="000000"/>
                <w:lang w:val="uk-UA"/>
              </w:rPr>
              <w:t xml:space="preserve">-бібліотеками – </w:t>
            </w:r>
            <w:r>
              <w:rPr>
                <w:color w:val="000000"/>
                <w:lang w:val="uk-UA"/>
              </w:rPr>
              <w:t>7</w:t>
            </w:r>
            <w:r w:rsidRPr="00600C26">
              <w:rPr>
                <w:color w:val="000000"/>
                <w:lang w:val="uk-UA"/>
              </w:rPr>
              <w:t>,</w:t>
            </w:r>
            <w:r>
              <w:rPr>
                <w:color w:val="000000"/>
                <w:lang w:val="uk-UA"/>
              </w:rPr>
              <w:t>1</w:t>
            </w:r>
            <w:r w:rsidRPr="00600C26">
              <w:rPr>
                <w:color w:val="000000"/>
                <w:lang w:val="uk-UA"/>
              </w:rPr>
              <w:t xml:space="preserve"> тис.грн.</w:t>
            </w:r>
          </w:p>
          <w:p w:rsidR="00813F1B" w:rsidRPr="00600C26" w:rsidRDefault="00813F1B" w:rsidP="00813F1B">
            <w:pPr>
              <w:tabs>
                <w:tab w:val="left" w:pos="0"/>
              </w:tabs>
              <w:jc w:val="both"/>
              <w:rPr>
                <w:color w:val="000000"/>
                <w:lang w:val="uk-UA"/>
              </w:rPr>
            </w:pPr>
            <w:r w:rsidRPr="00600C26">
              <w:rPr>
                <w:color w:val="000000"/>
                <w:lang w:val="uk-UA"/>
              </w:rPr>
              <w:t xml:space="preserve">-клубними установами – </w:t>
            </w:r>
            <w:r>
              <w:rPr>
                <w:color w:val="000000"/>
                <w:lang w:val="uk-UA"/>
              </w:rPr>
              <w:t>2 624,1</w:t>
            </w:r>
            <w:r w:rsidRPr="00600C26">
              <w:rPr>
                <w:color w:val="000000"/>
                <w:lang w:val="uk-UA"/>
              </w:rPr>
              <w:t xml:space="preserve"> тис.грн.;</w:t>
            </w:r>
          </w:p>
          <w:p w:rsidR="00813F1B" w:rsidRPr="00600C26" w:rsidRDefault="00813F1B" w:rsidP="00813F1B">
            <w:pPr>
              <w:tabs>
                <w:tab w:val="left" w:pos="0"/>
              </w:tabs>
              <w:jc w:val="both"/>
              <w:rPr>
                <w:color w:val="000000"/>
                <w:lang w:val="uk-UA"/>
              </w:rPr>
            </w:pPr>
            <w:r w:rsidRPr="00600C26">
              <w:rPr>
                <w:color w:val="000000"/>
                <w:lang w:val="uk-UA"/>
              </w:rPr>
              <w:t xml:space="preserve">-школами естетичного виховання – </w:t>
            </w:r>
            <w:r>
              <w:rPr>
                <w:color w:val="000000"/>
                <w:lang w:val="uk-UA"/>
              </w:rPr>
              <w:t>1 258,6</w:t>
            </w:r>
            <w:r w:rsidRPr="00600C26">
              <w:rPr>
                <w:color w:val="000000"/>
                <w:lang w:val="uk-UA"/>
              </w:rPr>
              <w:t xml:space="preserve"> тис.грн.;</w:t>
            </w:r>
          </w:p>
          <w:p w:rsidR="00813F1B" w:rsidRPr="00600C26" w:rsidRDefault="00813F1B" w:rsidP="00813F1B">
            <w:pPr>
              <w:tabs>
                <w:tab w:val="left" w:pos="0"/>
              </w:tabs>
              <w:jc w:val="both"/>
              <w:rPr>
                <w:color w:val="000000"/>
                <w:lang w:val="uk-UA"/>
              </w:rPr>
            </w:pPr>
            <w:r w:rsidRPr="00600C26">
              <w:rPr>
                <w:color w:val="000000"/>
                <w:lang w:val="uk-UA"/>
              </w:rPr>
              <w:t xml:space="preserve">-парками – </w:t>
            </w:r>
            <w:r>
              <w:rPr>
                <w:color w:val="000000"/>
                <w:lang w:val="uk-UA"/>
              </w:rPr>
              <w:t>11 290</w:t>
            </w:r>
            <w:r w:rsidRPr="00600C26">
              <w:rPr>
                <w:color w:val="000000"/>
                <w:lang w:val="uk-UA"/>
              </w:rPr>
              <w:t>,0 тис.грн.;</w:t>
            </w:r>
          </w:p>
          <w:p w:rsidR="003779D6" w:rsidRPr="008B7AAB" w:rsidRDefault="00813F1B" w:rsidP="00813F1B">
            <w:pPr>
              <w:jc w:val="both"/>
              <w:rPr>
                <w:color w:val="FF0000"/>
                <w:lang w:val="uk-UA"/>
              </w:rPr>
            </w:pPr>
            <w:r w:rsidRPr="00600C26">
              <w:rPr>
                <w:color w:val="000000"/>
                <w:lang w:val="uk-UA"/>
              </w:rPr>
              <w:t xml:space="preserve">-кінотеатром «Чернівці» - </w:t>
            </w:r>
            <w:r>
              <w:rPr>
                <w:color w:val="000000"/>
                <w:lang w:val="uk-UA"/>
              </w:rPr>
              <w:t>7 848,1 тис.грн.</w:t>
            </w: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22.</w:t>
            </w:r>
          </w:p>
        </w:tc>
        <w:tc>
          <w:tcPr>
            <w:tcW w:w="2901" w:type="dxa"/>
          </w:tcPr>
          <w:p w:rsidR="003779D6" w:rsidRPr="008B7AAB" w:rsidRDefault="003779D6" w:rsidP="008B7AAB">
            <w:pPr>
              <w:tabs>
                <w:tab w:val="left" w:pos="7920"/>
              </w:tabs>
              <w:jc w:val="both"/>
              <w:rPr>
                <w:b/>
                <w:lang w:val="uk-UA"/>
              </w:rPr>
            </w:pPr>
            <w:r w:rsidRPr="008B7AAB">
              <w:rPr>
                <w:b/>
                <w:lang w:val="uk-UA" w:eastAsia="uk-UA"/>
              </w:rPr>
              <w:t>Формування засад здорового образу життя, створення умов для занять фізичною культурою та спортом</w:t>
            </w:r>
          </w:p>
        </w:tc>
        <w:tc>
          <w:tcPr>
            <w:tcW w:w="10847" w:type="dxa"/>
          </w:tcPr>
          <w:p w:rsidR="0061770B" w:rsidRPr="008B7AAB" w:rsidRDefault="0061770B" w:rsidP="008B7AAB">
            <w:pPr>
              <w:jc w:val="both"/>
              <w:rPr>
                <w:szCs w:val="28"/>
                <w:lang w:val="uk-UA"/>
              </w:rPr>
            </w:pPr>
            <w:r w:rsidRPr="008B7AAB">
              <w:rPr>
                <w:szCs w:val="28"/>
                <w:lang w:val="uk-UA"/>
              </w:rPr>
              <w:t>У 2017 році в м.Чернівцях розвивався 41 вид спорту, в т. ч. : 20 – олімпійських та 21 – неолімпійських.</w:t>
            </w:r>
          </w:p>
          <w:p w:rsidR="0061770B" w:rsidRPr="008B7AAB" w:rsidRDefault="0061770B" w:rsidP="008B7AAB">
            <w:pPr>
              <w:jc w:val="both"/>
              <w:rPr>
                <w:szCs w:val="28"/>
                <w:lang w:val="uk-UA"/>
              </w:rPr>
            </w:pPr>
            <w:r w:rsidRPr="008B7AAB">
              <w:rPr>
                <w:szCs w:val="28"/>
                <w:lang w:val="uk-UA"/>
              </w:rPr>
              <w:t xml:space="preserve">Для занять населення </w:t>
            </w:r>
            <w:r w:rsidRPr="008B7AAB">
              <w:rPr>
                <w:b/>
                <w:szCs w:val="28"/>
                <w:lang w:val="uk-UA"/>
              </w:rPr>
              <w:t>фізичною культурою та спортом</w:t>
            </w:r>
            <w:r w:rsidRPr="008B7AAB">
              <w:rPr>
                <w:szCs w:val="28"/>
                <w:lang w:val="uk-UA"/>
              </w:rPr>
              <w:t xml:space="preserve"> в м.Чернівцях функціонують 7 стадіонів, 68 спортивних залів, 17 тенісних кортів, 11 плавальних басейнів (з них діючих – 7 басейнів), 18 футбольних полів, легкоатлетичний манеж, легкоатлетична доріжка в критому приміщенні, міжнародна мотоциклетна траса «Суперкрос», лукодром, 151 відкритий спортивний майданчик, 101 приміщення, які пристосовані для занять фізичною культурою та спортом, 1 футбольне поле із синтетичним покриттям, 9 спортивних майданчиків із синтетичним покриттям, 2 льодових майданчики, майданчик для занять екстремальними видами спорту, майданчик для картингу, </w:t>
            </w:r>
            <w:r w:rsidRPr="008B7AAB">
              <w:rPr>
                <w:szCs w:val="28"/>
                <w:lang w:val="uk-UA"/>
              </w:rPr>
              <w:lastRenderedPageBreak/>
              <w:t>стрільбище з  траншейним і круглим стендом. Також, 6 спортивних споруд використовується для проведення фізкультурно–реабілітаційних занять та змагань серед людей з інвалідністю.</w:t>
            </w:r>
          </w:p>
          <w:p w:rsidR="0061770B" w:rsidRPr="008B7AAB" w:rsidRDefault="00E465B5" w:rsidP="008B7AAB">
            <w:pPr>
              <w:jc w:val="both"/>
              <w:rPr>
                <w:szCs w:val="28"/>
                <w:lang w:val="uk-UA"/>
              </w:rPr>
            </w:pPr>
            <w:r w:rsidRPr="008B7AAB">
              <w:rPr>
                <w:szCs w:val="28"/>
                <w:lang w:val="uk-UA"/>
              </w:rPr>
              <w:t>У 2017 році в м.</w:t>
            </w:r>
            <w:r w:rsidR="0061770B" w:rsidRPr="008B7AAB">
              <w:rPr>
                <w:szCs w:val="28"/>
                <w:lang w:val="uk-UA"/>
              </w:rPr>
              <w:t xml:space="preserve">Чернівцях </w:t>
            </w:r>
            <w:r w:rsidRPr="008B7AAB">
              <w:rPr>
                <w:szCs w:val="28"/>
                <w:lang w:val="uk-UA"/>
              </w:rPr>
              <w:t>функціонували 12 ди</w:t>
            </w:r>
            <w:r w:rsidR="0061770B" w:rsidRPr="008B7AAB">
              <w:rPr>
                <w:szCs w:val="28"/>
                <w:lang w:val="uk-UA"/>
              </w:rPr>
              <w:t>тячо-юнацьких спортивних шкіл, в т</w:t>
            </w:r>
            <w:r w:rsidRPr="008B7AAB">
              <w:rPr>
                <w:szCs w:val="28"/>
                <w:lang w:val="uk-UA"/>
              </w:rPr>
              <w:t>.ч.:</w:t>
            </w:r>
            <w:r w:rsidR="0061770B" w:rsidRPr="008B7AAB">
              <w:rPr>
                <w:szCs w:val="28"/>
                <w:lang w:val="uk-UA"/>
              </w:rPr>
              <w:t xml:space="preserve"> спеціалізована дитячо-юнацька школа олімпійського резерву зі стрільби з лука та дитячо – юнацька спортивна школа для дітей з обмеженими фізичними можливостям «Інваспорт», школа вищої спортивної майстерності. Створені умови для занять фізичною культурою та спортом для дітей–сиріт, дітей</w:t>
            </w:r>
            <w:r w:rsidRPr="008B7AAB">
              <w:rPr>
                <w:szCs w:val="28"/>
                <w:lang w:val="uk-UA"/>
              </w:rPr>
              <w:t xml:space="preserve"> з інвалідністю</w:t>
            </w:r>
            <w:r w:rsidR="0061770B" w:rsidRPr="008B7AAB">
              <w:rPr>
                <w:szCs w:val="28"/>
                <w:lang w:val="uk-UA"/>
              </w:rPr>
              <w:t>, дітей з малозабезпечених та багатодітних сімей. Станом на 01.01.2018</w:t>
            </w:r>
            <w:r w:rsidRPr="008B7AAB">
              <w:rPr>
                <w:szCs w:val="28"/>
                <w:lang w:val="uk-UA"/>
              </w:rPr>
              <w:t>р.</w:t>
            </w:r>
            <w:r w:rsidR="0061770B" w:rsidRPr="008B7AAB">
              <w:rPr>
                <w:szCs w:val="28"/>
                <w:lang w:val="uk-UA"/>
              </w:rPr>
              <w:t xml:space="preserve"> в дитячо-юнацьких спортивних школах займа</w:t>
            </w:r>
            <w:r w:rsidRPr="008B7AAB">
              <w:rPr>
                <w:szCs w:val="28"/>
                <w:lang w:val="uk-UA"/>
              </w:rPr>
              <w:t>лось</w:t>
            </w:r>
            <w:r w:rsidR="0061770B" w:rsidRPr="008B7AAB">
              <w:rPr>
                <w:szCs w:val="28"/>
                <w:lang w:val="uk-UA"/>
              </w:rPr>
              <w:t xml:space="preserve"> 5713 дітей, з якими працюють 201 тренер-викладач, з них 112 - штатних. Найбільш масовими видами спорту в місті є</w:t>
            </w:r>
            <w:r w:rsidRPr="008B7AAB">
              <w:rPr>
                <w:szCs w:val="28"/>
                <w:lang w:val="uk-UA"/>
              </w:rPr>
              <w:t xml:space="preserve"> наступні</w:t>
            </w:r>
            <w:r w:rsidR="0061770B" w:rsidRPr="008B7AAB">
              <w:rPr>
                <w:szCs w:val="28"/>
                <w:lang w:val="uk-UA"/>
              </w:rPr>
              <w:t>: футбол</w:t>
            </w:r>
            <w:r w:rsidRPr="008B7AAB">
              <w:rPr>
                <w:szCs w:val="28"/>
                <w:lang w:val="uk-UA"/>
              </w:rPr>
              <w:t xml:space="preserve"> (</w:t>
            </w:r>
            <w:r w:rsidR="0061770B" w:rsidRPr="008B7AAB">
              <w:rPr>
                <w:szCs w:val="28"/>
                <w:lang w:val="uk-UA"/>
              </w:rPr>
              <w:t>близько 1060 дітей</w:t>
            </w:r>
            <w:r w:rsidRPr="008B7AAB">
              <w:rPr>
                <w:szCs w:val="28"/>
                <w:lang w:val="uk-UA"/>
              </w:rPr>
              <w:t>)</w:t>
            </w:r>
            <w:r w:rsidR="0061770B" w:rsidRPr="008B7AAB">
              <w:rPr>
                <w:szCs w:val="28"/>
                <w:lang w:val="uk-UA"/>
              </w:rPr>
              <w:t xml:space="preserve">, панкратіон </w:t>
            </w:r>
            <w:r w:rsidRPr="008B7AAB">
              <w:rPr>
                <w:szCs w:val="28"/>
                <w:lang w:val="uk-UA"/>
              </w:rPr>
              <w:t>(</w:t>
            </w:r>
            <w:r w:rsidR="0061770B" w:rsidRPr="008B7AAB">
              <w:rPr>
                <w:szCs w:val="28"/>
                <w:lang w:val="uk-UA"/>
              </w:rPr>
              <w:t>572 дитини</w:t>
            </w:r>
            <w:r w:rsidRPr="008B7AAB">
              <w:rPr>
                <w:szCs w:val="28"/>
                <w:lang w:val="uk-UA"/>
              </w:rPr>
              <w:t>)</w:t>
            </w:r>
            <w:r w:rsidR="0061770B" w:rsidRPr="008B7AAB">
              <w:rPr>
                <w:szCs w:val="28"/>
                <w:lang w:val="uk-UA"/>
              </w:rPr>
              <w:t xml:space="preserve">, вільна боротьба </w:t>
            </w:r>
            <w:r w:rsidRPr="008B7AAB">
              <w:rPr>
                <w:szCs w:val="28"/>
                <w:lang w:val="uk-UA"/>
              </w:rPr>
              <w:t>(</w:t>
            </w:r>
            <w:r w:rsidR="0061770B" w:rsidRPr="008B7AAB">
              <w:rPr>
                <w:szCs w:val="28"/>
                <w:lang w:val="uk-UA"/>
              </w:rPr>
              <w:t>401 дитина</w:t>
            </w:r>
            <w:r w:rsidRPr="008B7AAB">
              <w:rPr>
                <w:szCs w:val="28"/>
                <w:lang w:val="uk-UA"/>
              </w:rPr>
              <w:t>)</w:t>
            </w:r>
            <w:r w:rsidR="0061770B" w:rsidRPr="008B7AAB">
              <w:rPr>
                <w:szCs w:val="28"/>
                <w:lang w:val="uk-UA"/>
              </w:rPr>
              <w:t xml:space="preserve">, легка атлетика </w:t>
            </w:r>
            <w:r w:rsidRPr="008B7AAB">
              <w:rPr>
                <w:szCs w:val="28"/>
                <w:lang w:val="uk-UA"/>
              </w:rPr>
              <w:t>(</w:t>
            </w:r>
            <w:r w:rsidR="0061770B" w:rsidRPr="008B7AAB">
              <w:rPr>
                <w:szCs w:val="28"/>
                <w:lang w:val="uk-UA"/>
              </w:rPr>
              <w:t>377 дітей</w:t>
            </w:r>
            <w:r w:rsidRPr="008B7AAB">
              <w:rPr>
                <w:szCs w:val="28"/>
                <w:lang w:val="uk-UA"/>
              </w:rPr>
              <w:t>)</w:t>
            </w:r>
            <w:r w:rsidR="0061770B" w:rsidRPr="008B7AAB">
              <w:rPr>
                <w:szCs w:val="28"/>
                <w:lang w:val="uk-UA"/>
              </w:rPr>
              <w:t xml:space="preserve">, стрільба з лука </w:t>
            </w:r>
            <w:r w:rsidRPr="008B7AAB">
              <w:rPr>
                <w:szCs w:val="28"/>
                <w:lang w:val="uk-UA"/>
              </w:rPr>
              <w:t>(</w:t>
            </w:r>
            <w:r w:rsidR="0061770B" w:rsidRPr="008B7AAB">
              <w:rPr>
                <w:szCs w:val="28"/>
                <w:lang w:val="uk-UA"/>
              </w:rPr>
              <w:t>340 д</w:t>
            </w:r>
            <w:r w:rsidRPr="008B7AAB">
              <w:rPr>
                <w:szCs w:val="28"/>
                <w:lang w:val="uk-UA"/>
              </w:rPr>
              <w:t>ітей)</w:t>
            </w:r>
            <w:r w:rsidR="0061770B" w:rsidRPr="008B7AAB">
              <w:rPr>
                <w:szCs w:val="28"/>
                <w:lang w:val="uk-UA"/>
              </w:rPr>
              <w:t>.</w:t>
            </w:r>
          </w:p>
          <w:p w:rsidR="0061770B" w:rsidRPr="008B7AAB" w:rsidRDefault="0061770B" w:rsidP="008B7AAB">
            <w:pPr>
              <w:jc w:val="both"/>
              <w:rPr>
                <w:szCs w:val="28"/>
                <w:lang w:val="uk-UA"/>
              </w:rPr>
            </w:pPr>
            <w:r w:rsidRPr="008B7AAB">
              <w:rPr>
                <w:szCs w:val="28"/>
                <w:lang w:val="uk-UA"/>
              </w:rPr>
              <w:t>У 2017 році з метою підтримки кращи</w:t>
            </w:r>
            <w:r w:rsidR="00E465B5" w:rsidRPr="008B7AAB">
              <w:rPr>
                <w:szCs w:val="28"/>
                <w:lang w:val="uk-UA"/>
              </w:rPr>
              <w:t xml:space="preserve">х спортсменів та тренерів міста </w:t>
            </w:r>
            <w:r w:rsidRPr="008B7AAB">
              <w:rPr>
                <w:szCs w:val="28"/>
                <w:lang w:val="uk-UA"/>
              </w:rPr>
              <w:t xml:space="preserve">започатковано виплати стипендій Чернівецького міського голови провідним та перспективним спортсменам міста з олімпійських і неолімпійських видів спорту та грошових винагород спортсменам і тренерам міста з олімпійських і неолімпійських видів спорту, видів спорту </w:t>
            </w:r>
            <w:r w:rsidR="00E465B5" w:rsidRPr="008B7AAB">
              <w:rPr>
                <w:szCs w:val="28"/>
                <w:lang w:val="uk-UA"/>
              </w:rPr>
              <w:t>людей з інвалідністю.</w:t>
            </w:r>
            <w:r w:rsidRPr="008B7AAB">
              <w:rPr>
                <w:szCs w:val="28"/>
                <w:lang w:val="uk-UA"/>
              </w:rPr>
              <w:t xml:space="preserve"> </w:t>
            </w:r>
            <w:r w:rsidR="00E465B5" w:rsidRPr="008B7AAB">
              <w:rPr>
                <w:szCs w:val="28"/>
                <w:lang w:val="uk-UA"/>
              </w:rPr>
              <w:t>У 2017 році</w:t>
            </w:r>
            <w:r w:rsidR="00646CAF">
              <w:rPr>
                <w:szCs w:val="28"/>
                <w:lang w:val="uk-UA"/>
              </w:rPr>
              <w:t>,</w:t>
            </w:r>
            <w:r w:rsidR="00E465B5" w:rsidRPr="008B7AAB">
              <w:rPr>
                <w:szCs w:val="28"/>
                <w:lang w:val="uk-UA"/>
              </w:rPr>
              <w:t xml:space="preserve"> </w:t>
            </w:r>
            <w:r w:rsidRPr="008B7AAB">
              <w:rPr>
                <w:szCs w:val="28"/>
                <w:lang w:val="uk-UA"/>
              </w:rPr>
              <w:t>за результатами виступів у 2016 році</w:t>
            </w:r>
            <w:r w:rsidR="00646CAF">
              <w:rPr>
                <w:szCs w:val="28"/>
                <w:lang w:val="uk-UA"/>
              </w:rPr>
              <w:t>,</w:t>
            </w:r>
            <w:r w:rsidRPr="008B7AAB">
              <w:rPr>
                <w:szCs w:val="28"/>
                <w:lang w:val="uk-UA"/>
              </w:rPr>
              <w:t xml:space="preserve"> 15 провідних та перспективних спортсмени міста </w:t>
            </w:r>
            <w:r w:rsidR="00E465B5" w:rsidRPr="008B7AAB">
              <w:rPr>
                <w:szCs w:val="28"/>
                <w:lang w:val="uk-UA"/>
              </w:rPr>
              <w:t>щомісячно отримували</w:t>
            </w:r>
            <w:r w:rsidRPr="008B7AAB">
              <w:rPr>
                <w:szCs w:val="28"/>
                <w:lang w:val="uk-UA"/>
              </w:rPr>
              <w:t xml:space="preserve"> стипендії Чернівецького міського голови в </w:t>
            </w:r>
            <w:r w:rsidR="00E465B5" w:rsidRPr="008B7AAB">
              <w:rPr>
                <w:szCs w:val="28"/>
                <w:lang w:val="uk-UA"/>
              </w:rPr>
              <w:t>розмірі 1600 грн.</w:t>
            </w:r>
            <w:r w:rsidRPr="008B7AAB">
              <w:rPr>
                <w:szCs w:val="28"/>
                <w:lang w:val="uk-UA"/>
              </w:rPr>
              <w:t xml:space="preserve"> Також, 5 спортсменів та 5 тренерів отримали разову грошову винагороду</w:t>
            </w:r>
            <w:r w:rsidR="00E465B5" w:rsidRPr="008B7AAB">
              <w:rPr>
                <w:szCs w:val="28"/>
                <w:lang w:val="uk-UA"/>
              </w:rPr>
              <w:t>, в т.ч.: спортсмени - по 16,0 тис.грн. кожний, тренери – по 8,0 тис.грн. кожний.</w:t>
            </w:r>
          </w:p>
          <w:p w:rsidR="0061770B" w:rsidRPr="008B7AAB" w:rsidRDefault="0061770B" w:rsidP="008B7AAB">
            <w:pPr>
              <w:jc w:val="both"/>
              <w:rPr>
                <w:szCs w:val="28"/>
                <w:lang w:val="uk-UA"/>
              </w:rPr>
            </w:pPr>
            <w:r w:rsidRPr="008B7AAB">
              <w:rPr>
                <w:szCs w:val="28"/>
                <w:lang w:val="uk-UA"/>
              </w:rPr>
              <w:t xml:space="preserve">У вищих лігах чемпіонатів України виступають команди «Буковинка» (волейбол, жінки), «ШВСМ – ДЮСШ» (хокей на траві) та «Соколи» (бейсбол, дивізіон А), в </w:t>
            </w:r>
            <w:r w:rsidR="00E56EF8" w:rsidRPr="008B7AAB">
              <w:rPr>
                <w:szCs w:val="28"/>
                <w:lang w:val="uk-UA"/>
              </w:rPr>
              <w:t>І</w:t>
            </w:r>
            <w:r w:rsidRPr="008B7AAB">
              <w:rPr>
                <w:szCs w:val="28"/>
                <w:lang w:val="uk-UA"/>
              </w:rPr>
              <w:t xml:space="preserve"> лізі</w:t>
            </w:r>
            <w:r w:rsidR="00E56EF8" w:rsidRPr="008B7AAB">
              <w:rPr>
                <w:szCs w:val="28"/>
                <w:lang w:val="uk-UA"/>
              </w:rPr>
              <w:t xml:space="preserve"> -</w:t>
            </w:r>
            <w:r w:rsidRPr="008B7AAB">
              <w:rPr>
                <w:szCs w:val="28"/>
                <w:lang w:val="uk-UA"/>
              </w:rPr>
              <w:t xml:space="preserve"> баскетбольна команда «Старлайф - Чернівці», в </w:t>
            </w:r>
            <w:r w:rsidR="00E56EF8" w:rsidRPr="008B7AAB">
              <w:rPr>
                <w:szCs w:val="28"/>
                <w:lang w:val="uk-UA"/>
              </w:rPr>
              <w:t xml:space="preserve">ІІ </w:t>
            </w:r>
            <w:r w:rsidRPr="008B7AAB">
              <w:rPr>
                <w:szCs w:val="28"/>
                <w:lang w:val="uk-UA"/>
              </w:rPr>
              <w:t>лізі чемпіонату України</w:t>
            </w:r>
            <w:r w:rsidR="00E56EF8" w:rsidRPr="008B7AAB">
              <w:rPr>
                <w:szCs w:val="28"/>
                <w:lang w:val="uk-UA"/>
              </w:rPr>
              <w:t xml:space="preserve"> -</w:t>
            </w:r>
            <w:r w:rsidRPr="008B7AAB">
              <w:rPr>
                <w:szCs w:val="28"/>
                <w:lang w:val="uk-UA"/>
              </w:rPr>
              <w:t xml:space="preserve"> футбольна команда «Буковина». В дитячо - юнацьких лігах України виступають 4 баскетбольні команди</w:t>
            </w:r>
            <w:r w:rsidR="00E56EF8" w:rsidRPr="008B7AAB">
              <w:rPr>
                <w:szCs w:val="28"/>
                <w:lang w:val="uk-UA"/>
              </w:rPr>
              <w:t>, в т.ч.</w:t>
            </w:r>
            <w:r w:rsidRPr="008B7AAB">
              <w:rPr>
                <w:szCs w:val="28"/>
                <w:lang w:val="uk-UA"/>
              </w:rPr>
              <w:t>: «ЧОДЮСШ – Старлайф» (юнаки 2001 р.н.), БК «Старлайф» (юнаки 2005 р.н.), ДЮСШ № 1 (дівчата 2006 р.н.), ДЮСШ № 1 (дівчата 2005 р.н.)</w:t>
            </w:r>
            <w:r w:rsidR="00E56EF8" w:rsidRPr="008B7AAB">
              <w:rPr>
                <w:szCs w:val="28"/>
                <w:lang w:val="uk-UA"/>
              </w:rPr>
              <w:t>,</w:t>
            </w:r>
            <w:r w:rsidRPr="008B7AAB">
              <w:rPr>
                <w:szCs w:val="28"/>
                <w:lang w:val="uk-UA"/>
              </w:rPr>
              <w:t xml:space="preserve"> 5 футбольних юнацьких команд КБУ «ДЮСШ з футболу м. Чернівців» (U-14, U-15, U-16, U-17, U-19), 2 футбольні юнацькі команди «Спарта» (U-14, U-16); волейбольна команда «ДЮСШ № 4» (юнаки 2001 р.н.).</w:t>
            </w:r>
          </w:p>
          <w:p w:rsidR="0061770B" w:rsidRPr="008B7AAB" w:rsidRDefault="0061770B" w:rsidP="008B7AAB">
            <w:pPr>
              <w:jc w:val="both"/>
              <w:rPr>
                <w:szCs w:val="28"/>
                <w:lang w:val="uk-UA"/>
              </w:rPr>
            </w:pPr>
            <w:r w:rsidRPr="008B7AAB">
              <w:rPr>
                <w:szCs w:val="28"/>
                <w:lang w:val="uk-UA"/>
              </w:rPr>
              <w:t>Впродовж звітного періоду в місті  проведено 232 спортивно-масов</w:t>
            </w:r>
            <w:r w:rsidR="00E56EF8" w:rsidRPr="008B7AAB">
              <w:rPr>
                <w:szCs w:val="28"/>
                <w:lang w:val="uk-UA"/>
              </w:rPr>
              <w:t>і</w:t>
            </w:r>
            <w:r w:rsidRPr="008B7AAB">
              <w:rPr>
                <w:szCs w:val="28"/>
                <w:lang w:val="uk-UA"/>
              </w:rPr>
              <w:t xml:space="preserve"> та комплексн</w:t>
            </w:r>
            <w:r w:rsidR="00E56EF8" w:rsidRPr="008B7AAB">
              <w:rPr>
                <w:szCs w:val="28"/>
                <w:lang w:val="uk-UA"/>
              </w:rPr>
              <w:t>і</w:t>
            </w:r>
            <w:r w:rsidRPr="008B7AAB">
              <w:rPr>
                <w:szCs w:val="28"/>
                <w:lang w:val="uk-UA"/>
              </w:rPr>
              <w:t xml:space="preserve"> заход</w:t>
            </w:r>
            <w:r w:rsidR="00E56EF8" w:rsidRPr="008B7AAB">
              <w:rPr>
                <w:szCs w:val="28"/>
                <w:lang w:val="uk-UA"/>
              </w:rPr>
              <w:t>и</w:t>
            </w:r>
            <w:r w:rsidRPr="008B7AAB">
              <w:rPr>
                <w:szCs w:val="28"/>
                <w:lang w:val="uk-UA"/>
              </w:rPr>
              <w:t xml:space="preserve"> з різних видів спорту, в т</w:t>
            </w:r>
            <w:r w:rsidR="00E56EF8" w:rsidRPr="008B7AAB">
              <w:rPr>
                <w:szCs w:val="28"/>
                <w:lang w:val="uk-UA"/>
              </w:rPr>
              <w:t>.ч.</w:t>
            </w:r>
            <w:r w:rsidRPr="008B7AAB">
              <w:rPr>
                <w:szCs w:val="28"/>
                <w:lang w:val="uk-UA"/>
              </w:rPr>
              <w:t>: чемпіонат</w:t>
            </w:r>
            <w:r w:rsidR="00E56EF8" w:rsidRPr="008B7AAB">
              <w:rPr>
                <w:szCs w:val="28"/>
                <w:lang w:val="uk-UA"/>
              </w:rPr>
              <w:t>и</w:t>
            </w:r>
            <w:r w:rsidRPr="008B7AAB">
              <w:rPr>
                <w:szCs w:val="28"/>
                <w:lang w:val="uk-UA"/>
              </w:rPr>
              <w:t>, першост</w:t>
            </w:r>
            <w:r w:rsidR="00E56EF8" w:rsidRPr="008B7AAB">
              <w:rPr>
                <w:szCs w:val="28"/>
                <w:lang w:val="uk-UA"/>
              </w:rPr>
              <w:t>і</w:t>
            </w:r>
            <w:r w:rsidRPr="008B7AAB">
              <w:rPr>
                <w:szCs w:val="28"/>
                <w:lang w:val="uk-UA"/>
              </w:rPr>
              <w:t>, турнір</w:t>
            </w:r>
            <w:r w:rsidR="00E56EF8" w:rsidRPr="008B7AAB">
              <w:rPr>
                <w:szCs w:val="28"/>
                <w:lang w:val="uk-UA"/>
              </w:rPr>
              <w:t>и</w:t>
            </w:r>
            <w:r w:rsidRPr="008B7AAB">
              <w:rPr>
                <w:szCs w:val="28"/>
                <w:lang w:val="uk-UA"/>
              </w:rPr>
              <w:t xml:space="preserve"> та матчев</w:t>
            </w:r>
            <w:r w:rsidR="00E56EF8" w:rsidRPr="008B7AAB">
              <w:rPr>
                <w:szCs w:val="28"/>
                <w:lang w:val="uk-UA"/>
              </w:rPr>
              <w:t>і зустрічі</w:t>
            </w:r>
            <w:r w:rsidRPr="008B7AAB">
              <w:rPr>
                <w:szCs w:val="28"/>
                <w:lang w:val="uk-UA"/>
              </w:rPr>
              <w:t xml:space="preserve"> з олімпійських та неолімпійських видів спорту, спартакіади серед школярів, депутатів обласної,</w:t>
            </w:r>
            <w:r w:rsidR="00646CAF">
              <w:rPr>
                <w:szCs w:val="28"/>
                <w:lang w:val="uk-UA"/>
              </w:rPr>
              <w:t xml:space="preserve"> </w:t>
            </w:r>
            <w:r w:rsidRPr="008B7AAB">
              <w:rPr>
                <w:szCs w:val="28"/>
                <w:lang w:val="uk-UA"/>
              </w:rPr>
              <w:t xml:space="preserve">міських (міст обласного підпорядкування) сільських та селищних рад, працівників підприємств та організацій, людей з обмеженими фізичними можливостями. Також, на території міста проведені змагання міського, обласного, </w:t>
            </w:r>
            <w:r w:rsidR="00E56EF8" w:rsidRPr="008B7AAB">
              <w:rPr>
                <w:szCs w:val="28"/>
                <w:lang w:val="uk-UA"/>
              </w:rPr>
              <w:t xml:space="preserve">національного </w:t>
            </w:r>
            <w:r w:rsidRPr="008B7AAB">
              <w:rPr>
                <w:szCs w:val="28"/>
                <w:lang w:val="uk-UA"/>
              </w:rPr>
              <w:t xml:space="preserve">та міжнародного рівнів, а саме: ІІ етап чемпіонату світу з мотокросу, І етап кубку України зі стрільби з лука, ХХ чемпіонат України з багатоборства тілоохоронців, фінал </w:t>
            </w:r>
            <w:r w:rsidRPr="008B7AAB">
              <w:rPr>
                <w:szCs w:val="28"/>
                <w:lang w:val="uk-UA"/>
              </w:rPr>
              <w:lastRenderedPageBreak/>
              <w:t>чемпіонату України з шахів (класичні, рапід, бліц) серед юнаків та дівчат до 14 років, міжнародний юнацький футбольний турнір «Чотири регіони» (Україна, Німеччина, Румунія, Франція), ІІІ шаховий фестиваль «Chernivtsi Open 2017», в якому взяли участь близько 150 шахістів, в тому числі більше 10 учасників з інших країн, ІІІ Чернівецький півмарафон «CrossHill 2017», в якому взяли участь близько 2500 бігунів; чемпіонати та кубки України з волейболу, карате, мотокросу, автокросу, велосипедного спорту (маутенбайк), футболу, баскетболу, тенісу, бейсболу, з вільної боротьби серед кадетів, з рукопашного та універсального бою, міжнародний турнір з карате «Chernivtsi Cup», міжнародний турнір з художньої гімнастики «Буковинське сузір’я» на честь першого космонавта незалежної України Л.Каденюка</w:t>
            </w:r>
            <w:r w:rsidR="00E56EF8" w:rsidRPr="008B7AAB">
              <w:rPr>
                <w:szCs w:val="28"/>
                <w:lang w:val="uk-UA"/>
              </w:rPr>
              <w:t xml:space="preserve">, </w:t>
            </w:r>
            <w:r w:rsidRPr="008B7AAB">
              <w:rPr>
                <w:szCs w:val="28"/>
                <w:lang w:val="uk-UA"/>
              </w:rPr>
              <w:t xml:space="preserve"> масові заходи з легкої атлетики «Біг миру», «Буковинська миля» та Садигурська миля», велодень,  спортивно – масовий захід фестиваль бойових мистецтв «CHERNIVTSI - 2017».</w:t>
            </w:r>
          </w:p>
          <w:p w:rsidR="0061770B" w:rsidRPr="008B7AAB" w:rsidRDefault="0061770B" w:rsidP="008B7AAB">
            <w:pPr>
              <w:jc w:val="both"/>
              <w:rPr>
                <w:szCs w:val="28"/>
                <w:lang w:val="uk-UA"/>
              </w:rPr>
            </w:pPr>
            <w:r w:rsidRPr="008B7AAB">
              <w:rPr>
                <w:szCs w:val="28"/>
                <w:lang w:val="uk-UA"/>
              </w:rPr>
              <w:t>Проведений ІІІ спортивний ярмарок, в якому прийняли участь усі дитячо-юнацькі спортивні школи міста, спортивні клуби і федерації з різних видів спорту,  магазини спортивного обладнання та спорядження. Також, для залучення неповнолітніх дітей віком від 6 до 17 років до занять у спортивних секціях та творчих гуртках</w:t>
            </w:r>
            <w:r w:rsidR="00E56EF8" w:rsidRPr="008B7AAB">
              <w:rPr>
                <w:szCs w:val="28"/>
                <w:lang w:val="uk-UA"/>
              </w:rPr>
              <w:t xml:space="preserve"> м.</w:t>
            </w:r>
            <w:r w:rsidRPr="008B7AAB">
              <w:rPr>
                <w:szCs w:val="28"/>
                <w:lang w:val="uk-UA"/>
              </w:rPr>
              <w:t xml:space="preserve">Чернівців проведена промо-акція «Я і моє дозвілля». </w:t>
            </w:r>
          </w:p>
          <w:p w:rsidR="0061770B" w:rsidRPr="008B7AAB" w:rsidRDefault="0061770B" w:rsidP="008B7AAB">
            <w:pPr>
              <w:jc w:val="both"/>
              <w:rPr>
                <w:szCs w:val="28"/>
                <w:lang w:val="uk-UA"/>
              </w:rPr>
            </w:pPr>
            <w:r w:rsidRPr="008B7AAB">
              <w:rPr>
                <w:szCs w:val="28"/>
                <w:lang w:val="uk-UA"/>
              </w:rPr>
              <w:t>Проводилась системна робота щодо покращення матеріально-технічного стану закладів спортивної інфраструктури міста. У 2017 році завершено будівництво та здані в експлуатацію побутові приміщення та місця для глядачів стадіону «Ленківці» (вул.О.Вільшини,1), проведено ремонт спортивного майданчика з екстремальних видів спорту (</w:t>
            </w:r>
            <w:r w:rsidR="00D46ED5" w:rsidRPr="008B7AAB">
              <w:rPr>
                <w:szCs w:val="28"/>
                <w:lang w:val="uk-UA"/>
              </w:rPr>
              <w:t>вул.</w:t>
            </w:r>
            <w:r w:rsidRPr="008B7AAB">
              <w:rPr>
                <w:szCs w:val="28"/>
                <w:lang w:val="uk-UA"/>
              </w:rPr>
              <w:t xml:space="preserve"> Галицький Шлях,1), продовжуються роботи з будівництва футбольного поля з синтетичним покриттям на вул.Головній,265</w:t>
            </w:r>
            <w:r w:rsidR="00E56EF8" w:rsidRPr="008B7AAB">
              <w:rPr>
                <w:szCs w:val="28"/>
                <w:lang w:val="uk-UA"/>
              </w:rPr>
              <w:t>. О</w:t>
            </w:r>
            <w:r w:rsidRPr="008B7AAB">
              <w:rPr>
                <w:szCs w:val="28"/>
                <w:lang w:val="uk-UA"/>
              </w:rPr>
              <w:t>блаштовано 2 спортивн</w:t>
            </w:r>
            <w:r w:rsidR="00E56EF8" w:rsidRPr="008B7AAB">
              <w:rPr>
                <w:szCs w:val="28"/>
                <w:lang w:val="uk-UA"/>
              </w:rPr>
              <w:t>і</w:t>
            </w:r>
            <w:r w:rsidRPr="008B7AAB">
              <w:rPr>
                <w:szCs w:val="28"/>
                <w:lang w:val="uk-UA"/>
              </w:rPr>
              <w:t xml:space="preserve"> майданчики з вуличними тренажерами на територіях ЗОШ №28 та гімназії №1. Виготовлена проектно–кошторисна документація з реконструкції плавального басейну ЗОШ №27. Проведен</w:t>
            </w:r>
            <w:r w:rsidR="00E56EF8" w:rsidRPr="008B7AAB">
              <w:rPr>
                <w:szCs w:val="28"/>
                <w:lang w:val="uk-UA"/>
              </w:rPr>
              <w:t>і</w:t>
            </w:r>
            <w:r w:rsidRPr="008B7AAB">
              <w:rPr>
                <w:szCs w:val="28"/>
                <w:lang w:val="uk-UA"/>
              </w:rPr>
              <w:t xml:space="preserve"> поточні ремонти спортивних залів та приміщень ДЮСШ, </w:t>
            </w:r>
            <w:r w:rsidR="00E56EF8" w:rsidRPr="008B7AAB">
              <w:rPr>
                <w:szCs w:val="28"/>
                <w:lang w:val="uk-UA"/>
              </w:rPr>
              <w:t xml:space="preserve">продовжувались </w:t>
            </w:r>
            <w:r w:rsidRPr="008B7AAB">
              <w:rPr>
                <w:szCs w:val="28"/>
                <w:lang w:val="uk-UA"/>
              </w:rPr>
              <w:t>ремонтно–відновлювальні роботи футбольних полів стадіонів «Буковина», «Мальва», «Ленківці» та «Садгора».</w:t>
            </w:r>
          </w:p>
          <w:p w:rsidR="0061770B" w:rsidRPr="008B7AAB" w:rsidRDefault="00E56EF8" w:rsidP="008B7AAB">
            <w:pPr>
              <w:jc w:val="both"/>
              <w:rPr>
                <w:szCs w:val="28"/>
                <w:lang w:val="uk-UA"/>
              </w:rPr>
            </w:pPr>
            <w:r w:rsidRPr="008B7AAB">
              <w:rPr>
                <w:szCs w:val="28"/>
                <w:lang w:val="uk-UA"/>
              </w:rPr>
              <w:t>В</w:t>
            </w:r>
            <w:r w:rsidR="0061770B" w:rsidRPr="008B7AAB">
              <w:rPr>
                <w:szCs w:val="28"/>
                <w:lang w:val="uk-UA"/>
              </w:rPr>
              <w:t xml:space="preserve"> рамках реалізації </w:t>
            </w:r>
            <w:r w:rsidRPr="008B7AAB">
              <w:rPr>
                <w:szCs w:val="28"/>
                <w:lang w:val="uk-UA"/>
              </w:rPr>
              <w:t>програми «</w:t>
            </w:r>
            <w:r w:rsidR="0061770B" w:rsidRPr="008B7AAB">
              <w:rPr>
                <w:szCs w:val="28"/>
                <w:lang w:val="uk-UA"/>
              </w:rPr>
              <w:t>Бюджет  ініціатив чернівчан (бюджету  участі)</w:t>
            </w:r>
            <w:r w:rsidRPr="008B7AAB">
              <w:rPr>
                <w:szCs w:val="28"/>
                <w:lang w:val="uk-UA"/>
              </w:rPr>
              <w:t>»</w:t>
            </w:r>
            <w:r w:rsidR="0061770B" w:rsidRPr="008B7AAB">
              <w:rPr>
                <w:szCs w:val="28"/>
                <w:lang w:val="uk-UA"/>
              </w:rPr>
              <w:t xml:space="preserve"> у м</w:t>
            </w:r>
            <w:r w:rsidRPr="008B7AAB">
              <w:rPr>
                <w:szCs w:val="28"/>
                <w:lang w:val="uk-UA"/>
              </w:rPr>
              <w:t>.</w:t>
            </w:r>
            <w:r w:rsidR="0061770B" w:rsidRPr="008B7AAB">
              <w:rPr>
                <w:szCs w:val="28"/>
                <w:lang w:val="uk-UA"/>
              </w:rPr>
              <w:t xml:space="preserve">Чернівцях у 2017 році збудовано футбольний майданчик з синтетичним покриттям на вул.Гуцульській, завершується будівництво спортивних майданчиків </w:t>
            </w:r>
            <w:r w:rsidR="005F29F1" w:rsidRPr="008B7AAB">
              <w:rPr>
                <w:szCs w:val="28"/>
                <w:lang w:val="uk-UA"/>
              </w:rPr>
              <w:t xml:space="preserve">з синтетичним покриттям в ЗОШ №2 та ЗОШ </w:t>
            </w:r>
            <w:r w:rsidR="0061770B" w:rsidRPr="008B7AAB">
              <w:rPr>
                <w:szCs w:val="28"/>
                <w:lang w:val="uk-UA"/>
              </w:rPr>
              <w:t xml:space="preserve"> 25, ведуться роботи з будівництва спортивних майданчиків на вул.Квітковського, завершуються проектні роботи з капітального ремонту приміщень на міжнародній трасі «Суперкрос» (вул.Руська,226-Г). За кошти державного бюджету розпочаті роботи з облаштування спортивних майданчиків з синтетичним покриттям в гімназії №1 та на вул.Надрічній.</w:t>
            </w:r>
          </w:p>
          <w:p w:rsidR="00077D39" w:rsidRDefault="00A36A30" w:rsidP="00646CAF">
            <w:pPr>
              <w:jc w:val="both"/>
              <w:rPr>
                <w:szCs w:val="28"/>
                <w:lang w:val="uk-UA"/>
              </w:rPr>
            </w:pPr>
            <w:r w:rsidRPr="008B7AAB">
              <w:rPr>
                <w:szCs w:val="28"/>
                <w:lang w:val="uk-UA"/>
              </w:rPr>
              <w:t>Впродовж 2017 року в</w:t>
            </w:r>
            <w:r w:rsidR="0061770B" w:rsidRPr="008B7AAB">
              <w:rPr>
                <w:szCs w:val="28"/>
                <w:lang w:val="uk-UA"/>
              </w:rPr>
              <w:t xml:space="preserve">иконувались та впроваджувались заходи Програми розвитку фізичної культури і спорту в м.Чернівцях на 2017–2020 роки, Програми розвитку інфраструктури плавання в м.Чернівцях на 2016–2020 роки та Програми з навчання плаванню в загальноосвітніх навчальних закладах </w:t>
            </w:r>
            <w:r w:rsidRPr="008B7AAB">
              <w:rPr>
                <w:szCs w:val="28"/>
                <w:lang w:val="uk-UA"/>
              </w:rPr>
              <w:t xml:space="preserve">                  </w:t>
            </w:r>
            <w:r w:rsidR="0061770B" w:rsidRPr="008B7AAB">
              <w:rPr>
                <w:szCs w:val="28"/>
                <w:lang w:val="uk-UA"/>
              </w:rPr>
              <w:lastRenderedPageBreak/>
              <w:t>м.Чернівців на 2016-020 роки, в рамках якої учні загально–освітніх закладів міста навчаються плаванню та оволодівають навиками поводження на воді.</w:t>
            </w:r>
          </w:p>
          <w:p w:rsidR="00646CAF" w:rsidRPr="00646CAF" w:rsidRDefault="00646CAF" w:rsidP="00646CAF">
            <w:pPr>
              <w:jc w:val="both"/>
              <w:rPr>
                <w:szCs w:val="28"/>
                <w:lang w:val="uk-UA"/>
              </w:rPr>
            </w:pP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23.</w:t>
            </w:r>
          </w:p>
        </w:tc>
        <w:tc>
          <w:tcPr>
            <w:tcW w:w="2901" w:type="dxa"/>
          </w:tcPr>
          <w:p w:rsidR="003779D6" w:rsidRPr="008B7AAB" w:rsidRDefault="003779D6" w:rsidP="008B7AAB">
            <w:pPr>
              <w:tabs>
                <w:tab w:val="left" w:pos="7920"/>
              </w:tabs>
              <w:jc w:val="both"/>
              <w:rPr>
                <w:b/>
                <w:lang w:val="uk-UA"/>
              </w:rPr>
            </w:pPr>
            <w:r w:rsidRPr="008B7AAB">
              <w:rPr>
                <w:b/>
                <w:lang w:val="uk-UA" w:eastAsia="uk-UA"/>
              </w:rPr>
              <w:t>Забезпечення широкого доступу населення до якісних медичних послуг</w:t>
            </w:r>
          </w:p>
        </w:tc>
        <w:tc>
          <w:tcPr>
            <w:tcW w:w="10847" w:type="dxa"/>
          </w:tcPr>
          <w:p w:rsidR="002D5144" w:rsidRPr="008B7AAB" w:rsidRDefault="002D5144" w:rsidP="008B7AAB">
            <w:pPr>
              <w:jc w:val="both"/>
              <w:rPr>
                <w:lang w:val="uk-UA"/>
              </w:rPr>
            </w:pPr>
            <w:r w:rsidRPr="008B7AAB">
              <w:rPr>
                <w:color w:val="000000"/>
                <w:lang w:val="uk-UA"/>
              </w:rPr>
              <w:t xml:space="preserve">У 2017 році </w:t>
            </w:r>
            <w:r w:rsidRPr="008B7AAB">
              <w:rPr>
                <w:b/>
                <w:color w:val="000000"/>
                <w:lang w:val="uk-UA"/>
              </w:rPr>
              <w:t>медичну допомогу</w:t>
            </w:r>
            <w:r w:rsidRPr="008B7AAB">
              <w:rPr>
                <w:color w:val="000000"/>
                <w:lang w:val="uk-UA"/>
              </w:rPr>
              <w:t xml:space="preserve"> територіальній громаді міста Чернівців нада</w:t>
            </w:r>
            <w:r w:rsidR="00A37792" w:rsidRPr="008B7AAB">
              <w:rPr>
                <w:color w:val="000000"/>
                <w:lang w:val="uk-UA"/>
              </w:rPr>
              <w:t>вали</w:t>
            </w:r>
            <w:r w:rsidRPr="008B7AAB">
              <w:rPr>
                <w:color w:val="000000"/>
                <w:lang w:val="uk-UA"/>
              </w:rPr>
              <w:t xml:space="preserve"> 16 бюджетних акредитованих</w:t>
            </w:r>
            <w:r w:rsidRPr="008B7AAB">
              <w:rPr>
                <w:lang w:val="uk-UA"/>
              </w:rPr>
              <w:t xml:space="preserve"> закладів охорони здоров’я. Станом на 01.01.2018р. за рахунок державної медичної субвенції та міського бюджету в 5-ти лікарнях та 2-х пологових будинках утримувались 1000 стаціонарних ліжок, з них 265 - дитячих, загальні та стоматологічні поліклініки, жіночі консультації та 2 центри первинної медико-санітарної допомоги потужністю 3185 відвідувань у зміну. </w:t>
            </w:r>
          </w:p>
          <w:p w:rsidR="002D5144" w:rsidRPr="008B7AAB" w:rsidRDefault="002D5144" w:rsidP="008B7AAB">
            <w:pPr>
              <w:jc w:val="both"/>
              <w:rPr>
                <w:lang w:val="uk-UA"/>
              </w:rPr>
            </w:pPr>
            <w:r w:rsidRPr="008B7AAB">
              <w:rPr>
                <w:lang w:val="uk-UA"/>
              </w:rPr>
              <w:t>По загальних поліклініках та жіночих консультаціях впроваджені малозатратні технології лікування, при поліклініках  функціонує 231 ліжко денних стаціонарів.</w:t>
            </w:r>
          </w:p>
          <w:p w:rsidR="002D5144" w:rsidRPr="008B7AAB" w:rsidRDefault="002D5144" w:rsidP="008B7AAB">
            <w:pPr>
              <w:jc w:val="both"/>
              <w:rPr>
                <w:lang w:val="uk-UA"/>
              </w:rPr>
            </w:pPr>
            <w:r w:rsidRPr="008B7AAB">
              <w:rPr>
                <w:lang w:val="uk-UA"/>
              </w:rPr>
              <w:t>Відповідно до чинного законодавства за рахунок надходжень від реалізації платних медичних послуг в бюджетних закладах охорони здоров’я функціонують 2 гінекологічних відділення, потужність яких відповідно до навантаження складає 15 ліжок, зубопротезне відділення та інші підрозділи в поліклініках міста. Платні медичні послуги населенню міста надаються також комунальним підприємством «Госпрозрахункова поліклініка профілактичних оглядів».</w:t>
            </w:r>
          </w:p>
          <w:p w:rsidR="002D5144" w:rsidRPr="008B7AAB" w:rsidRDefault="002D5144" w:rsidP="008B7AAB">
            <w:pPr>
              <w:jc w:val="both"/>
              <w:rPr>
                <w:lang w:val="uk-UA"/>
              </w:rPr>
            </w:pPr>
            <w:r w:rsidRPr="008B7AAB">
              <w:rPr>
                <w:lang w:val="uk-UA"/>
              </w:rPr>
              <w:t>Всього у галузі утримується 3817 робочих місць, за рахунок доходів реалізації платних послуг – 137 робочих місць.</w:t>
            </w:r>
          </w:p>
          <w:p w:rsidR="002D5144" w:rsidRPr="008B7AAB" w:rsidRDefault="002D5144" w:rsidP="008B7AAB">
            <w:pPr>
              <w:jc w:val="both"/>
              <w:rPr>
                <w:lang w:val="uk-UA"/>
              </w:rPr>
            </w:pPr>
            <w:r w:rsidRPr="008B7AAB">
              <w:rPr>
                <w:lang w:val="uk-UA"/>
              </w:rPr>
              <w:t>У 2017 році кількість відвідувань в поліклініки міста склала 1920,0 тис. За медичною допомогою до стоматологів звернулось 138,7 тис. хворих. В умовах денних стаціонарів поліклінік та жіночих консультацій пологових будинків отримали лікування 15,5 тис. пацієнтів. В стаціонарах міста отримали лікування 37,2 тис. хворих.</w:t>
            </w:r>
          </w:p>
          <w:p w:rsidR="002D5144" w:rsidRPr="008B7AAB" w:rsidRDefault="002D5144" w:rsidP="008B7AAB">
            <w:pPr>
              <w:jc w:val="both"/>
              <w:rPr>
                <w:lang w:val="uk-UA"/>
              </w:rPr>
            </w:pPr>
            <w:r w:rsidRPr="008B7AAB">
              <w:rPr>
                <w:lang w:val="uk-UA"/>
              </w:rPr>
              <w:t>Обсяг видатків галузі у  2017 році склав 300374,2 тис.грн., в тому числі за рахунок медичної субвенції – 224359,2 тис. грн., за рахунок міського бюджету – 73390,2 тис. грн., за рахунок коштів субвенції з державного бюджету на здійснення заходів щодо соціально-економічного розвитку окремих територій – 2642,7 тис. грн. Лікувальними закладами залучено надходжень по спеціальному фонду на суму 25,0 млн.грн., з них 6,2</w:t>
            </w:r>
            <w:r w:rsidRPr="008B7AAB">
              <w:rPr>
                <w:color w:val="993366"/>
                <w:lang w:val="uk-UA"/>
              </w:rPr>
              <w:t xml:space="preserve"> </w:t>
            </w:r>
            <w:r w:rsidRPr="008B7AAB">
              <w:rPr>
                <w:lang w:val="uk-UA"/>
              </w:rPr>
              <w:t>млн.грн. – за рахунок надання послуг поліклінікою профоглядів.</w:t>
            </w:r>
          </w:p>
          <w:p w:rsidR="002D5144" w:rsidRPr="008B7AAB" w:rsidRDefault="002D5144" w:rsidP="008B7AAB">
            <w:pPr>
              <w:jc w:val="both"/>
              <w:rPr>
                <w:lang w:val="uk-UA"/>
              </w:rPr>
            </w:pPr>
            <w:r w:rsidRPr="008B7AAB">
              <w:rPr>
                <w:lang w:val="uk-UA"/>
              </w:rPr>
              <w:t>За 2017 рік відпущено ліків по пільговим рецептам на суму 7962,8 тис.грн. Проведено протезування зубів пільговим категоріям населення на загальну суму 961,0 тис.грн., в тому числі 46 учасникам та інвалідам війни  та учасникам бойових дій на суму 112,7 тис. грн.</w:t>
            </w:r>
          </w:p>
          <w:p w:rsidR="002D5144" w:rsidRPr="008B7AAB" w:rsidRDefault="002D5144" w:rsidP="008B7AAB">
            <w:pPr>
              <w:jc w:val="both"/>
              <w:rPr>
                <w:b/>
                <w:lang w:val="uk-UA"/>
              </w:rPr>
            </w:pPr>
            <w:r w:rsidRPr="008B7AAB">
              <w:rPr>
                <w:lang w:val="uk-UA"/>
              </w:rPr>
              <w:t xml:space="preserve">З метою підвищення якості надання медичних послуг мешканцям міста Чернівців розроблена та рішенням міської ради від 20.04.2017р. №684 затверджена </w:t>
            </w:r>
            <w:r w:rsidRPr="008B7AAB">
              <w:rPr>
                <w:b/>
                <w:lang w:val="uk-UA"/>
              </w:rPr>
              <w:t>Програма розвитку «Охорона здоров’я» м. Чернівців на 2017-2019 роки.</w:t>
            </w:r>
          </w:p>
          <w:p w:rsidR="002D5144" w:rsidRPr="008B7AAB" w:rsidRDefault="002D5144" w:rsidP="008B7AAB">
            <w:pPr>
              <w:jc w:val="both"/>
              <w:rPr>
                <w:lang w:val="uk-UA"/>
              </w:rPr>
            </w:pPr>
            <w:r w:rsidRPr="008B7AAB">
              <w:rPr>
                <w:lang w:val="uk-UA"/>
              </w:rPr>
              <w:t xml:space="preserve">З квітня 2017 року на базі КМУ «Міська клінічна лікарня №3» розпочав роботу Міський інсультний </w:t>
            </w:r>
            <w:r w:rsidRPr="008B7AAB">
              <w:rPr>
                <w:lang w:val="uk-UA"/>
              </w:rPr>
              <w:lastRenderedPageBreak/>
              <w:t xml:space="preserve">центр на 40 ліжок. Центр створено для підвищення якості спеціалізованої медичної допомоги хворим з судинною патологією головного мозку, оскільки кількість мозкових інсультів постійно зростає, вони дають високий рівень смертності та інвалідності. Палати Центру розраховані на 2-3 пацієнтів, обладнані новими функціональними ліжками, кожний пацієнт має безпровідну кнопку виклику чергової медсестри. Також, функціонують дві палати інтенсивної терапії, облаштовані необхідним обладнанням, спеціальними душовими кабінами. У Центрі створено мультидисциплінарну бригаду у складі психолога, логопеда, ерготерапевта, кінезотерапевта, введено цілодобове чергування неврологів та цілодобовий режим роботи біохімічної лабораторії. Міський інсультний центр забезпечує надання наступних медичних послуг: екстрену і невідкладну допомогу хворим з гострим порушенням мозкового кровообігу, специфічне лікування, у тому числі тромболізіс, цілодобову нейровізуалізацію (комп’ютерний томограф), ранню медичну реабілітацію з відновлення рухових і мовних порушень, забезпечення невідкладної допомоги (запас медикаментів на 72 години), високу якість догляду за хворими тощо. </w:t>
            </w:r>
          </w:p>
          <w:p w:rsidR="002D5144" w:rsidRPr="008B7AAB" w:rsidRDefault="002D5144" w:rsidP="008B7AAB">
            <w:pPr>
              <w:jc w:val="both"/>
              <w:rPr>
                <w:lang w:val="uk-UA"/>
              </w:rPr>
            </w:pPr>
            <w:r w:rsidRPr="008B7AAB">
              <w:rPr>
                <w:lang w:val="uk-UA"/>
              </w:rPr>
              <w:t xml:space="preserve">Впродовж 2017 року проводилась робота щодо покращення матеріально-технічної бази лікувальних закладів міста. Закуплено медичне обладнання на загальну суму 19,82 млн.грн., в тому числі: в КМУ «Міська лікарня №1» - наркозний апарат  вартістю 1,8 млн. грн.,  в КМУ «Міська дитяча клінічна лікарня» - новий апарат УЗД вартістю 1,5 млн. грн., в КМУ «Міська поліклініка №2» - мамограф вартістю 10,0 млн. грн., відеогастроскоп вартістю 1,8 млн. грн., в КМУ «Міська стоматологічна поліклініка» - дентальний рентгенапарат вартістю 86,0 тис. грн. та інше медичне обладнання для закладів охорони здоров’я в кількості 73 одиниць. В рамках реалізації програми «Бюджету участі» в МКМУ «Клінічний пологовий будинок №2» закуплені фетальні монітори; в КМУ «Міська поліклініка №3» - електрокардіограф; в КМУ «Міська клінічна лікарня №3» - 118 функціональних медичних ліжок. </w:t>
            </w:r>
          </w:p>
          <w:p w:rsidR="002D5144" w:rsidRPr="008B7AAB" w:rsidRDefault="00BF4DAE" w:rsidP="008B7AAB">
            <w:pPr>
              <w:jc w:val="both"/>
              <w:rPr>
                <w:lang w:val="uk-UA"/>
              </w:rPr>
            </w:pPr>
            <w:r w:rsidRPr="008B7AAB">
              <w:rPr>
                <w:lang w:val="uk-UA"/>
              </w:rPr>
              <w:t xml:space="preserve">Проводились роботи щодо покращення технічного стану будівель лікувальних закладів, зокрема: в </w:t>
            </w:r>
            <w:r w:rsidR="002D5144" w:rsidRPr="008B7AAB">
              <w:rPr>
                <w:lang w:val="uk-UA"/>
              </w:rPr>
              <w:t>КМУ «Міська лікарня №4» здійснений капітальний ремонт стаціонарних відділень  та ремонт даху приміщення консультативно-діагностичної поліклініки лікарні на суму 654,0 тис. грн.</w:t>
            </w:r>
            <w:r w:rsidRPr="008B7AAB">
              <w:rPr>
                <w:lang w:val="uk-UA"/>
              </w:rPr>
              <w:t xml:space="preserve">, в </w:t>
            </w:r>
            <w:r w:rsidR="002D5144" w:rsidRPr="008B7AAB">
              <w:rPr>
                <w:lang w:val="uk-UA"/>
              </w:rPr>
              <w:t>КМУ «Міська клінічна лікарня №3»</w:t>
            </w:r>
            <w:r w:rsidR="00C65398">
              <w:rPr>
                <w:lang w:val="uk-UA"/>
              </w:rPr>
              <w:t xml:space="preserve"> </w:t>
            </w:r>
            <w:r w:rsidRPr="008B7AAB">
              <w:rPr>
                <w:lang w:val="uk-UA"/>
              </w:rPr>
              <w:t xml:space="preserve">проведений </w:t>
            </w:r>
            <w:r w:rsidR="002D5144" w:rsidRPr="008B7AAB">
              <w:rPr>
                <w:lang w:val="uk-UA"/>
              </w:rPr>
              <w:t>капітальний ремонт санвузлів на суму 796,6 тис. грн.</w:t>
            </w:r>
            <w:r w:rsidRPr="008B7AAB">
              <w:rPr>
                <w:lang w:val="uk-UA"/>
              </w:rPr>
              <w:t xml:space="preserve"> </w:t>
            </w:r>
            <w:r w:rsidR="002D5144" w:rsidRPr="008B7AAB">
              <w:rPr>
                <w:lang w:val="uk-UA"/>
              </w:rPr>
              <w:t xml:space="preserve">В 8 установах проведений поточний ремонт приміщень на загальну суму 1135,8 тис. грн., в тому числі на заходи з енергозбереження витрачено 590,6 тис. грн. Розпочато капітальний ремонт в КМУ «Міська лікарня №1» по вул.Героїв Майдану, 226. В КМУ </w:t>
            </w:r>
            <w:r w:rsidRPr="008B7AAB">
              <w:rPr>
                <w:lang w:val="uk-UA"/>
              </w:rPr>
              <w:t>«М</w:t>
            </w:r>
            <w:r w:rsidR="002D5144" w:rsidRPr="008B7AAB">
              <w:rPr>
                <w:lang w:val="uk-UA"/>
              </w:rPr>
              <w:t xml:space="preserve">іська дитяча поліклініка» за рахунок бюджету розвитку міста відремонтовано дах та приміщення 7-го педіатричного відділення </w:t>
            </w:r>
            <w:r w:rsidRPr="008B7AAB">
              <w:rPr>
                <w:lang w:val="uk-UA"/>
              </w:rPr>
              <w:t>на</w:t>
            </w:r>
            <w:r w:rsidR="002D5144" w:rsidRPr="008B7AAB">
              <w:rPr>
                <w:lang w:val="uk-UA"/>
              </w:rPr>
              <w:t xml:space="preserve"> вул.Головній, 218 на суму 416,7 тис. грн. </w:t>
            </w:r>
          </w:p>
          <w:p w:rsidR="002D5144" w:rsidRPr="008B7AAB" w:rsidRDefault="002D5144" w:rsidP="008B7AAB">
            <w:pPr>
              <w:jc w:val="both"/>
              <w:rPr>
                <w:lang w:val="uk-UA"/>
              </w:rPr>
            </w:pPr>
            <w:r w:rsidRPr="008B7AAB">
              <w:rPr>
                <w:lang w:val="uk-UA"/>
              </w:rPr>
              <w:t xml:space="preserve">З вересня 2017 року в Україні запрацювала електронна система охорони здоров’я eHealth. Лікарі </w:t>
            </w:r>
            <w:r w:rsidRPr="008B7AAB">
              <w:rPr>
                <w:lang w:val="uk-UA"/>
              </w:rPr>
              <w:lastRenderedPageBreak/>
              <w:t xml:space="preserve">первинної ланки вже зареєстровані  в eHealth. Найпершою умовою  приєднання лікувальних закладів міської комунальної власності міста Чернівців до електронної системи охорони здоров’я eHealth та можливості працювати в ній лікарям  є забезпечення технічного оснащення робочого місця лікаря та закладу в цілому. </w:t>
            </w:r>
            <w:r w:rsidR="00D9568C" w:rsidRPr="008B7AAB">
              <w:rPr>
                <w:lang w:val="uk-UA"/>
              </w:rPr>
              <w:t>Для</w:t>
            </w:r>
            <w:r w:rsidR="00BF4DAE" w:rsidRPr="008B7AAB">
              <w:rPr>
                <w:lang w:val="uk-UA"/>
              </w:rPr>
              <w:t xml:space="preserve"> забезпечення функціонування зазначеної електронної системи  у 2017 році </w:t>
            </w:r>
            <w:r w:rsidRPr="008B7AAB">
              <w:rPr>
                <w:lang w:val="uk-UA"/>
              </w:rPr>
              <w:t xml:space="preserve"> закуплено 158 комп’ютерів для лікарів первинної ланки.</w:t>
            </w:r>
          </w:p>
          <w:p w:rsidR="003779D6" w:rsidRPr="008B7AAB" w:rsidRDefault="003779D6" w:rsidP="008B7AAB">
            <w:pPr>
              <w:tabs>
                <w:tab w:val="left" w:pos="8292"/>
                <w:tab w:val="left" w:pos="8363"/>
              </w:tabs>
              <w:spacing w:line="240" w:lineRule="atLeast"/>
              <w:jc w:val="both"/>
              <w:rPr>
                <w:color w:val="FF0000"/>
                <w:lang w:val="uk-UA"/>
              </w:rPr>
            </w:pP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24.</w:t>
            </w:r>
          </w:p>
        </w:tc>
        <w:tc>
          <w:tcPr>
            <w:tcW w:w="2901" w:type="dxa"/>
          </w:tcPr>
          <w:p w:rsidR="003779D6" w:rsidRPr="008B7AAB" w:rsidRDefault="003779D6" w:rsidP="008B7AAB">
            <w:pPr>
              <w:tabs>
                <w:tab w:val="left" w:pos="7920"/>
              </w:tabs>
              <w:jc w:val="both"/>
              <w:rPr>
                <w:lang w:val="uk-UA" w:eastAsia="uk-UA"/>
              </w:rPr>
            </w:pPr>
            <w:r w:rsidRPr="008B7AAB">
              <w:rPr>
                <w:b/>
                <w:lang w:val="uk-UA" w:eastAsia="uk-UA"/>
              </w:rPr>
              <w:t>С</w:t>
            </w:r>
            <w:r w:rsidRPr="008B7AAB">
              <w:rPr>
                <w:b/>
                <w:lang w:val="uk-UA"/>
              </w:rPr>
              <w:t>творення сприятливих умов для соціального становлення, самореалізації і вирішення нагальних проблем дітей, молоді та сімей мешканців м.Чернівців</w:t>
            </w:r>
          </w:p>
        </w:tc>
        <w:tc>
          <w:tcPr>
            <w:tcW w:w="10847" w:type="dxa"/>
          </w:tcPr>
          <w:p w:rsidR="00740098" w:rsidRPr="008B7AAB" w:rsidRDefault="00740098" w:rsidP="008B7AAB">
            <w:pPr>
              <w:tabs>
                <w:tab w:val="left" w:pos="0"/>
              </w:tabs>
              <w:jc w:val="both"/>
              <w:rPr>
                <w:color w:val="000000"/>
                <w:lang w:val="uk-UA"/>
              </w:rPr>
            </w:pPr>
            <w:r w:rsidRPr="008B7AAB">
              <w:rPr>
                <w:rFonts w:cs="Arial"/>
                <w:color w:val="000000"/>
                <w:lang w:val="uk-UA"/>
              </w:rPr>
              <w:t>Впродовж 2017 року здійснено комплекс заходів щодо</w:t>
            </w:r>
            <w:r w:rsidRPr="008B7AAB">
              <w:rPr>
                <w:bCs/>
                <w:color w:val="000000"/>
                <w:lang w:val="uk-UA"/>
              </w:rPr>
              <w:t xml:space="preserve"> з</w:t>
            </w:r>
            <w:r w:rsidRPr="008B7AAB">
              <w:rPr>
                <w:color w:val="000000"/>
                <w:lang w:val="uk-UA"/>
              </w:rPr>
              <w:t>абезпечення надання соціальних послуг; популяризації здорового способу життя, профілактики негативних явищ; організації змістовного дозвілля, розвитку молодіжних ініціатив; відпочинку та оздоровлення молоді.</w:t>
            </w:r>
          </w:p>
          <w:p w:rsidR="00740098" w:rsidRPr="008B7AAB" w:rsidRDefault="00740098" w:rsidP="008B7AAB">
            <w:pPr>
              <w:pStyle w:val="af3"/>
              <w:widowControl w:val="0"/>
              <w:tabs>
                <w:tab w:val="left" w:pos="0"/>
              </w:tabs>
              <w:jc w:val="both"/>
              <w:rPr>
                <w:color w:val="000000"/>
                <w:sz w:val="24"/>
                <w:szCs w:val="24"/>
              </w:rPr>
            </w:pPr>
            <w:r w:rsidRPr="008B7AAB">
              <w:rPr>
                <w:color w:val="000000"/>
                <w:sz w:val="24"/>
                <w:szCs w:val="24"/>
              </w:rPr>
              <w:t>Велика увага приділялась розвитку сімейних форм виховання. Систематично здійснюється соціальний супровід дитячого будинку сімейного типу родини Олійників і прийомних сімей  родини Кушнірів, С.Ткачука та Н.Турчинської.</w:t>
            </w:r>
            <w:r w:rsidRPr="008B7AAB">
              <w:rPr>
                <w:b/>
                <w:color w:val="000000"/>
                <w:sz w:val="24"/>
                <w:szCs w:val="24"/>
              </w:rPr>
              <w:t xml:space="preserve"> </w:t>
            </w:r>
            <w:r w:rsidRPr="008B7AAB">
              <w:rPr>
                <w:i/>
                <w:color w:val="000000"/>
                <w:sz w:val="24"/>
                <w:szCs w:val="24"/>
              </w:rPr>
              <w:t xml:space="preserve"> </w:t>
            </w:r>
            <w:r w:rsidRPr="008B7AAB">
              <w:rPr>
                <w:color w:val="000000"/>
                <w:sz w:val="24"/>
                <w:szCs w:val="24"/>
              </w:rPr>
              <w:t xml:space="preserve">В ході соціального супроводу проводяться заходи, орієнтовані на потреби та запити прийомних батьків, батьків-вихователів. Постійно здійснюється </w:t>
            </w:r>
            <w:r w:rsidRPr="008B7AAB">
              <w:rPr>
                <w:rStyle w:val="rvts0"/>
                <w:color w:val="000000"/>
                <w:sz w:val="24"/>
                <w:szCs w:val="24"/>
              </w:rPr>
              <w:t>комплексний контроль за умовами проживання і виховання дітей</w:t>
            </w:r>
            <w:r w:rsidRPr="008B7AAB">
              <w:rPr>
                <w:color w:val="000000"/>
                <w:sz w:val="24"/>
                <w:szCs w:val="24"/>
              </w:rPr>
              <w:t>, їх оздоровлення протягом року, а також проходження медичного огляду вихованцями два рази на рік. В прийомних сім’ях та дитячому будинку сімейного типу, які функціонують в м. Чернівцях</w:t>
            </w:r>
            <w:r w:rsidRPr="008B7AAB">
              <w:rPr>
                <w:b/>
                <w:color w:val="000000"/>
                <w:sz w:val="24"/>
                <w:szCs w:val="24"/>
              </w:rPr>
              <w:t xml:space="preserve"> </w:t>
            </w:r>
            <w:r w:rsidRPr="008B7AAB">
              <w:rPr>
                <w:color w:val="000000"/>
                <w:sz w:val="24"/>
                <w:szCs w:val="24"/>
              </w:rPr>
              <w:t xml:space="preserve">виховуються 12 дітей з числа дітей-сиріт та дітей, позбавлених батьківського піклування. </w:t>
            </w:r>
          </w:p>
          <w:p w:rsidR="004B2EC9" w:rsidRPr="008B7AAB" w:rsidRDefault="00740098" w:rsidP="008B7AAB">
            <w:pPr>
              <w:jc w:val="both"/>
              <w:rPr>
                <w:lang w:val="uk-UA"/>
              </w:rPr>
            </w:pPr>
            <w:r w:rsidRPr="008B7AAB">
              <w:rPr>
                <w:color w:val="000000"/>
                <w:lang w:val="uk-UA"/>
              </w:rPr>
              <w:t xml:space="preserve">Продовжувалася робота з багатодітними сім`ями. Їм видаються посвідчення батьків та дитини з багатодітної сім’ї, які дають право на отримання цілого ряду пільг. </w:t>
            </w:r>
            <w:r w:rsidR="004B2EC9" w:rsidRPr="008B7AAB">
              <w:rPr>
                <w:lang w:val="uk-UA"/>
              </w:rPr>
              <w:t>Станом на 01</w:t>
            </w:r>
            <w:r w:rsidR="00C65398">
              <w:rPr>
                <w:lang w:val="uk-UA"/>
              </w:rPr>
              <w:t>.</w:t>
            </w:r>
            <w:r w:rsidR="004B2EC9" w:rsidRPr="008B7AAB">
              <w:rPr>
                <w:lang w:val="uk-UA"/>
              </w:rPr>
              <w:t>01</w:t>
            </w:r>
            <w:r w:rsidR="00C65398">
              <w:rPr>
                <w:lang w:val="uk-UA"/>
              </w:rPr>
              <w:t>.</w:t>
            </w:r>
            <w:r w:rsidR="004B2EC9" w:rsidRPr="008B7AAB">
              <w:rPr>
                <w:lang w:val="uk-UA"/>
              </w:rPr>
              <w:t>2018р. видано 364 посвідчення дитини з багатодітної сім’ї та 181 посвідчення батьків багатодітної сім’ї.</w:t>
            </w:r>
          </w:p>
          <w:p w:rsidR="00FD55CD" w:rsidRPr="008B7AAB" w:rsidRDefault="00740098" w:rsidP="008B7AAB">
            <w:pPr>
              <w:jc w:val="both"/>
              <w:rPr>
                <w:i/>
                <w:lang w:val="uk-UA"/>
              </w:rPr>
            </w:pPr>
            <w:r w:rsidRPr="008B7AAB">
              <w:rPr>
                <w:color w:val="000000"/>
                <w:lang w:val="uk-UA"/>
              </w:rPr>
              <w:t xml:space="preserve">Систематично проводилося соціальне інспектування сімей, які перебувають в складних життєвих обставинах. </w:t>
            </w:r>
            <w:r w:rsidR="00FD55CD" w:rsidRPr="008B7AAB">
              <w:rPr>
                <w:color w:val="000000"/>
                <w:lang w:val="uk-UA"/>
              </w:rPr>
              <w:t xml:space="preserve">Впродовж 2017 року </w:t>
            </w:r>
            <w:r w:rsidRPr="008B7AAB">
              <w:rPr>
                <w:bCs/>
                <w:color w:val="000000"/>
                <w:lang w:val="uk-UA"/>
              </w:rPr>
              <w:t xml:space="preserve">міським центром соціальних служб для сім’ї, дітей та молоді здійснено </w:t>
            </w:r>
            <w:r w:rsidR="00FD55CD" w:rsidRPr="008B7AAB">
              <w:rPr>
                <w:bCs/>
                <w:color w:val="000000"/>
                <w:lang w:val="uk-UA"/>
              </w:rPr>
              <w:t>1035</w:t>
            </w:r>
            <w:r w:rsidRPr="008B7AAB">
              <w:rPr>
                <w:bCs/>
                <w:color w:val="000000"/>
                <w:lang w:val="uk-UA"/>
              </w:rPr>
              <w:t xml:space="preserve"> виїздів в сім'ї та складено </w:t>
            </w:r>
            <w:r w:rsidR="00FD55CD" w:rsidRPr="008B7AAB">
              <w:rPr>
                <w:bCs/>
                <w:color w:val="000000"/>
                <w:lang w:val="uk-UA"/>
              </w:rPr>
              <w:t xml:space="preserve">322 оцінки </w:t>
            </w:r>
            <w:r w:rsidRPr="008B7AAB">
              <w:rPr>
                <w:bCs/>
                <w:color w:val="000000"/>
                <w:lang w:val="uk-UA"/>
              </w:rPr>
              <w:t>потреб.</w:t>
            </w:r>
            <w:r w:rsidRPr="008B7AAB">
              <w:rPr>
                <w:bCs/>
                <w:color w:val="FF0000"/>
                <w:lang w:val="uk-UA"/>
              </w:rPr>
              <w:t xml:space="preserve"> </w:t>
            </w:r>
            <w:r w:rsidR="00FD55CD" w:rsidRPr="008B7AAB">
              <w:rPr>
                <w:lang w:val="uk-UA"/>
              </w:rPr>
              <w:t>Для подолання складних життєвих обставин надаються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 Також, в рамках угоди Партнерської мережі установ та громадських організацій з профілактики наркоманії та інших залежностей серед молоді та дітей міста здійснюються виїзди мобільного пункту ЦСПД «Діалог» міського благодійного фонду «Нова сім’я».  Виїзди здійснюються з метою надання медико-соціальної, психологічної, юридичної допомоги дітям та молоді, які зловживають наркотичними речовинами, в т.ч. алкоголем.</w:t>
            </w:r>
            <w:r w:rsidR="00FD55CD" w:rsidRPr="008B7AAB">
              <w:rPr>
                <w:i/>
                <w:lang w:val="uk-UA"/>
              </w:rPr>
              <w:t xml:space="preserve"> </w:t>
            </w:r>
          </w:p>
          <w:p w:rsidR="00FD55CD" w:rsidRPr="008B7AAB" w:rsidRDefault="00740098" w:rsidP="008B7AAB">
            <w:pPr>
              <w:jc w:val="both"/>
              <w:rPr>
                <w:color w:val="000000"/>
                <w:lang w:val="uk-UA"/>
              </w:rPr>
            </w:pPr>
            <w:r w:rsidRPr="008B7AAB">
              <w:rPr>
                <w:color w:val="000000"/>
                <w:lang w:val="uk-UA"/>
              </w:rPr>
              <w:t xml:space="preserve">Продовжувалась робота щодо соціалізації юнаків та дівчат з числа сиріт після здобуття ними освіти. </w:t>
            </w:r>
            <w:r w:rsidR="004B2EC9" w:rsidRPr="008B7AAB">
              <w:rPr>
                <w:color w:val="000000"/>
                <w:lang w:val="uk-UA"/>
              </w:rPr>
              <w:t>На даний час в</w:t>
            </w:r>
            <w:r w:rsidR="00FD55CD" w:rsidRPr="008B7AAB">
              <w:rPr>
                <w:color w:val="000000"/>
                <w:lang w:val="uk-UA"/>
              </w:rPr>
              <w:t xml:space="preserve"> місті Чернівцях функціону</w:t>
            </w:r>
            <w:r w:rsidR="004B2EC9" w:rsidRPr="008B7AAB">
              <w:rPr>
                <w:color w:val="000000"/>
                <w:lang w:val="uk-UA"/>
              </w:rPr>
              <w:t>ють 4</w:t>
            </w:r>
            <w:r w:rsidR="00FD55CD" w:rsidRPr="008B7AAB">
              <w:rPr>
                <w:color w:val="000000"/>
                <w:lang w:val="uk-UA"/>
              </w:rPr>
              <w:t xml:space="preserve"> квартири маневрового житлового фонду Чернівецької міської ради, в яких прожива</w:t>
            </w:r>
            <w:r w:rsidR="004B2EC9" w:rsidRPr="008B7AAB">
              <w:rPr>
                <w:color w:val="000000"/>
                <w:lang w:val="uk-UA"/>
              </w:rPr>
              <w:t>ють</w:t>
            </w:r>
            <w:r w:rsidR="00FD55CD" w:rsidRPr="008B7AAB">
              <w:rPr>
                <w:color w:val="000000"/>
                <w:lang w:val="uk-UA"/>
              </w:rPr>
              <w:t xml:space="preserve"> 23 особи з числа дітей-сиріт та дітей, позбавлених батьківського </w:t>
            </w:r>
            <w:r w:rsidR="00FD55CD" w:rsidRPr="008B7AAB">
              <w:rPr>
                <w:color w:val="000000"/>
                <w:lang w:val="uk-UA"/>
              </w:rPr>
              <w:lastRenderedPageBreak/>
              <w:t>піклування, соціально-незахищеної категорії молоді, з них</w:t>
            </w:r>
            <w:r w:rsidR="00C65398">
              <w:rPr>
                <w:color w:val="000000"/>
                <w:lang w:val="uk-UA"/>
              </w:rPr>
              <w:t xml:space="preserve"> </w:t>
            </w:r>
            <w:r w:rsidR="00FD55CD" w:rsidRPr="008B7AAB">
              <w:rPr>
                <w:color w:val="000000"/>
                <w:lang w:val="uk-UA"/>
              </w:rPr>
              <w:t>11 хлопців та 12 дівчат.</w:t>
            </w:r>
          </w:p>
          <w:p w:rsidR="00740098" w:rsidRPr="008B7AAB" w:rsidRDefault="00740098" w:rsidP="008B7AAB">
            <w:pPr>
              <w:jc w:val="both"/>
              <w:rPr>
                <w:color w:val="000000"/>
                <w:lang w:val="uk-UA"/>
              </w:rPr>
            </w:pPr>
            <w:r w:rsidRPr="008B7AAB">
              <w:rPr>
                <w:color w:val="000000"/>
                <w:lang w:val="uk-UA"/>
              </w:rPr>
              <w:t xml:space="preserve">В клубі «Паросток» на обліку перебувають 115 родини, у яких виховується </w:t>
            </w:r>
            <w:r w:rsidR="004B2EC9" w:rsidRPr="008B7AAB">
              <w:rPr>
                <w:color w:val="000000"/>
                <w:lang w:val="uk-UA"/>
              </w:rPr>
              <w:t xml:space="preserve">63 дитини </w:t>
            </w:r>
            <w:r w:rsidRPr="008B7AAB">
              <w:rPr>
                <w:color w:val="000000"/>
                <w:lang w:val="uk-UA"/>
              </w:rPr>
              <w:t xml:space="preserve">та 67 молодих людей з обмеженими фізичними можливостями. </w:t>
            </w:r>
          </w:p>
          <w:p w:rsidR="004B2EC9" w:rsidRPr="008B7AAB" w:rsidRDefault="004B2EC9" w:rsidP="008B7AAB">
            <w:pPr>
              <w:jc w:val="both"/>
              <w:rPr>
                <w:rStyle w:val="textexposedshow"/>
                <w:lang w:val="uk-UA"/>
              </w:rPr>
            </w:pPr>
            <w:r w:rsidRPr="008B7AAB">
              <w:rPr>
                <w:rStyle w:val="textexposedshow"/>
                <w:lang w:val="uk-UA"/>
              </w:rPr>
              <w:t>Відповідно до розпорядження  Чернівецького міського голови від 12.06.2017р. №289-р «Про організацію роботи міського літнього наметового табору для дітей та молоді м.Чернівців «Ойкос» влітку 2017 року функціонував міський табір для дітей та молоді «Ойкос» (зона стаціонарної рекреації НПП «Вижницький» ур. Стебник смт. Берегомет Вижницького району). За літній період 2017 року в таборі відпочили понад 400 молодих людей.</w:t>
            </w:r>
          </w:p>
          <w:p w:rsidR="004B2EC9" w:rsidRPr="008B7AAB" w:rsidRDefault="004B2EC9" w:rsidP="008B7AAB">
            <w:pPr>
              <w:jc w:val="both"/>
              <w:rPr>
                <w:lang w:val="uk-UA"/>
              </w:rPr>
            </w:pPr>
            <w:r w:rsidRPr="008B7AAB">
              <w:rPr>
                <w:lang w:val="uk-UA"/>
              </w:rPr>
              <w:t xml:space="preserve">Впродовж 2017 року в ДП УДЦ «Молода гвардія» та  ДПУ «МДЦ «Артек» було оздоровлено 55 дітей пільгових категорій, з яких: 9 – діти-сиріти та діти, позбавлені батьківського піклування, 5 – діти -інваліда,  6 - талановиті та обдаровані діти, 4 – діти, які перебувають на диспансерному обліку,  5 - діти учасників бойових дій, 21 - діти з багатодітних сімей, 2 - відмінники навчання, 3 – діти з малозабезпечених сімей. </w:t>
            </w:r>
          </w:p>
          <w:p w:rsidR="003779D6" w:rsidRPr="008B7AAB" w:rsidRDefault="000A79A7" w:rsidP="008B7AAB">
            <w:pPr>
              <w:pStyle w:val="a4"/>
              <w:jc w:val="both"/>
              <w:rPr>
                <w:color w:val="FF0000"/>
                <w:lang w:val="uk-UA"/>
              </w:rPr>
            </w:pPr>
            <w:r w:rsidRPr="008B7AAB">
              <w:rPr>
                <w:color w:val="000000"/>
                <w:lang w:val="uk-UA"/>
              </w:rPr>
              <w:t>Впродовж 2017 року проведені традиційні загальноміські  благодійні заходи до Новорічно-різдвяних свят, організовано культурно-розважальну програму до Дня Св.Валентина, благодійний фестиваль «Промінь надії», «Свято сім'ї Чернівців», Дитячий велопробіг, урочисті заходи з нагоди відзначення 72-ї річниці Дня Перемоги. В рамках святкування Дня захисту дітей організовано «Місто дитячих мрій» та проведено IV 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організовано заходи присвячені Дню молоді, проведено етно-фестиваль «Обнова Фест». З метою підтримки активної учнівської та студентської молоді міста проведені спільні заходи:</w:t>
            </w:r>
            <w:r w:rsidR="00C65398">
              <w:rPr>
                <w:color w:val="000000"/>
                <w:lang w:val="uk-UA"/>
              </w:rPr>
              <w:t xml:space="preserve"> </w:t>
            </w:r>
            <w:r w:rsidRPr="008B7AAB">
              <w:rPr>
                <w:color w:val="000000"/>
                <w:lang w:val="uk-UA"/>
              </w:rPr>
              <w:t xml:space="preserve">конкурсу «Молоде покоління за безпеку дорожнього руху», виїзна молодіжна акція «Карпатськими стежинами»,  Всеукраїнська конференція «Розвиток прикладної науки, освіти та студентського самоврядування на Буковині». </w:t>
            </w:r>
          </w:p>
        </w:tc>
      </w:tr>
      <w:tr w:rsidR="005103A8" w:rsidRPr="008B7AAB" w:rsidTr="008B7AAB">
        <w:tc>
          <w:tcPr>
            <w:tcW w:w="760" w:type="dxa"/>
          </w:tcPr>
          <w:p w:rsidR="005103A8" w:rsidRPr="008B7AAB" w:rsidRDefault="005103A8" w:rsidP="008B7AAB">
            <w:pPr>
              <w:tabs>
                <w:tab w:val="left" w:pos="7920"/>
              </w:tabs>
              <w:jc w:val="center"/>
              <w:rPr>
                <w:lang w:val="uk-UA"/>
              </w:rPr>
            </w:pPr>
            <w:r w:rsidRPr="008B7AAB">
              <w:rPr>
                <w:lang w:val="uk-UA"/>
              </w:rPr>
              <w:lastRenderedPageBreak/>
              <w:t>25.</w:t>
            </w:r>
          </w:p>
        </w:tc>
        <w:tc>
          <w:tcPr>
            <w:tcW w:w="2901" w:type="dxa"/>
          </w:tcPr>
          <w:p w:rsidR="005103A8" w:rsidRPr="008B7AAB" w:rsidRDefault="005103A8" w:rsidP="008B7AAB">
            <w:pPr>
              <w:jc w:val="both"/>
              <w:rPr>
                <w:b/>
                <w:color w:val="000000"/>
                <w:lang w:val="uk-UA"/>
              </w:rPr>
            </w:pPr>
            <w:r w:rsidRPr="008B7AAB">
              <w:rPr>
                <w:b/>
                <w:color w:val="000000"/>
                <w:lang w:val="uk-UA"/>
              </w:rPr>
              <w:t xml:space="preserve">Забезпечення інформаційної прозорості діяльності міської ради, її виконавчих органів, підпорядкованих комунальних підприємств та бюджетних установ, </w:t>
            </w:r>
            <w:r w:rsidRPr="008B7AAB">
              <w:rPr>
                <w:b/>
                <w:color w:val="000000"/>
                <w:lang w:val="uk-UA"/>
              </w:rPr>
              <w:lastRenderedPageBreak/>
              <w:t xml:space="preserve">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w:t>
            </w:r>
          </w:p>
          <w:p w:rsidR="005103A8" w:rsidRPr="008B7AAB" w:rsidRDefault="005103A8" w:rsidP="008B7AAB">
            <w:pPr>
              <w:tabs>
                <w:tab w:val="left" w:pos="7920"/>
              </w:tabs>
              <w:jc w:val="both"/>
              <w:rPr>
                <w:b/>
                <w:lang w:val="uk-UA" w:eastAsia="uk-UA"/>
              </w:rPr>
            </w:pPr>
          </w:p>
        </w:tc>
        <w:tc>
          <w:tcPr>
            <w:tcW w:w="10847" w:type="dxa"/>
          </w:tcPr>
          <w:p w:rsidR="007B75FF" w:rsidRPr="008B7AAB" w:rsidRDefault="005103A8" w:rsidP="008B7AAB">
            <w:pPr>
              <w:pStyle w:val="ListParagraph"/>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sz w:val="24"/>
                <w:szCs w:val="24"/>
              </w:rPr>
            </w:pPr>
            <w:r w:rsidRPr="008B7AAB">
              <w:rPr>
                <w:rFonts w:ascii="Times New Roman" w:hAnsi="Times New Roman" w:cs="Times New Roman"/>
                <w:sz w:val="24"/>
                <w:szCs w:val="24"/>
              </w:rPr>
              <w:lastRenderedPageBreak/>
              <w:t>Впровадження інструментів електронного врядування та електронної демократії є одним з пріоритетних напрямків роботи Чернівецької міської ради.</w:t>
            </w:r>
            <w:r w:rsidR="00290287" w:rsidRPr="008B7AAB">
              <w:rPr>
                <w:rFonts w:ascii="Times New Roman" w:hAnsi="Times New Roman" w:cs="Times New Roman"/>
                <w:sz w:val="24"/>
                <w:szCs w:val="24"/>
              </w:rPr>
              <w:t xml:space="preserve"> </w:t>
            </w:r>
            <w:r w:rsidR="00ED36C2" w:rsidRPr="008B7AAB">
              <w:rPr>
                <w:rFonts w:ascii="Times New Roman" w:hAnsi="Times New Roman" w:cs="Times New Roman"/>
                <w:sz w:val="24"/>
                <w:szCs w:val="24"/>
              </w:rPr>
              <w:t>Впродовж 2017 року проводилась системна робота 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w:t>
            </w:r>
            <w:r w:rsidR="00CB5329">
              <w:rPr>
                <w:rFonts w:ascii="Times New Roman" w:hAnsi="Times New Roman" w:cs="Times New Roman"/>
                <w:sz w:val="24"/>
                <w:szCs w:val="24"/>
              </w:rPr>
              <w:t xml:space="preserve"> </w:t>
            </w:r>
            <w:r w:rsidR="00ED36C2" w:rsidRPr="008B7AAB">
              <w:rPr>
                <w:rFonts w:ascii="Times New Roman" w:hAnsi="Times New Roman" w:cs="Times New Roman"/>
                <w:sz w:val="24"/>
                <w:szCs w:val="24"/>
              </w:rPr>
              <w:t xml:space="preserve">інші нормативні документи звіти тощо оприлюднювались на офіційному веб-порталі міської ради в мережі Інтернет. Забезпечувалась </w:t>
            </w:r>
            <w:r w:rsidR="00D46ED5" w:rsidRPr="008B7AAB">
              <w:rPr>
                <w:rFonts w:ascii="Times New Roman" w:hAnsi="Times New Roman" w:cs="Times New Roman"/>
                <w:sz w:val="24"/>
                <w:szCs w:val="24"/>
              </w:rPr>
              <w:t>он-лайн</w:t>
            </w:r>
            <w:r w:rsidR="00ED36C2" w:rsidRPr="008B7AAB">
              <w:rPr>
                <w:rFonts w:ascii="Times New Roman" w:hAnsi="Times New Roman" w:cs="Times New Roman"/>
                <w:sz w:val="24"/>
                <w:szCs w:val="24"/>
              </w:rPr>
              <w:t xml:space="preserve"> трансляція пленарних засідань сесій міської ради, засідань </w:t>
            </w:r>
            <w:r w:rsidR="00ED36C2" w:rsidRPr="008B7AAB">
              <w:rPr>
                <w:rFonts w:ascii="Times New Roman" w:hAnsi="Times New Roman" w:cs="Times New Roman"/>
                <w:sz w:val="24"/>
                <w:szCs w:val="24"/>
              </w:rPr>
              <w:lastRenderedPageBreak/>
              <w:t xml:space="preserve">виконавчого комітету, прес-конференцій, брифінгів та інших заходів. Зазначені трансляції доступні для перегляду на каналі Чернівецької міської ради на Уoutube. </w:t>
            </w:r>
            <w:r w:rsidR="00E430C5" w:rsidRPr="008B7AAB">
              <w:rPr>
                <w:rFonts w:ascii="Times New Roman" w:hAnsi="Times New Roman" w:cs="Times New Roman"/>
                <w:sz w:val="24"/>
                <w:szCs w:val="24"/>
              </w:rPr>
              <w:t xml:space="preserve"> На офіційному веб-порталі Чернівецької міської ради в мережі Інтернет оприлюднюються проекти нормативних документів та прийняті нормативні акти (рішення міської ради, рішення виконавчого комітету, розпорядження міського голови), інформація про діяльність виконавчих органів, інша важлива для мешканців міста інформація.</w:t>
            </w:r>
            <w:r w:rsidR="00A36A30" w:rsidRPr="008B7AAB">
              <w:rPr>
                <w:rFonts w:ascii="Times New Roman" w:hAnsi="Times New Roman" w:cs="Times New Roman"/>
                <w:sz w:val="24"/>
                <w:szCs w:val="24"/>
              </w:rPr>
              <w:t xml:space="preserve"> Закупівлі виконавчими органами міської ради проводяться з використанням системи електронних закупівель «Прозорро», інтерактивний візуальний модуль якої інтегровано у структуру офіційного веб-порталу для спрощення доступу громади. У 2017 році Чернівецька міська рада долучилась до пілотного проекту з використання ЕТС «Прозоро.Продажі» для здачі в оренду нерухомого майна та організації конкурсів щодо розміщення тимчасових споруд.</w:t>
            </w:r>
            <w:r w:rsidR="007B75FF" w:rsidRPr="008B7AAB">
              <w:rPr>
                <w:rFonts w:ascii="Times New Roman" w:hAnsi="Times New Roman" w:cs="Times New Roman"/>
                <w:sz w:val="24"/>
                <w:szCs w:val="24"/>
              </w:rPr>
              <w:t xml:space="preserve"> Управління охорони здоров’я міської ради використовує загальнодержавні системи МедСтат та «Кадри</w:t>
            </w:r>
            <w:r w:rsidR="00CB5329">
              <w:rPr>
                <w:rFonts w:ascii="Times New Roman" w:hAnsi="Times New Roman" w:cs="Times New Roman"/>
                <w:sz w:val="24"/>
                <w:szCs w:val="24"/>
              </w:rPr>
              <w:t>»</w:t>
            </w:r>
            <w:r w:rsidR="007B75FF" w:rsidRPr="008B7AAB">
              <w:rPr>
                <w:rFonts w:ascii="Times New Roman" w:hAnsi="Times New Roman" w:cs="Times New Roman"/>
                <w:sz w:val="24"/>
                <w:szCs w:val="24"/>
              </w:rPr>
              <w:t>, управління освіти міської ради використовує загальнодержавну Інформаційну систему управління освіти (</w:t>
            </w:r>
            <w:hyperlink r:id="rId9">
              <w:r w:rsidR="007B75FF" w:rsidRPr="008B7AAB">
                <w:rPr>
                  <w:rStyle w:val="af5"/>
                  <w:rFonts w:ascii="Times New Roman" w:hAnsi="Times New Roman"/>
                  <w:sz w:val="24"/>
                  <w:szCs w:val="24"/>
                </w:rPr>
                <w:t>https://isuo.org/</w:t>
              </w:r>
            </w:hyperlink>
            <w:r w:rsidR="007B75FF" w:rsidRPr="008B7AAB">
              <w:rPr>
                <w:rFonts w:ascii="Times New Roman" w:hAnsi="Times New Roman" w:cs="Times New Roman"/>
                <w:sz w:val="24"/>
                <w:szCs w:val="24"/>
              </w:rPr>
              <w:t>), через яку формує статистичну звітність, робота фінансового управління міської ради здійснюється з використанням АІС «Місцеві бюджети», відділ бухгалтерського обліку та звітності міської ради використовує систему бухгалтерського обліку «АФІНА-бухгалтерія», АІС, «Мережа-М». Для роботи з загальнонаціональною законодавчою базою використовується система «Ліга. Закон».</w:t>
            </w:r>
          </w:p>
          <w:p w:rsidR="009F758C" w:rsidRPr="008B7AAB" w:rsidRDefault="009F758C" w:rsidP="008B7AAB">
            <w:pPr>
              <w:tabs>
                <w:tab w:val="left" w:pos="993"/>
                <w:tab w:val="left" w:pos="1560"/>
              </w:tabs>
              <w:jc w:val="both"/>
              <w:rPr>
                <w:lang w:val="uk-UA"/>
              </w:rPr>
            </w:pPr>
            <w:r w:rsidRPr="008B7AAB">
              <w:rPr>
                <w:lang w:val="uk-UA"/>
              </w:rPr>
              <w:t xml:space="preserve">Муніципальний кол-центр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call-center, та через соціальні мережі. </w:t>
            </w:r>
          </w:p>
          <w:p w:rsidR="007B75FF" w:rsidRPr="00CB5329" w:rsidRDefault="009F758C" w:rsidP="008B7AAB">
            <w:pPr>
              <w:tabs>
                <w:tab w:val="left" w:pos="1560"/>
              </w:tabs>
              <w:jc w:val="both"/>
              <w:rPr>
                <w:lang w:val="uk-UA"/>
              </w:rPr>
            </w:pPr>
            <w:r w:rsidRPr="008B7AAB">
              <w:rPr>
                <w:lang w:val="uk-UA"/>
              </w:rPr>
              <w:t>Через офіційний веб-портал працює сервіс електронних звернень до керівництва міської ради та керівників департаментів, на платформі (</w:t>
            </w:r>
            <w:hyperlink r:id="rId10">
              <w:r w:rsidRPr="008B7AAB">
                <w:rPr>
                  <w:rStyle w:val="af5"/>
                  <w:lang w:val="uk-UA"/>
                </w:rPr>
                <w:t>http://e-dem.in.ua/chernivtsi</w:t>
              </w:r>
            </w:hyperlink>
            <w:r w:rsidRPr="008B7AAB">
              <w:rPr>
                <w:lang w:val="uk-UA"/>
              </w:rPr>
              <w:t>) функціонує система звернень громадян у форматі електронних петицій.</w:t>
            </w:r>
            <w:r w:rsidRPr="008B7AAB">
              <w:rPr>
                <w:sz w:val="28"/>
                <w:szCs w:val="28"/>
                <w:lang w:val="uk-UA"/>
              </w:rPr>
              <w:t xml:space="preserve"> </w:t>
            </w:r>
            <w:r w:rsidRPr="00CB5329">
              <w:rPr>
                <w:lang w:val="uk-UA"/>
              </w:rPr>
              <w:t>На платформі «Громадський бюджет» (</w:t>
            </w:r>
            <w:hyperlink r:id="rId11">
              <w:r w:rsidRPr="00CB5329">
                <w:rPr>
                  <w:rStyle w:val="af5"/>
                  <w:lang w:val="uk-UA"/>
                </w:rPr>
                <w:t>https://gb.city.cv.ua</w:t>
              </w:r>
            </w:hyperlink>
            <w:r w:rsidRPr="00CB5329">
              <w:rPr>
                <w:lang w:val="uk-UA"/>
              </w:rPr>
              <w:t>) забезпечується прийом проектів на участь у програмі «Бюджет ініціатив Чернівчан (бюджет участі).</w:t>
            </w:r>
            <w:r w:rsidR="007B75FF" w:rsidRPr="00CB5329">
              <w:rPr>
                <w:lang w:val="uk-UA"/>
              </w:rPr>
              <w:t xml:space="preserve"> З інформацією про стан виконання міського бюджету мешканці міста можуть ознайомитись за допомогою електронного сервісу «Інфографіка бюджету </w:t>
            </w:r>
            <w:r w:rsidR="007B75FF" w:rsidRPr="00CB5329">
              <w:rPr>
                <w:color w:val="00000A"/>
                <w:shd w:val="clear" w:color="auto" w:fill="FFFFFF"/>
                <w:lang w:val="uk-UA"/>
              </w:rPr>
              <w:t>міста» (goo.gl/7ev2ZC</w:t>
            </w:r>
            <w:r w:rsidR="007B75FF" w:rsidRPr="00CB5329">
              <w:rPr>
                <w:lang w:val="uk-UA"/>
              </w:rPr>
              <w:t xml:space="preserve">). На офіційному веб-порталі міської ради доступні інтерактивні карти, які інформують мешканців про хід виконання ремонтів доріг, міжбудинкових проїздів,  а також карта </w:t>
            </w:r>
            <w:r w:rsidR="007B75FF" w:rsidRPr="00CB5329">
              <w:rPr>
                <w:shd w:val="clear" w:color="auto" w:fill="FFFFFF"/>
                <w:lang w:val="uk-UA"/>
              </w:rPr>
              <w:t>виданих дозволів (ордерів) на порушення об’єктів благоустрою м. Чернівців</w:t>
            </w:r>
            <w:r w:rsidR="007B75FF" w:rsidRPr="00CB5329">
              <w:rPr>
                <w:lang w:val="uk-UA"/>
              </w:rPr>
              <w:t>.</w:t>
            </w:r>
          </w:p>
          <w:p w:rsidR="00ED36C2" w:rsidRPr="008B7AAB" w:rsidRDefault="00A36A30" w:rsidP="008B7AAB">
            <w:pPr>
              <w:tabs>
                <w:tab w:val="left" w:pos="993"/>
                <w:tab w:val="left" w:pos="1560"/>
              </w:tabs>
              <w:jc w:val="both"/>
              <w:rPr>
                <w:lang w:val="uk-UA"/>
              </w:rPr>
            </w:pPr>
            <w:r w:rsidRPr="008B7AAB">
              <w:rPr>
                <w:lang w:val="uk-UA"/>
              </w:rPr>
              <w:t>П</w:t>
            </w:r>
            <w:r w:rsidR="00ED36C2" w:rsidRPr="008B7AAB">
              <w:rPr>
                <w:lang w:val="uk-UA"/>
              </w:rPr>
              <w:t xml:space="preserve">родовжувалась робота щодо удосконалення інформаційних технологій, впровадження актуальних електронних сервісів електронного урядування. </w:t>
            </w:r>
            <w:r w:rsidR="005103A8" w:rsidRPr="008B7AAB">
              <w:rPr>
                <w:lang w:val="uk-UA"/>
              </w:rPr>
              <w:t xml:space="preserve">На даний час всі виконавчі органи міської ради (в тому числі географічно розподілені містом) об’єднані в єдину комунікаційну мережу каналами оптичного зв’язку, що дозволяє впроваджувати мережеві інформаційні рішення. Впроваджено перший етап електронного документообігу з використанням системи Megapolis, який включає обробку та </w:t>
            </w:r>
            <w:r w:rsidR="005103A8" w:rsidRPr="008B7AAB">
              <w:rPr>
                <w:lang w:val="uk-UA"/>
              </w:rPr>
              <w:lastRenderedPageBreak/>
              <w:t xml:space="preserve">зберігання вхідної та вихідної кореспонденції виконавчого комітету та </w:t>
            </w:r>
            <w:r w:rsidR="00ED36C2" w:rsidRPr="008B7AAB">
              <w:rPr>
                <w:lang w:val="uk-UA"/>
              </w:rPr>
              <w:t>виконавчих органів.</w:t>
            </w:r>
          </w:p>
          <w:p w:rsidR="005103A8" w:rsidRPr="008B7AAB" w:rsidRDefault="00A36A30" w:rsidP="008B7AAB">
            <w:pPr>
              <w:tabs>
                <w:tab w:val="left" w:pos="993"/>
                <w:tab w:val="left" w:pos="1560"/>
              </w:tabs>
              <w:jc w:val="both"/>
              <w:rPr>
                <w:lang w:val="uk-UA"/>
              </w:rPr>
            </w:pPr>
            <w:r w:rsidRPr="008B7AAB">
              <w:rPr>
                <w:lang w:val="uk-UA"/>
              </w:rPr>
              <w:t>У 2017 році запроваджено низку електронних сервісів, зокрема: р</w:t>
            </w:r>
            <w:r w:rsidR="005103A8" w:rsidRPr="008B7AAB">
              <w:rPr>
                <w:lang w:val="uk-UA"/>
              </w:rPr>
              <w:t>еалізовано можливість електронного запису в дошкільні навчальні заклади міста</w:t>
            </w:r>
            <w:r w:rsidRPr="008B7AAB">
              <w:rPr>
                <w:lang w:val="uk-UA"/>
              </w:rPr>
              <w:t>, надання і</w:t>
            </w:r>
            <w:r w:rsidR="005103A8" w:rsidRPr="008B7AAB">
              <w:rPr>
                <w:lang w:val="uk-UA"/>
              </w:rPr>
              <w:t>нформаці</w:t>
            </w:r>
            <w:r w:rsidRPr="008B7AAB">
              <w:rPr>
                <w:lang w:val="uk-UA"/>
              </w:rPr>
              <w:t>ї</w:t>
            </w:r>
            <w:r w:rsidR="005103A8" w:rsidRPr="008B7AAB">
              <w:rPr>
                <w:lang w:val="uk-UA"/>
              </w:rPr>
              <w:t xml:space="preserve"> про рух громадського транспорту  через сайт </w:t>
            </w:r>
            <w:hyperlink r:id="rId12">
              <w:r w:rsidR="005103A8" w:rsidRPr="008B7AAB">
                <w:rPr>
                  <w:rStyle w:val="af5"/>
                  <w:lang w:val="uk-UA"/>
                </w:rPr>
                <w:t>www.transport.cv.ua</w:t>
              </w:r>
            </w:hyperlink>
            <w:r w:rsidR="009F758C" w:rsidRPr="008B7AAB">
              <w:rPr>
                <w:lang w:val="uk-UA"/>
              </w:rPr>
              <w:t>, розпочав роботу портал «Відкрите місто (</w:t>
            </w:r>
            <w:hyperlink r:id="rId13">
              <w:r w:rsidR="009F758C" w:rsidRPr="008B7AAB">
                <w:rPr>
                  <w:rStyle w:val="af5"/>
                  <w:lang w:val="uk-UA"/>
                </w:rPr>
                <w:t>http://www.opencity.in.ua/</w:t>
              </w:r>
            </w:hyperlink>
            <w:r w:rsidR="009F758C" w:rsidRPr="008B7AAB">
              <w:rPr>
                <w:lang w:val="uk-UA"/>
              </w:rPr>
              <w:t>) для взаємодії мешканців, органів влади, комунальних підприємств, громадських організацій та бізнесу в процесі вирішення актуальних проблем міста</w:t>
            </w:r>
            <w:r w:rsidR="007B75FF" w:rsidRPr="008B7AAB">
              <w:rPr>
                <w:lang w:val="uk-UA"/>
              </w:rPr>
              <w:t>.</w:t>
            </w:r>
          </w:p>
          <w:p w:rsidR="005103A8" w:rsidRPr="008B7AAB" w:rsidRDefault="00AA2AA3" w:rsidP="008B7AAB">
            <w:pPr>
              <w:tabs>
                <w:tab w:val="left" w:pos="993"/>
                <w:tab w:val="left" w:pos="1560"/>
              </w:tabs>
              <w:jc w:val="both"/>
              <w:rPr>
                <w:lang w:val="uk-UA"/>
              </w:rPr>
            </w:pPr>
            <w:r w:rsidRPr="008B7AAB">
              <w:rPr>
                <w:lang w:val="uk-UA"/>
              </w:rPr>
              <w:t xml:space="preserve">Розпочато </w:t>
            </w:r>
            <w:r w:rsidR="005103A8" w:rsidRPr="008B7AAB">
              <w:rPr>
                <w:lang w:val="uk-UA"/>
              </w:rPr>
              <w:t>впровадження геоінформаційної системи, зокрема, складової для містобудівного кадастру відповідно до Плану дій щодо розвитку муніципальної геоінформаційної системи.</w:t>
            </w:r>
          </w:p>
          <w:p w:rsidR="00AA2AA3" w:rsidRPr="008B7AAB" w:rsidRDefault="00AA2AA3" w:rsidP="008B7AAB">
            <w:pPr>
              <w:tabs>
                <w:tab w:val="left" w:pos="993"/>
                <w:tab w:val="left" w:pos="1418"/>
              </w:tabs>
              <w:jc w:val="both"/>
              <w:rPr>
                <w:lang w:val="uk-UA"/>
              </w:rPr>
            </w:pPr>
            <w:r w:rsidRPr="008B7AAB">
              <w:rPr>
                <w:lang w:val="uk-UA"/>
              </w:rPr>
              <w:t>За результатами рейтингу прозорості муніципалітетів (</w:t>
            </w:r>
            <w:r w:rsidR="007F1CF7" w:rsidRPr="008B7AAB">
              <w:rPr>
                <w:u w:val="single"/>
                <w:lang w:val="uk-UA"/>
              </w:rPr>
              <w:t>https://transparentcities.in.ua</w:t>
            </w:r>
            <w:r w:rsidR="007F1CF7" w:rsidRPr="008B7AAB">
              <w:rPr>
                <w:lang w:val="uk-UA"/>
              </w:rPr>
              <w:t>), складеного</w:t>
            </w:r>
            <w:r w:rsidRPr="008B7AAB">
              <w:rPr>
                <w:lang w:val="uk-UA"/>
              </w:rPr>
              <w:t xml:space="preserve"> у 2017 році на підставі оцінювання  Transparency International Україна разом з Інститутом Політичної Освіти, в основу якого було покладено</w:t>
            </w:r>
            <w:r w:rsidRPr="008B7AAB">
              <w:rPr>
                <w:sz w:val="28"/>
                <w:szCs w:val="28"/>
                <w:lang w:val="uk-UA"/>
              </w:rPr>
              <w:t xml:space="preserve"> </w:t>
            </w:r>
            <w:r w:rsidRPr="008B7AAB">
              <w:rPr>
                <w:lang w:val="uk-UA"/>
              </w:rPr>
              <w:t xml:space="preserve">оцінку діяльності за різними </w:t>
            </w:r>
            <w:r w:rsidR="00D46ED5" w:rsidRPr="008B7AAB">
              <w:rPr>
                <w:lang w:val="uk-UA"/>
              </w:rPr>
              <w:t>напрямами</w:t>
            </w:r>
            <w:r w:rsidRPr="008B7AAB">
              <w:rPr>
                <w:lang w:val="uk-UA"/>
              </w:rPr>
              <w:t xml:space="preserve"> (освіта, житло, бюджет тощо)</w:t>
            </w:r>
            <w:r w:rsidRPr="008B7AAB">
              <w:rPr>
                <w:sz w:val="28"/>
                <w:szCs w:val="28"/>
                <w:lang w:val="uk-UA"/>
              </w:rPr>
              <w:t xml:space="preserve"> </w:t>
            </w:r>
            <w:r w:rsidRPr="008B7AAB">
              <w:rPr>
                <w:lang w:val="uk-UA"/>
              </w:rPr>
              <w:t xml:space="preserve"> місто Чернівці за станом впровадження електронного урядування  у Чернівецькій міській раді посіло 13-те місце з 100 найбільших міст України, обраних для дослідження.</w:t>
            </w:r>
          </w:p>
          <w:p w:rsidR="005103A8" w:rsidRPr="008B7AAB" w:rsidRDefault="005103A8" w:rsidP="00AA2AA3">
            <w:pPr>
              <w:rPr>
                <w:rFonts w:cs="Arial"/>
                <w:color w:val="FF0000"/>
                <w:lang w:val="uk-UA"/>
              </w:rPr>
            </w:pPr>
          </w:p>
        </w:tc>
      </w:tr>
      <w:tr w:rsidR="003779D6" w:rsidRPr="008B7AAB" w:rsidTr="008B7AAB">
        <w:tc>
          <w:tcPr>
            <w:tcW w:w="760" w:type="dxa"/>
          </w:tcPr>
          <w:p w:rsidR="003779D6" w:rsidRPr="008B7AAB" w:rsidRDefault="003779D6" w:rsidP="008B7AAB">
            <w:pPr>
              <w:tabs>
                <w:tab w:val="left" w:pos="7920"/>
              </w:tabs>
              <w:jc w:val="center"/>
              <w:rPr>
                <w:lang w:val="uk-UA"/>
              </w:rPr>
            </w:pPr>
            <w:r w:rsidRPr="008B7AAB">
              <w:rPr>
                <w:lang w:val="uk-UA"/>
              </w:rPr>
              <w:lastRenderedPageBreak/>
              <w:t>2</w:t>
            </w:r>
            <w:r w:rsidR="005103A8" w:rsidRPr="008B7AAB">
              <w:rPr>
                <w:lang w:val="uk-UA"/>
              </w:rPr>
              <w:t>6</w:t>
            </w:r>
            <w:r w:rsidRPr="008B7AAB">
              <w:rPr>
                <w:lang w:val="uk-UA"/>
              </w:rPr>
              <w:t>.</w:t>
            </w:r>
          </w:p>
        </w:tc>
        <w:tc>
          <w:tcPr>
            <w:tcW w:w="2901" w:type="dxa"/>
          </w:tcPr>
          <w:p w:rsidR="003779D6" w:rsidRPr="008B7AAB" w:rsidRDefault="003779D6" w:rsidP="008B7AAB">
            <w:pPr>
              <w:tabs>
                <w:tab w:val="left" w:pos="720"/>
              </w:tabs>
              <w:jc w:val="both"/>
              <w:rPr>
                <w:b/>
                <w:lang w:val="uk-UA" w:eastAsia="uk-UA"/>
              </w:rPr>
            </w:pPr>
            <w:r w:rsidRPr="008B7AAB">
              <w:rPr>
                <w:b/>
                <w:color w:val="000000"/>
                <w:lang w:val="uk-UA"/>
              </w:rPr>
              <w:t>Реалізація державної політики у сфері цивільного захисту, забезпечення надійних гарантій безпечної життєдіял</w:t>
            </w:r>
            <w:r w:rsidRPr="008B7AAB">
              <w:rPr>
                <w:b/>
                <w:color w:val="000000"/>
                <w:lang w:val="uk-UA"/>
              </w:rPr>
              <w:t>ь</w:t>
            </w:r>
            <w:r w:rsidRPr="008B7AAB">
              <w:rPr>
                <w:b/>
                <w:color w:val="000000"/>
                <w:lang w:val="uk-UA"/>
              </w:rPr>
              <w:t>ності населення</w:t>
            </w:r>
            <w:r w:rsidRPr="008B7AAB">
              <w:rPr>
                <w:b/>
                <w:lang w:val="uk-UA" w:eastAsia="uk-UA"/>
              </w:rPr>
              <w:t xml:space="preserve"> </w:t>
            </w:r>
          </w:p>
        </w:tc>
        <w:tc>
          <w:tcPr>
            <w:tcW w:w="10847" w:type="dxa"/>
          </w:tcPr>
          <w:p w:rsidR="00740098" w:rsidRPr="008B7AAB" w:rsidRDefault="00740098" w:rsidP="008B7AAB">
            <w:pPr>
              <w:pStyle w:val="a4"/>
              <w:spacing w:after="0"/>
              <w:jc w:val="both"/>
              <w:rPr>
                <w:color w:val="000000"/>
                <w:lang w:val="uk-UA"/>
              </w:rPr>
            </w:pPr>
            <w:r w:rsidRPr="008B7AAB">
              <w:rPr>
                <w:color w:val="000000"/>
                <w:lang w:val="uk-UA"/>
              </w:rPr>
              <w:t>Впродовж 2017 року проводилась системна робота щодо виконання заходів міської Комплексної програми запобігання надзвичайним сит</w:t>
            </w:r>
            <w:r w:rsidRPr="008B7AAB">
              <w:rPr>
                <w:color w:val="000000"/>
                <w:lang w:val="uk-UA"/>
              </w:rPr>
              <w:t>у</w:t>
            </w:r>
            <w:r w:rsidRPr="008B7AAB">
              <w:rPr>
                <w:color w:val="000000"/>
                <w:lang w:val="uk-UA"/>
              </w:rPr>
              <w:t xml:space="preserve">аціям та їх наслідків в місті Чернівцях на 2016-2020 роки. </w:t>
            </w:r>
            <w:r w:rsidR="00290287" w:rsidRPr="008B7AAB">
              <w:rPr>
                <w:color w:val="000000"/>
                <w:lang w:val="uk-UA"/>
              </w:rPr>
              <w:t xml:space="preserve"> </w:t>
            </w:r>
            <w:r w:rsidRPr="008B7AAB">
              <w:rPr>
                <w:color w:val="000000"/>
                <w:lang w:val="uk-UA"/>
              </w:rPr>
              <w:t xml:space="preserve">На виконання заходів </w:t>
            </w:r>
            <w:r w:rsidR="006F1AAB" w:rsidRPr="008B7AAB">
              <w:rPr>
                <w:color w:val="000000"/>
                <w:lang w:val="uk-UA"/>
              </w:rPr>
              <w:t xml:space="preserve">Програми у 2017 році  </w:t>
            </w:r>
            <w:r w:rsidRPr="008B7AAB">
              <w:rPr>
                <w:color w:val="000000"/>
                <w:lang w:val="uk-UA"/>
              </w:rPr>
              <w:t xml:space="preserve">з міського бюджету </w:t>
            </w:r>
            <w:r w:rsidR="006F1AAB" w:rsidRPr="008B7AAB">
              <w:rPr>
                <w:color w:val="000000"/>
                <w:lang w:val="uk-UA"/>
              </w:rPr>
              <w:t xml:space="preserve">було </w:t>
            </w:r>
            <w:r w:rsidRPr="008B7AAB">
              <w:rPr>
                <w:color w:val="000000"/>
                <w:lang w:val="uk-UA"/>
              </w:rPr>
              <w:t xml:space="preserve">виділено кошти в сумі </w:t>
            </w:r>
            <w:r w:rsidR="006F1AAB" w:rsidRPr="008B7AAB">
              <w:rPr>
                <w:color w:val="000000"/>
                <w:lang w:val="uk-UA"/>
              </w:rPr>
              <w:t>1193,8 тис.</w:t>
            </w:r>
            <w:r w:rsidRPr="008B7AAB">
              <w:rPr>
                <w:color w:val="000000"/>
                <w:lang w:val="uk-UA"/>
              </w:rPr>
              <w:t xml:space="preserve">грн. </w:t>
            </w:r>
          </w:p>
          <w:p w:rsidR="001B72E1" w:rsidRPr="008B7AAB" w:rsidRDefault="00740098" w:rsidP="008B7AAB">
            <w:pPr>
              <w:jc w:val="both"/>
              <w:rPr>
                <w:color w:val="000000"/>
                <w:lang w:val="uk-UA"/>
              </w:rPr>
            </w:pPr>
            <w:r w:rsidRPr="008B7AAB">
              <w:rPr>
                <w:color w:val="000000"/>
                <w:lang w:val="uk-UA"/>
              </w:rPr>
              <w:t>Для укриття населення в місті Чернівцях створено фонд захисних споруд цивільного захисту. Станом на 01.0</w:t>
            </w:r>
            <w:r w:rsidR="001B72E1" w:rsidRPr="008B7AAB">
              <w:rPr>
                <w:color w:val="000000"/>
                <w:lang w:val="uk-UA"/>
              </w:rPr>
              <w:t>1.2018</w:t>
            </w:r>
            <w:r w:rsidRPr="008B7AAB">
              <w:rPr>
                <w:color w:val="000000"/>
                <w:lang w:val="uk-UA"/>
              </w:rPr>
              <w:t xml:space="preserve"> року на обліку знаходилось 14</w:t>
            </w:r>
            <w:r w:rsidR="001B72E1" w:rsidRPr="008B7AAB">
              <w:rPr>
                <w:color w:val="000000"/>
                <w:lang w:val="uk-UA"/>
              </w:rPr>
              <w:t>0</w:t>
            </w:r>
            <w:r w:rsidRPr="008B7AAB">
              <w:rPr>
                <w:color w:val="000000"/>
                <w:lang w:val="uk-UA"/>
              </w:rPr>
              <w:t xml:space="preserve"> захисн</w:t>
            </w:r>
            <w:r w:rsidR="001B72E1" w:rsidRPr="008B7AAB">
              <w:rPr>
                <w:color w:val="000000"/>
                <w:lang w:val="uk-UA"/>
              </w:rPr>
              <w:t>их</w:t>
            </w:r>
            <w:r w:rsidRPr="008B7AAB">
              <w:rPr>
                <w:color w:val="000000"/>
                <w:lang w:val="uk-UA"/>
              </w:rPr>
              <w:t xml:space="preserve"> споруд цивільного захисту (ЗСЦЗ), які перебувають на утриманні підприємств, установ та організацій різних форм власності та підпорядкування, в т.ч.: сховищ – 7</w:t>
            </w:r>
            <w:r w:rsidR="001B72E1" w:rsidRPr="008B7AAB">
              <w:rPr>
                <w:color w:val="000000"/>
                <w:lang w:val="uk-UA"/>
              </w:rPr>
              <w:t>1</w:t>
            </w:r>
            <w:r w:rsidRPr="008B7AAB">
              <w:rPr>
                <w:color w:val="000000"/>
                <w:lang w:val="uk-UA"/>
              </w:rPr>
              <w:t>, протирадіаційні укриття – 69. Наявний фонд ЗСЦЗ дозволяє 100% провести укриття найбільш працюючої зміни підприємств, які продовжують роботу в особливий період. Впродовж звітного періоду продовжувалась робота з технічної інвентаризації зазначених споруд. Станом на 01.</w:t>
            </w:r>
            <w:r w:rsidR="006F1AAB" w:rsidRPr="008B7AAB">
              <w:rPr>
                <w:color w:val="000000"/>
                <w:lang w:val="uk-UA"/>
              </w:rPr>
              <w:t>01.2018</w:t>
            </w:r>
            <w:r w:rsidRPr="008B7AAB">
              <w:rPr>
                <w:color w:val="000000"/>
                <w:lang w:val="uk-UA"/>
              </w:rPr>
              <w:t>р. з наявних 14</w:t>
            </w:r>
            <w:r w:rsidR="001B72E1" w:rsidRPr="008B7AAB">
              <w:rPr>
                <w:color w:val="000000"/>
                <w:lang w:val="uk-UA"/>
              </w:rPr>
              <w:t>0</w:t>
            </w:r>
            <w:r w:rsidRPr="008B7AAB">
              <w:rPr>
                <w:color w:val="000000"/>
                <w:lang w:val="uk-UA"/>
              </w:rPr>
              <w:t xml:space="preserve"> ЗСЦЗ проінвентаризовано 111, що становить 7</w:t>
            </w:r>
            <w:r w:rsidR="006F1AAB" w:rsidRPr="008B7AAB">
              <w:rPr>
                <w:color w:val="000000"/>
                <w:lang w:val="uk-UA"/>
              </w:rPr>
              <w:t>9,3</w:t>
            </w:r>
            <w:r w:rsidRPr="008B7AAB">
              <w:rPr>
                <w:color w:val="000000"/>
                <w:lang w:val="uk-UA"/>
              </w:rPr>
              <w:t xml:space="preserve">%  від загальної їх кількості. По всіх ЗСЦЗ міської  комунальної власності </w:t>
            </w:r>
            <w:r w:rsidR="001B72E1" w:rsidRPr="008B7AAB">
              <w:rPr>
                <w:color w:val="000000"/>
                <w:lang w:val="uk-UA"/>
              </w:rPr>
              <w:t xml:space="preserve"> (68 об’єктів) </w:t>
            </w:r>
            <w:r w:rsidRPr="008B7AAB">
              <w:rPr>
                <w:color w:val="000000"/>
                <w:lang w:val="uk-UA"/>
              </w:rPr>
              <w:t>оформлені відповідні свідоцтва на право власності. В книзі обліку захисних споруд цивільного захисту м.Чернівців внесені зміни та уточнення щодо назв та адрес  їх балонсоутримувачів.</w:t>
            </w:r>
            <w:r w:rsidR="001B72E1" w:rsidRPr="008B7AAB">
              <w:rPr>
                <w:color w:val="000000"/>
                <w:lang w:val="uk-UA"/>
              </w:rPr>
              <w:t xml:space="preserve"> Впродовж 2017 року на проведення поточного та капітального ремонту захисних споруд комунальної власності з міського бюджету було в</w:t>
            </w:r>
            <w:r w:rsidR="001B72E1" w:rsidRPr="008B7AAB">
              <w:rPr>
                <w:color w:val="000000"/>
                <w:lang w:val="uk-UA"/>
              </w:rPr>
              <w:t>и</w:t>
            </w:r>
            <w:r w:rsidR="001B72E1" w:rsidRPr="008B7AAB">
              <w:rPr>
                <w:color w:val="000000"/>
                <w:lang w:val="uk-UA"/>
              </w:rPr>
              <w:t xml:space="preserve">ділено </w:t>
            </w:r>
            <w:r w:rsidR="001B72E1" w:rsidRPr="008B7AAB">
              <w:rPr>
                <w:b/>
                <w:color w:val="000000"/>
                <w:lang w:val="uk-UA"/>
              </w:rPr>
              <w:t>339,9  тис. грн</w:t>
            </w:r>
            <w:r w:rsidR="001B72E1" w:rsidRPr="008B7AAB">
              <w:rPr>
                <w:color w:val="000000"/>
                <w:lang w:val="uk-UA"/>
              </w:rPr>
              <w:t>.</w:t>
            </w:r>
          </w:p>
          <w:p w:rsidR="00740098" w:rsidRPr="008B7AAB" w:rsidRDefault="00740098" w:rsidP="008B7AAB">
            <w:pPr>
              <w:pStyle w:val="a4"/>
              <w:spacing w:after="0"/>
              <w:jc w:val="both"/>
              <w:rPr>
                <w:color w:val="000000"/>
                <w:lang w:val="uk-UA"/>
              </w:rPr>
            </w:pPr>
            <w:r w:rsidRPr="008B7AAB">
              <w:rPr>
                <w:color w:val="000000"/>
                <w:lang w:val="uk-UA"/>
              </w:rPr>
              <w:t>Проводилась робота щодо недопущення надзвичайних ситуацій внаслідок погірше</w:t>
            </w:r>
            <w:r w:rsidRPr="008B7AAB">
              <w:rPr>
                <w:color w:val="000000"/>
                <w:lang w:val="uk-UA"/>
              </w:rPr>
              <w:t>н</w:t>
            </w:r>
            <w:r w:rsidRPr="008B7AAB">
              <w:rPr>
                <w:color w:val="000000"/>
                <w:lang w:val="uk-UA"/>
              </w:rPr>
              <w:t>ня погодних умов у зимовий період 2017 року. За звітний період надзвичайних ситуацій не допущено.</w:t>
            </w:r>
          </w:p>
          <w:p w:rsidR="00740098" w:rsidRPr="008B7AAB" w:rsidRDefault="00740098" w:rsidP="008B7AAB">
            <w:pPr>
              <w:jc w:val="both"/>
              <w:rPr>
                <w:b/>
                <w:color w:val="000000"/>
                <w:lang w:val="uk-UA"/>
              </w:rPr>
            </w:pPr>
            <w:r w:rsidRPr="008B7AAB">
              <w:rPr>
                <w:color w:val="000000"/>
                <w:lang w:val="uk-UA"/>
              </w:rPr>
              <w:t xml:space="preserve">Відповідно до вимог наказу МНС України від 24.09.2012р. № 1214 вживалися заходи щодо </w:t>
            </w:r>
            <w:r w:rsidRPr="008B7AAB">
              <w:rPr>
                <w:color w:val="000000"/>
                <w:lang w:val="uk-UA"/>
              </w:rPr>
              <w:lastRenderedPageBreak/>
              <w:t>запобігання загибелі людей на водних об'єктах. Разом з тим, в період л</w:t>
            </w:r>
            <w:r w:rsidRPr="008B7AAB">
              <w:rPr>
                <w:color w:val="000000"/>
                <w:lang w:val="uk-UA"/>
              </w:rPr>
              <w:t>і</w:t>
            </w:r>
            <w:r w:rsidRPr="008B7AAB">
              <w:rPr>
                <w:color w:val="000000"/>
                <w:lang w:val="uk-UA"/>
              </w:rPr>
              <w:t>тнього сезону на водних об’єктах загинул</w:t>
            </w:r>
            <w:r w:rsidR="001B72E1" w:rsidRPr="008B7AAB">
              <w:rPr>
                <w:color w:val="000000"/>
                <w:lang w:val="uk-UA"/>
              </w:rPr>
              <w:t>и 2 людини</w:t>
            </w:r>
            <w:r w:rsidRPr="008B7AAB">
              <w:rPr>
                <w:b/>
                <w:color w:val="000000"/>
                <w:lang w:val="uk-UA"/>
              </w:rPr>
              <w:t>.</w:t>
            </w:r>
          </w:p>
          <w:p w:rsidR="00740098" w:rsidRPr="008B7AAB" w:rsidRDefault="00740098" w:rsidP="008B7AAB">
            <w:pPr>
              <w:jc w:val="both"/>
              <w:rPr>
                <w:color w:val="000000"/>
                <w:lang w:val="uk-UA"/>
              </w:rPr>
            </w:pPr>
            <w:r w:rsidRPr="008B7AAB">
              <w:rPr>
                <w:color w:val="000000"/>
                <w:lang w:val="uk-UA"/>
              </w:rPr>
              <w:t>Проведено експлуатаційно-технічне обслуговування 1</w:t>
            </w:r>
            <w:r w:rsidR="001B72E1" w:rsidRPr="008B7AAB">
              <w:rPr>
                <w:color w:val="000000"/>
                <w:lang w:val="uk-UA"/>
              </w:rPr>
              <w:t>1</w:t>
            </w:r>
            <w:r w:rsidRPr="008B7AAB">
              <w:rPr>
                <w:color w:val="000000"/>
                <w:lang w:val="uk-UA"/>
              </w:rPr>
              <w:t xml:space="preserve"> од. сирен системи опов</w:t>
            </w:r>
            <w:r w:rsidRPr="008B7AAB">
              <w:rPr>
                <w:color w:val="000000"/>
                <w:lang w:val="uk-UA"/>
              </w:rPr>
              <w:t>і</w:t>
            </w:r>
            <w:r w:rsidRPr="008B7AAB">
              <w:rPr>
                <w:color w:val="000000"/>
                <w:lang w:val="uk-UA"/>
              </w:rPr>
              <w:t>щення та зв'язку цивільного захисту, розташованої на території міста.</w:t>
            </w:r>
          </w:p>
          <w:p w:rsidR="00740098" w:rsidRPr="008B7AAB" w:rsidRDefault="00740098" w:rsidP="008B7AAB">
            <w:pPr>
              <w:jc w:val="both"/>
              <w:rPr>
                <w:color w:val="000000"/>
                <w:lang w:val="uk-UA"/>
              </w:rPr>
            </w:pPr>
            <w:r w:rsidRPr="008B7AAB">
              <w:rPr>
                <w:color w:val="000000"/>
                <w:lang w:val="uk-UA"/>
              </w:rPr>
              <w:t>Вживались заходи щодо зменшення ризиків витоку хімічних речовин на хімічно н</w:t>
            </w:r>
            <w:r w:rsidRPr="008B7AAB">
              <w:rPr>
                <w:color w:val="000000"/>
                <w:lang w:val="uk-UA"/>
              </w:rPr>
              <w:t>е</w:t>
            </w:r>
            <w:r w:rsidRPr="008B7AAB">
              <w:rPr>
                <w:color w:val="000000"/>
                <w:lang w:val="uk-UA"/>
              </w:rPr>
              <w:t>безпечних об'єктах міста та об’єктах</w:t>
            </w:r>
            <w:r w:rsidR="00CB5329">
              <w:rPr>
                <w:color w:val="000000"/>
                <w:lang w:val="uk-UA"/>
              </w:rPr>
              <w:t>,</w:t>
            </w:r>
            <w:r w:rsidRPr="008B7AAB">
              <w:rPr>
                <w:color w:val="000000"/>
                <w:lang w:val="uk-UA"/>
              </w:rPr>
              <w:t xml:space="preserve"> які належать до комунальної власності міста. За звітний період надзвичайних ситуацій на зазначених об’єктах не зафіксовано.</w:t>
            </w:r>
          </w:p>
          <w:p w:rsidR="00740098" w:rsidRPr="008B7AAB" w:rsidRDefault="00740098" w:rsidP="008B7AAB">
            <w:pPr>
              <w:jc w:val="both"/>
              <w:rPr>
                <w:color w:val="000000"/>
                <w:lang w:val="uk-UA"/>
              </w:rPr>
            </w:pPr>
            <w:r w:rsidRPr="008B7AAB">
              <w:rPr>
                <w:color w:val="000000"/>
                <w:lang w:val="uk-UA"/>
              </w:rPr>
              <w:t>Проводилась робота щодо забезпечення пожежної безпеки лісів та парків на т</w:t>
            </w:r>
            <w:r w:rsidRPr="008B7AAB">
              <w:rPr>
                <w:color w:val="000000"/>
                <w:lang w:val="uk-UA"/>
              </w:rPr>
              <w:t>е</w:t>
            </w:r>
            <w:r w:rsidRPr="008B7AAB">
              <w:rPr>
                <w:color w:val="000000"/>
                <w:lang w:val="uk-UA"/>
              </w:rPr>
              <w:t>риторії міста в пожежонебезпечний весняно-літній період 2017 року. За звітний період пожеж не було.</w:t>
            </w:r>
          </w:p>
          <w:p w:rsidR="00740098" w:rsidRPr="008B7AAB" w:rsidRDefault="00740098" w:rsidP="008B7AAB">
            <w:pPr>
              <w:jc w:val="both"/>
              <w:rPr>
                <w:color w:val="000000"/>
                <w:lang w:val="uk-UA"/>
              </w:rPr>
            </w:pPr>
            <w:r w:rsidRPr="008B7AAB">
              <w:rPr>
                <w:color w:val="000000"/>
                <w:lang w:val="uk-UA"/>
              </w:rPr>
              <w:t xml:space="preserve">Підготовлено та проведено </w:t>
            </w:r>
            <w:r w:rsidR="000C3E4A" w:rsidRPr="008B7AAB">
              <w:rPr>
                <w:color w:val="000000"/>
                <w:lang w:val="uk-UA"/>
              </w:rPr>
              <w:t>355</w:t>
            </w:r>
            <w:r w:rsidRPr="008B7AAB">
              <w:rPr>
                <w:color w:val="000000"/>
                <w:lang w:val="uk-UA"/>
              </w:rPr>
              <w:t xml:space="preserve"> штабних об’єктових навчань під керівництвом представників управління з питань надзвичайних ситуацій та цивільного захисту населення міської ради та навчально–методичного центру цивільного захисту Ч</w:t>
            </w:r>
            <w:r w:rsidRPr="008B7AAB">
              <w:rPr>
                <w:color w:val="000000"/>
                <w:lang w:val="uk-UA"/>
              </w:rPr>
              <w:t>е</w:t>
            </w:r>
            <w:r w:rsidRPr="008B7AAB">
              <w:rPr>
                <w:color w:val="000000"/>
                <w:lang w:val="uk-UA"/>
              </w:rPr>
              <w:t>рнівецької області.</w:t>
            </w:r>
          </w:p>
          <w:p w:rsidR="00740098" w:rsidRPr="008B7AAB" w:rsidRDefault="000C3E4A" w:rsidP="008B7AAB">
            <w:pPr>
              <w:jc w:val="both"/>
              <w:rPr>
                <w:b/>
                <w:color w:val="000000"/>
                <w:lang w:val="uk-UA"/>
              </w:rPr>
            </w:pPr>
            <w:r w:rsidRPr="008B7AAB">
              <w:rPr>
                <w:color w:val="000000"/>
                <w:lang w:val="uk-UA"/>
              </w:rPr>
              <w:t>Спільно з представниками Чернівецького міського відділу УДСНС в Чернівецькій області о</w:t>
            </w:r>
            <w:r w:rsidR="00740098" w:rsidRPr="008B7AAB">
              <w:rPr>
                <w:color w:val="000000"/>
                <w:lang w:val="uk-UA"/>
              </w:rPr>
              <w:t xml:space="preserve">рганізовано підготовку та проведено «День цивільного захисту» в </w:t>
            </w:r>
            <w:r w:rsidRPr="008B7AAB">
              <w:rPr>
                <w:color w:val="000000"/>
                <w:lang w:val="uk-UA"/>
              </w:rPr>
              <w:t>63</w:t>
            </w:r>
            <w:r w:rsidR="00740098" w:rsidRPr="008B7AAB">
              <w:rPr>
                <w:color w:val="000000"/>
                <w:lang w:val="uk-UA"/>
              </w:rPr>
              <w:t xml:space="preserve"> закладах середньої освіти </w:t>
            </w:r>
            <w:r w:rsidRPr="008B7AAB">
              <w:rPr>
                <w:color w:val="000000"/>
                <w:lang w:val="uk-UA"/>
              </w:rPr>
              <w:t xml:space="preserve">та </w:t>
            </w:r>
            <w:r w:rsidR="00740098" w:rsidRPr="008B7AAB">
              <w:rPr>
                <w:color w:val="000000"/>
                <w:lang w:val="uk-UA"/>
              </w:rPr>
              <w:t>«Тиждень безпеки дитини» в</w:t>
            </w:r>
            <w:r w:rsidRPr="008B7AAB">
              <w:rPr>
                <w:color w:val="000000"/>
                <w:lang w:val="uk-UA"/>
              </w:rPr>
              <w:t xml:space="preserve"> 51</w:t>
            </w:r>
            <w:r w:rsidR="00740098" w:rsidRPr="008B7AAB">
              <w:rPr>
                <w:color w:val="000000"/>
                <w:lang w:val="uk-UA"/>
              </w:rPr>
              <w:t xml:space="preserve"> дошк</w:t>
            </w:r>
            <w:r w:rsidR="00740098" w:rsidRPr="008B7AAB">
              <w:rPr>
                <w:color w:val="000000"/>
                <w:lang w:val="uk-UA"/>
              </w:rPr>
              <w:t>і</w:t>
            </w:r>
            <w:r w:rsidR="00740098" w:rsidRPr="008B7AAB">
              <w:rPr>
                <w:color w:val="000000"/>
                <w:lang w:val="uk-UA"/>
              </w:rPr>
              <w:t>льн</w:t>
            </w:r>
            <w:r w:rsidRPr="008B7AAB">
              <w:rPr>
                <w:color w:val="000000"/>
                <w:lang w:val="uk-UA"/>
              </w:rPr>
              <w:t>ому</w:t>
            </w:r>
            <w:r w:rsidR="00740098" w:rsidRPr="008B7AAB">
              <w:rPr>
                <w:color w:val="000000"/>
                <w:lang w:val="uk-UA"/>
              </w:rPr>
              <w:t xml:space="preserve"> навчальн</w:t>
            </w:r>
            <w:r w:rsidRPr="008B7AAB">
              <w:rPr>
                <w:color w:val="000000"/>
                <w:lang w:val="uk-UA"/>
              </w:rPr>
              <w:t>ому</w:t>
            </w:r>
            <w:r w:rsidR="00740098" w:rsidRPr="008B7AAB">
              <w:rPr>
                <w:color w:val="000000"/>
                <w:lang w:val="uk-UA"/>
              </w:rPr>
              <w:t xml:space="preserve"> заклад</w:t>
            </w:r>
            <w:r w:rsidRPr="008B7AAB">
              <w:rPr>
                <w:color w:val="000000"/>
                <w:lang w:val="uk-UA"/>
              </w:rPr>
              <w:t>і</w:t>
            </w:r>
            <w:r w:rsidR="00740098" w:rsidRPr="008B7AAB">
              <w:rPr>
                <w:color w:val="000000"/>
                <w:lang w:val="uk-UA"/>
              </w:rPr>
              <w:t xml:space="preserve"> міста </w:t>
            </w:r>
            <w:r w:rsidRPr="008B7AAB">
              <w:rPr>
                <w:color w:val="000000"/>
                <w:lang w:val="uk-UA"/>
              </w:rPr>
              <w:t>Чернівців.</w:t>
            </w:r>
          </w:p>
          <w:p w:rsidR="00740098" w:rsidRPr="008B7AAB" w:rsidRDefault="00740098" w:rsidP="008B7AAB">
            <w:pPr>
              <w:jc w:val="both"/>
              <w:rPr>
                <w:color w:val="000000"/>
                <w:lang w:val="uk-UA"/>
              </w:rPr>
            </w:pPr>
            <w:r w:rsidRPr="008B7AAB">
              <w:rPr>
                <w:color w:val="000000"/>
                <w:lang w:val="uk-UA"/>
              </w:rPr>
              <w:t>Організовано навчання керівного, командно-начальницького складу та фахі</w:t>
            </w:r>
            <w:r w:rsidRPr="008B7AAB">
              <w:rPr>
                <w:color w:val="000000"/>
                <w:lang w:val="uk-UA"/>
              </w:rPr>
              <w:t>в</w:t>
            </w:r>
            <w:r w:rsidRPr="008B7AAB">
              <w:rPr>
                <w:color w:val="000000"/>
                <w:lang w:val="uk-UA"/>
              </w:rPr>
              <w:t xml:space="preserve">ців у мережі підрозділів навчально-методичного центру цивільного захисту та безпеки життєдіяльності Чернівецької області. Підготовлено </w:t>
            </w:r>
            <w:r w:rsidR="000C3E4A" w:rsidRPr="008B7AAB">
              <w:rPr>
                <w:color w:val="000000"/>
                <w:lang w:val="uk-UA"/>
              </w:rPr>
              <w:t>310</w:t>
            </w:r>
            <w:r w:rsidRPr="008B7AAB">
              <w:rPr>
                <w:color w:val="000000"/>
                <w:lang w:val="uk-UA"/>
              </w:rPr>
              <w:t xml:space="preserve"> осіб керівного складу та фахівців з питань цивільного захисту.</w:t>
            </w:r>
          </w:p>
          <w:p w:rsidR="00740098" w:rsidRPr="008B7AAB" w:rsidRDefault="00740098" w:rsidP="008B7AAB">
            <w:pPr>
              <w:jc w:val="both"/>
              <w:rPr>
                <w:color w:val="000000"/>
                <w:lang w:val="uk-UA"/>
              </w:rPr>
            </w:pPr>
            <w:r w:rsidRPr="008B7AAB">
              <w:rPr>
                <w:color w:val="000000"/>
                <w:lang w:val="uk-UA"/>
              </w:rPr>
              <w:t>Проводилась робота щодо пропаганди  знань серед населення щодо дій при виникненні надзвичайних ситуацій, правил пожежної безпеки, поведінки на в</w:t>
            </w:r>
            <w:r w:rsidRPr="008B7AAB">
              <w:rPr>
                <w:color w:val="000000"/>
                <w:lang w:val="uk-UA"/>
              </w:rPr>
              <w:t>о</w:t>
            </w:r>
            <w:r w:rsidRPr="008B7AAB">
              <w:rPr>
                <w:color w:val="000000"/>
                <w:lang w:val="uk-UA"/>
              </w:rPr>
              <w:t xml:space="preserve">ді, вживання дарів природи тощо. </w:t>
            </w:r>
            <w:r w:rsidR="00D46ED5" w:rsidRPr="008B7AAB">
              <w:rPr>
                <w:color w:val="000000"/>
                <w:lang w:val="uk-UA"/>
              </w:rPr>
              <w:t>Оприлюднені</w:t>
            </w:r>
            <w:r w:rsidRPr="008B7AAB">
              <w:rPr>
                <w:color w:val="000000"/>
                <w:lang w:val="uk-UA"/>
              </w:rPr>
              <w:t xml:space="preserve"> 20 статей в засобах масової інформації,  підготовлено та проведено </w:t>
            </w:r>
            <w:r w:rsidR="000C3E4A" w:rsidRPr="008B7AAB">
              <w:rPr>
                <w:color w:val="000000"/>
                <w:lang w:val="uk-UA"/>
              </w:rPr>
              <w:t>20</w:t>
            </w:r>
            <w:r w:rsidRPr="008B7AAB">
              <w:rPr>
                <w:color w:val="000000"/>
                <w:lang w:val="uk-UA"/>
              </w:rPr>
              <w:t xml:space="preserve">  виступів на радіо та телебаченні. </w:t>
            </w:r>
          </w:p>
          <w:p w:rsidR="00740098" w:rsidRPr="008B7AAB" w:rsidRDefault="00740098" w:rsidP="008B7AAB">
            <w:pPr>
              <w:jc w:val="both"/>
              <w:rPr>
                <w:color w:val="000000"/>
                <w:lang w:val="uk-UA"/>
              </w:rPr>
            </w:pPr>
            <w:r w:rsidRPr="008B7AAB">
              <w:rPr>
                <w:color w:val="000000"/>
                <w:lang w:val="uk-UA"/>
              </w:rPr>
              <w:t>Впродовж зимового періоду спільно з УДСНС України в Чернівецькій області, управлі</w:t>
            </w:r>
            <w:r w:rsidRPr="008B7AAB">
              <w:rPr>
                <w:color w:val="000000"/>
                <w:lang w:val="uk-UA"/>
              </w:rPr>
              <w:t>н</w:t>
            </w:r>
            <w:r w:rsidRPr="008B7AAB">
              <w:rPr>
                <w:color w:val="000000"/>
                <w:lang w:val="uk-UA"/>
              </w:rPr>
              <w:t>ням праці і соціального захисту населення та департаментом економіки міської ради організовано та забезпечено роботу  3 пунктів обігріву  для бездомних громадян.</w:t>
            </w:r>
          </w:p>
          <w:p w:rsidR="003779D6" w:rsidRPr="008B7AAB" w:rsidRDefault="00740098" w:rsidP="008B7AAB">
            <w:pPr>
              <w:tabs>
                <w:tab w:val="num" w:pos="-1620"/>
                <w:tab w:val="left" w:pos="720"/>
              </w:tabs>
              <w:jc w:val="both"/>
              <w:rPr>
                <w:color w:val="FF0000"/>
                <w:lang w:val="uk-UA"/>
              </w:rPr>
            </w:pPr>
            <w:r w:rsidRPr="008B7AAB">
              <w:rPr>
                <w:color w:val="000000"/>
                <w:lang w:val="uk-UA"/>
              </w:rPr>
              <w:t xml:space="preserve">Впродовж </w:t>
            </w:r>
            <w:r w:rsidR="000C3E4A" w:rsidRPr="008B7AAB">
              <w:rPr>
                <w:color w:val="000000"/>
                <w:lang w:val="uk-UA"/>
              </w:rPr>
              <w:t xml:space="preserve">2017 року </w:t>
            </w:r>
            <w:r w:rsidRPr="008B7AAB">
              <w:rPr>
                <w:color w:val="000000"/>
                <w:lang w:val="uk-UA"/>
              </w:rPr>
              <w:t>проведені комплексні перевірки стану реалізації заходів державної політики у сфері цивільного захисту, в т.ч.: сп</w:t>
            </w:r>
            <w:r w:rsidRPr="008B7AAB">
              <w:rPr>
                <w:color w:val="000000"/>
                <w:lang w:val="uk-UA"/>
              </w:rPr>
              <w:t>е</w:t>
            </w:r>
            <w:r w:rsidRPr="008B7AAB">
              <w:rPr>
                <w:color w:val="000000"/>
                <w:lang w:val="uk-UA"/>
              </w:rPr>
              <w:t xml:space="preserve">ціалізованої служби торгівлі та харчування,  спеціалізованої медичної служби, спеціалізованої служби транспортного забезпечення. </w:t>
            </w:r>
          </w:p>
        </w:tc>
      </w:tr>
    </w:tbl>
    <w:p w:rsidR="00162D9B" w:rsidRPr="00D46ED5" w:rsidRDefault="00162D9B" w:rsidP="00162D9B">
      <w:pPr>
        <w:tabs>
          <w:tab w:val="left" w:pos="7920"/>
        </w:tabs>
        <w:rPr>
          <w:sz w:val="28"/>
          <w:szCs w:val="28"/>
          <w:lang w:val="uk-UA"/>
        </w:rPr>
      </w:pPr>
    </w:p>
    <w:p w:rsidR="00B27D13" w:rsidRPr="00D46ED5" w:rsidRDefault="00B27D13" w:rsidP="00162D9B">
      <w:pPr>
        <w:tabs>
          <w:tab w:val="left" w:pos="7920"/>
        </w:tabs>
        <w:rPr>
          <w:sz w:val="28"/>
          <w:szCs w:val="28"/>
          <w:lang w:val="uk-UA"/>
        </w:rPr>
      </w:pPr>
    </w:p>
    <w:sectPr w:rsidR="00B27D13" w:rsidRPr="00D46ED5" w:rsidSect="00973398">
      <w:pgSz w:w="16838" w:h="11906" w:orient="landscape"/>
      <w:pgMar w:top="1701" w:right="1898"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Decor">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4582A"/>
    <w:multiLevelType w:val="hybridMultilevel"/>
    <w:tmpl w:val="09E4E57A"/>
    <w:lvl w:ilvl="0" w:tplc="B1940842">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2614B9"/>
    <w:multiLevelType w:val="hybridMultilevel"/>
    <w:tmpl w:val="BBA2D05A"/>
    <w:lvl w:ilvl="0" w:tplc="8CAAEDA0">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32F22006"/>
    <w:multiLevelType w:val="hybridMultilevel"/>
    <w:tmpl w:val="6ACA3258"/>
    <w:lvl w:ilvl="0" w:tplc="B920BA58">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3" w15:restartNumberingAfterBreak="0">
    <w:nsid w:val="44E13E32"/>
    <w:multiLevelType w:val="hybridMultilevel"/>
    <w:tmpl w:val="2DD49FAA"/>
    <w:lvl w:ilvl="0" w:tplc="562ADC18">
      <w:numFmt w:val="bullet"/>
      <w:lvlText w:val="-"/>
      <w:lvlJc w:val="left"/>
      <w:pPr>
        <w:ind w:left="1211"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588707E4"/>
    <w:multiLevelType w:val="hybridMultilevel"/>
    <w:tmpl w:val="143C9740"/>
    <w:lvl w:ilvl="0" w:tplc="F5F69972">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E6F0CF6"/>
    <w:multiLevelType w:val="hybridMultilevel"/>
    <w:tmpl w:val="17348180"/>
    <w:lvl w:ilvl="0" w:tplc="049ADDEA">
      <w:start w:val="4"/>
      <w:numFmt w:val="bullet"/>
      <w:lvlText w:val="-"/>
      <w:lvlJc w:val="left"/>
      <w:pPr>
        <w:tabs>
          <w:tab w:val="num" w:pos="360"/>
        </w:tabs>
        <w:ind w:left="360" w:hanging="360"/>
      </w:pPr>
      <w:rPr>
        <w:rFonts w:ascii="Times New Roman" w:eastAsia="Times New Roman" w:hAnsi="Times New Roman" w:cs="Times New Roman" w:hint="default"/>
      </w:rPr>
    </w:lvl>
    <w:lvl w:ilvl="1" w:tplc="04220003" w:tentative="1">
      <w:start w:val="1"/>
      <w:numFmt w:val="bullet"/>
      <w:lvlText w:val="o"/>
      <w:lvlJc w:val="left"/>
      <w:pPr>
        <w:tabs>
          <w:tab w:val="num" w:pos="360"/>
        </w:tabs>
        <w:ind w:left="360" w:hanging="360"/>
      </w:pPr>
      <w:rPr>
        <w:rFonts w:ascii="Courier New" w:hAnsi="Courier New" w:cs="Courier New" w:hint="default"/>
      </w:rPr>
    </w:lvl>
    <w:lvl w:ilvl="2" w:tplc="04220005" w:tentative="1">
      <w:start w:val="1"/>
      <w:numFmt w:val="bullet"/>
      <w:lvlText w:val=""/>
      <w:lvlJc w:val="left"/>
      <w:pPr>
        <w:tabs>
          <w:tab w:val="num" w:pos="1080"/>
        </w:tabs>
        <w:ind w:left="1080" w:hanging="360"/>
      </w:pPr>
      <w:rPr>
        <w:rFonts w:ascii="Wingdings" w:hAnsi="Wingdings" w:hint="default"/>
      </w:rPr>
    </w:lvl>
    <w:lvl w:ilvl="3" w:tplc="04220001" w:tentative="1">
      <w:start w:val="1"/>
      <w:numFmt w:val="bullet"/>
      <w:lvlText w:val=""/>
      <w:lvlJc w:val="left"/>
      <w:pPr>
        <w:tabs>
          <w:tab w:val="num" w:pos="1800"/>
        </w:tabs>
        <w:ind w:left="1800" w:hanging="360"/>
      </w:pPr>
      <w:rPr>
        <w:rFonts w:ascii="Symbol" w:hAnsi="Symbol" w:hint="default"/>
      </w:rPr>
    </w:lvl>
    <w:lvl w:ilvl="4" w:tplc="04220003" w:tentative="1">
      <w:start w:val="1"/>
      <w:numFmt w:val="bullet"/>
      <w:lvlText w:val="o"/>
      <w:lvlJc w:val="left"/>
      <w:pPr>
        <w:tabs>
          <w:tab w:val="num" w:pos="2520"/>
        </w:tabs>
        <w:ind w:left="2520" w:hanging="360"/>
      </w:pPr>
      <w:rPr>
        <w:rFonts w:ascii="Courier New" w:hAnsi="Courier New" w:cs="Courier New" w:hint="default"/>
      </w:rPr>
    </w:lvl>
    <w:lvl w:ilvl="5" w:tplc="04220005" w:tentative="1">
      <w:start w:val="1"/>
      <w:numFmt w:val="bullet"/>
      <w:lvlText w:val=""/>
      <w:lvlJc w:val="left"/>
      <w:pPr>
        <w:tabs>
          <w:tab w:val="num" w:pos="3240"/>
        </w:tabs>
        <w:ind w:left="3240" w:hanging="360"/>
      </w:pPr>
      <w:rPr>
        <w:rFonts w:ascii="Wingdings" w:hAnsi="Wingdings" w:hint="default"/>
      </w:rPr>
    </w:lvl>
    <w:lvl w:ilvl="6" w:tplc="04220001" w:tentative="1">
      <w:start w:val="1"/>
      <w:numFmt w:val="bullet"/>
      <w:lvlText w:val=""/>
      <w:lvlJc w:val="left"/>
      <w:pPr>
        <w:tabs>
          <w:tab w:val="num" w:pos="3960"/>
        </w:tabs>
        <w:ind w:left="3960" w:hanging="360"/>
      </w:pPr>
      <w:rPr>
        <w:rFonts w:ascii="Symbol" w:hAnsi="Symbol" w:hint="default"/>
      </w:rPr>
    </w:lvl>
    <w:lvl w:ilvl="7" w:tplc="04220003" w:tentative="1">
      <w:start w:val="1"/>
      <w:numFmt w:val="bullet"/>
      <w:lvlText w:val="o"/>
      <w:lvlJc w:val="left"/>
      <w:pPr>
        <w:tabs>
          <w:tab w:val="num" w:pos="4680"/>
        </w:tabs>
        <w:ind w:left="4680" w:hanging="360"/>
      </w:pPr>
      <w:rPr>
        <w:rFonts w:ascii="Courier New" w:hAnsi="Courier New" w:cs="Courier New" w:hint="default"/>
      </w:rPr>
    </w:lvl>
    <w:lvl w:ilvl="8" w:tplc="04220005" w:tentative="1">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5ECF060A"/>
    <w:multiLevelType w:val="multilevel"/>
    <w:tmpl w:val="0422001F"/>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6F625958"/>
    <w:multiLevelType w:val="hybridMultilevel"/>
    <w:tmpl w:val="5F6E7DF4"/>
    <w:lvl w:ilvl="0" w:tplc="8348FCB0">
      <w:start w:val="1"/>
      <w:numFmt w:val="decimal"/>
      <w:lvlText w:val="%1."/>
      <w:lvlJc w:val="left"/>
      <w:pPr>
        <w:tabs>
          <w:tab w:val="num" w:pos="780"/>
        </w:tabs>
        <w:ind w:left="780" w:hanging="420"/>
      </w:pPr>
      <w:rPr>
        <w:rFonts w:hint="default"/>
      </w:rPr>
    </w:lvl>
    <w:lvl w:ilvl="1" w:tplc="961E9524">
      <w:numFmt w:val="none"/>
      <w:lvlText w:val=""/>
      <w:lvlJc w:val="left"/>
      <w:pPr>
        <w:tabs>
          <w:tab w:val="num" w:pos="360"/>
        </w:tabs>
      </w:pPr>
    </w:lvl>
    <w:lvl w:ilvl="2" w:tplc="3464395E">
      <w:numFmt w:val="none"/>
      <w:lvlText w:val=""/>
      <w:lvlJc w:val="left"/>
      <w:pPr>
        <w:tabs>
          <w:tab w:val="num" w:pos="360"/>
        </w:tabs>
      </w:pPr>
    </w:lvl>
    <w:lvl w:ilvl="3" w:tplc="52B8B006">
      <w:numFmt w:val="none"/>
      <w:lvlText w:val=""/>
      <w:lvlJc w:val="left"/>
      <w:pPr>
        <w:tabs>
          <w:tab w:val="num" w:pos="360"/>
        </w:tabs>
      </w:pPr>
    </w:lvl>
    <w:lvl w:ilvl="4" w:tplc="64DA5908">
      <w:numFmt w:val="none"/>
      <w:lvlText w:val=""/>
      <w:lvlJc w:val="left"/>
      <w:pPr>
        <w:tabs>
          <w:tab w:val="num" w:pos="360"/>
        </w:tabs>
      </w:pPr>
    </w:lvl>
    <w:lvl w:ilvl="5" w:tplc="FD4CE190">
      <w:numFmt w:val="none"/>
      <w:lvlText w:val=""/>
      <w:lvlJc w:val="left"/>
      <w:pPr>
        <w:tabs>
          <w:tab w:val="num" w:pos="360"/>
        </w:tabs>
      </w:pPr>
    </w:lvl>
    <w:lvl w:ilvl="6" w:tplc="FF8C2876">
      <w:numFmt w:val="none"/>
      <w:lvlText w:val=""/>
      <w:lvlJc w:val="left"/>
      <w:pPr>
        <w:tabs>
          <w:tab w:val="num" w:pos="360"/>
        </w:tabs>
      </w:pPr>
    </w:lvl>
    <w:lvl w:ilvl="7" w:tplc="BFFEECE4">
      <w:numFmt w:val="none"/>
      <w:lvlText w:val=""/>
      <w:lvlJc w:val="left"/>
      <w:pPr>
        <w:tabs>
          <w:tab w:val="num" w:pos="360"/>
        </w:tabs>
      </w:pPr>
    </w:lvl>
    <w:lvl w:ilvl="8" w:tplc="652EF6D8">
      <w:numFmt w:val="none"/>
      <w:lvlText w:val=""/>
      <w:lvlJc w:val="left"/>
      <w:pPr>
        <w:tabs>
          <w:tab w:val="num" w:pos="360"/>
        </w:tabs>
      </w:pPr>
    </w:lvl>
  </w:abstractNum>
  <w:num w:numId="1">
    <w:abstractNumId w:val="7"/>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 w:numId="6">
    <w:abstractNumId w:val="6"/>
  </w:num>
  <w:num w:numId="7">
    <w:abstractNumId w:val="5"/>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D9B"/>
    <w:rsid w:val="000035FE"/>
    <w:rsid w:val="00034105"/>
    <w:rsid w:val="00042F96"/>
    <w:rsid w:val="000708E3"/>
    <w:rsid w:val="00077D39"/>
    <w:rsid w:val="00081CB8"/>
    <w:rsid w:val="00083E0E"/>
    <w:rsid w:val="000A79A7"/>
    <w:rsid w:val="000C3E4A"/>
    <w:rsid w:val="000C4401"/>
    <w:rsid w:val="00105D1D"/>
    <w:rsid w:val="00146AFB"/>
    <w:rsid w:val="00146D73"/>
    <w:rsid w:val="001474C5"/>
    <w:rsid w:val="00151031"/>
    <w:rsid w:val="00152DF9"/>
    <w:rsid w:val="00162D9B"/>
    <w:rsid w:val="00167724"/>
    <w:rsid w:val="001756C2"/>
    <w:rsid w:val="001A7143"/>
    <w:rsid w:val="001B03A9"/>
    <w:rsid w:val="001B0E7B"/>
    <w:rsid w:val="001B1C05"/>
    <w:rsid w:val="001B72E1"/>
    <w:rsid w:val="001C18D6"/>
    <w:rsid w:val="001D08AF"/>
    <w:rsid w:val="001D151C"/>
    <w:rsid w:val="001F6355"/>
    <w:rsid w:val="00201EA5"/>
    <w:rsid w:val="002403F6"/>
    <w:rsid w:val="0025227C"/>
    <w:rsid w:val="0026026B"/>
    <w:rsid w:val="00265BD9"/>
    <w:rsid w:val="00267FC5"/>
    <w:rsid w:val="00286579"/>
    <w:rsid w:val="00290287"/>
    <w:rsid w:val="002B5977"/>
    <w:rsid w:val="002D5144"/>
    <w:rsid w:val="003203EB"/>
    <w:rsid w:val="00333FCF"/>
    <w:rsid w:val="00342AC1"/>
    <w:rsid w:val="00354D29"/>
    <w:rsid w:val="00357E7E"/>
    <w:rsid w:val="003779D6"/>
    <w:rsid w:val="003A1012"/>
    <w:rsid w:val="003A7396"/>
    <w:rsid w:val="003B06B6"/>
    <w:rsid w:val="003B7EE3"/>
    <w:rsid w:val="003C60AC"/>
    <w:rsid w:val="003E6C78"/>
    <w:rsid w:val="003F1D92"/>
    <w:rsid w:val="0040530F"/>
    <w:rsid w:val="00413E46"/>
    <w:rsid w:val="00481307"/>
    <w:rsid w:val="004857D6"/>
    <w:rsid w:val="004A28C4"/>
    <w:rsid w:val="004A3F8D"/>
    <w:rsid w:val="004A47B0"/>
    <w:rsid w:val="004A47CE"/>
    <w:rsid w:val="004B2EC9"/>
    <w:rsid w:val="004E01A8"/>
    <w:rsid w:val="00504659"/>
    <w:rsid w:val="005103A8"/>
    <w:rsid w:val="00521691"/>
    <w:rsid w:val="005235F7"/>
    <w:rsid w:val="00526783"/>
    <w:rsid w:val="005429BB"/>
    <w:rsid w:val="00543495"/>
    <w:rsid w:val="00553BE2"/>
    <w:rsid w:val="00553C90"/>
    <w:rsid w:val="00564F7D"/>
    <w:rsid w:val="0058073A"/>
    <w:rsid w:val="00582E3D"/>
    <w:rsid w:val="005B5D03"/>
    <w:rsid w:val="005D53AC"/>
    <w:rsid w:val="005F01ED"/>
    <w:rsid w:val="005F03FE"/>
    <w:rsid w:val="005F29F1"/>
    <w:rsid w:val="0061770B"/>
    <w:rsid w:val="006234C2"/>
    <w:rsid w:val="00633A79"/>
    <w:rsid w:val="006413C6"/>
    <w:rsid w:val="006435F0"/>
    <w:rsid w:val="00646CAF"/>
    <w:rsid w:val="00660A36"/>
    <w:rsid w:val="00663C81"/>
    <w:rsid w:val="00666102"/>
    <w:rsid w:val="0068410E"/>
    <w:rsid w:val="00693FFC"/>
    <w:rsid w:val="006B4269"/>
    <w:rsid w:val="006B6ACA"/>
    <w:rsid w:val="006C54FB"/>
    <w:rsid w:val="006D2E64"/>
    <w:rsid w:val="006E67CD"/>
    <w:rsid w:val="006F1AAB"/>
    <w:rsid w:val="006F378A"/>
    <w:rsid w:val="00701EEF"/>
    <w:rsid w:val="007228DD"/>
    <w:rsid w:val="00740098"/>
    <w:rsid w:val="00755A06"/>
    <w:rsid w:val="007B75FF"/>
    <w:rsid w:val="007F1CF7"/>
    <w:rsid w:val="007F511B"/>
    <w:rsid w:val="00811E4C"/>
    <w:rsid w:val="00813F1B"/>
    <w:rsid w:val="00833256"/>
    <w:rsid w:val="0083569A"/>
    <w:rsid w:val="0084331C"/>
    <w:rsid w:val="00851450"/>
    <w:rsid w:val="008A16D0"/>
    <w:rsid w:val="008A3A83"/>
    <w:rsid w:val="008A441C"/>
    <w:rsid w:val="008B3FDF"/>
    <w:rsid w:val="008B5C3A"/>
    <w:rsid w:val="008B7AAB"/>
    <w:rsid w:val="008C2387"/>
    <w:rsid w:val="008C263F"/>
    <w:rsid w:val="008C7A7E"/>
    <w:rsid w:val="008D3990"/>
    <w:rsid w:val="008E4780"/>
    <w:rsid w:val="008F06CA"/>
    <w:rsid w:val="008F0FA2"/>
    <w:rsid w:val="008F60A5"/>
    <w:rsid w:val="009158F6"/>
    <w:rsid w:val="00917818"/>
    <w:rsid w:val="00934101"/>
    <w:rsid w:val="009549D5"/>
    <w:rsid w:val="009668BD"/>
    <w:rsid w:val="00972332"/>
    <w:rsid w:val="00973398"/>
    <w:rsid w:val="009760DA"/>
    <w:rsid w:val="00980FF8"/>
    <w:rsid w:val="009C2829"/>
    <w:rsid w:val="009C7DD3"/>
    <w:rsid w:val="009D538F"/>
    <w:rsid w:val="009D5C82"/>
    <w:rsid w:val="009F758C"/>
    <w:rsid w:val="00A31292"/>
    <w:rsid w:val="00A36A30"/>
    <w:rsid w:val="00A37792"/>
    <w:rsid w:val="00A408F9"/>
    <w:rsid w:val="00A6319F"/>
    <w:rsid w:val="00A73ECB"/>
    <w:rsid w:val="00AA2AA3"/>
    <w:rsid w:val="00AD1D21"/>
    <w:rsid w:val="00B04FAF"/>
    <w:rsid w:val="00B1668F"/>
    <w:rsid w:val="00B27D13"/>
    <w:rsid w:val="00B516EB"/>
    <w:rsid w:val="00B52811"/>
    <w:rsid w:val="00B56F2D"/>
    <w:rsid w:val="00BA1273"/>
    <w:rsid w:val="00BA22C4"/>
    <w:rsid w:val="00BA4403"/>
    <w:rsid w:val="00BF4DAE"/>
    <w:rsid w:val="00BF571B"/>
    <w:rsid w:val="00C52665"/>
    <w:rsid w:val="00C60430"/>
    <w:rsid w:val="00C65398"/>
    <w:rsid w:val="00C72921"/>
    <w:rsid w:val="00C72A6A"/>
    <w:rsid w:val="00C7458F"/>
    <w:rsid w:val="00C77DDB"/>
    <w:rsid w:val="00C94163"/>
    <w:rsid w:val="00C95D4D"/>
    <w:rsid w:val="00CB5329"/>
    <w:rsid w:val="00CC51E3"/>
    <w:rsid w:val="00CC5797"/>
    <w:rsid w:val="00CE551E"/>
    <w:rsid w:val="00CE7377"/>
    <w:rsid w:val="00D04906"/>
    <w:rsid w:val="00D04B95"/>
    <w:rsid w:val="00D05805"/>
    <w:rsid w:val="00D2787A"/>
    <w:rsid w:val="00D3383F"/>
    <w:rsid w:val="00D413B5"/>
    <w:rsid w:val="00D46ED5"/>
    <w:rsid w:val="00D66F76"/>
    <w:rsid w:val="00D767D6"/>
    <w:rsid w:val="00D83A13"/>
    <w:rsid w:val="00D930F4"/>
    <w:rsid w:val="00D9568C"/>
    <w:rsid w:val="00DA2914"/>
    <w:rsid w:val="00DD0BEC"/>
    <w:rsid w:val="00E25714"/>
    <w:rsid w:val="00E347A4"/>
    <w:rsid w:val="00E430C5"/>
    <w:rsid w:val="00E465B5"/>
    <w:rsid w:val="00E502BD"/>
    <w:rsid w:val="00E50C12"/>
    <w:rsid w:val="00E56EF8"/>
    <w:rsid w:val="00E5719F"/>
    <w:rsid w:val="00E57BC9"/>
    <w:rsid w:val="00E65061"/>
    <w:rsid w:val="00E867BD"/>
    <w:rsid w:val="00E952B2"/>
    <w:rsid w:val="00E96403"/>
    <w:rsid w:val="00EC6023"/>
    <w:rsid w:val="00ED36C2"/>
    <w:rsid w:val="00EE355A"/>
    <w:rsid w:val="00F115C2"/>
    <w:rsid w:val="00F13B4D"/>
    <w:rsid w:val="00F774D4"/>
    <w:rsid w:val="00F86221"/>
    <w:rsid w:val="00FB07D7"/>
    <w:rsid w:val="00FB3000"/>
    <w:rsid w:val="00FB455C"/>
    <w:rsid w:val="00FB4E1F"/>
    <w:rsid w:val="00FD55CD"/>
    <w:rsid w:val="00FE3947"/>
    <w:rsid w:val="00FF3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B9C9D95-EAF4-4349-B09E-43A16D3D8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CE551E"/>
    <w:pPr>
      <w:keepNext/>
      <w:jc w:val="both"/>
      <w:outlineLvl w:val="0"/>
    </w:pPr>
    <w:rPr>
      <w:rFonts w:eastAsia="Calibri"/>
      <w:sz w:val="28"/>
      <w:lang w:val="uk-UA"/>
    </w:rPr>
  </w:style>
  <w:style w:type="paragraph" w:styleId="7">
    <w:name w:val="heading 7"/>
    <w:basedOn w:val="a"/>
    <w:next w:val="a"/>
    <w:qFormat/>
    <w:rsid w:val="001C18D6"/>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162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D83A13"/>
    <w:pPr>
      <w:widowControl w:val="0"/>
      <w:autoSpaceDE w:val="0"/>
      <w:autoSpaceDN w:val="0"/>
      <w:adjustRightInd w:val="0"/>
    </w:pPr>
    <w:rPr>
      <w:lang w:val="uk-UA"/>
    </w:rPr>
  </w:style>
  <w:style w:type="paragraph" w:customStyle="1" w:styleId="Style3">
    <w:name w:val="Style3"/>
    <w:basedOn w:val="a"/>
    <w:rsid w:val="00D83A13"/>
    <w:pPr>
      <w:widowControl w:val="0"/>
      <w:autoSpaceDE w:val="0"/>
      <w:autoSpaceDN w:val="0"/>
      <w:adjustRightInd w:val="0"/>
      <w:spacing w:line="319" w:lineRule="exact"/>
    </w:pPr>
    <w:rPr>
      <w:lang w:val="uk-UA"/>
    </w:rPr>
  </w:style>
  <w:style w:type="character" w:customStyle="1" w:styleId="FontStyle11">
    <w:name w:val="Font Style11"/>
    <w:basedOn w:val="a0"/>
    <w:rsid w:val="00D83A13"/>
    <w:rPr>
      <w:rFonts w:ascii="Times New Roman" w:hAnsi="Times New Roman" w:cs="Times New Roman" w:hint="default"/>
      <w:b/>
      <w:bCs/>
      <w:sz w:val="28"/>
      <w:szCs w:val="28"/>
    </w:rPr>
  </w:style>
  <w:style w:type="character" w:customStyle="1" w:styleId="FontStyle13">
    <w:name w:val="Font Style13"/>
    <w:basedOn w:val="a0"/>
    <w:rsid w:val="00D83A13"/>
    <w:rPr>
      <w:rFonts w:ascii="Times New Roman" w:hAnsi="Times New Roman" w:cs="Times New Roman" w:hint="default"/>
      <w:b/>
      <w:bCs/>
      <w:sz w:val="26"/>
      <w:szCs w:val="26"/>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rsid w:val="001C18D6"/>
    <w:pPr>
      <w:spacing w:after="120"/>
    </w:pPr>
  </w:style>
  <w:style w:type="character" w:customStyle="1" w:styleId="a5">
    <w:name w:val="Основной текст Знак"/>
    <w:aliases w:val="Основной текст Знак Знак Знак Знак1,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
    <w:link w:val="a4"/>
    <w:locked/>
    <w:rsid w:val="001C18D6"/>
    <w:rPr>
      <w:sz w:val="24"/>
      <w:szCs w:val="24"/>
      <w:lang w:val="ru-RU" w:eastAsia="ru-RU" w:bidi="ar-SA"/>
    </w:rPr>
  </w:style>
  <w:style w:type="paragraph" w:customStyle="1" w:styleId="a6">
    <w:name w:val="Абзац списку"/>
    <w:basedOn w:val="a"/>
    <w:rsid w:val="001C18D6"/>
    <w:pPr>
      <w:spacing w:after="200" w:line="276" w:lineRule="auto"/>
      <w:ind w:left="720"/>
      <w:contextualSpacing/>
    </w:pPr>
    <w:rPr>
      <w:rFonts w:ascii="Calibri" w:eastAsia="Calibri" w:hAnsi="Calibri"/>
      <w:sz w:val="22"/>
      <w:szCs w:val="22"/>
      <w:lang w:val="uk-UA" w:eastAsia="en-US"/>
    </w:rPr>
  </w:style>
  <w:style w:type="paragraph" w:styleId="a7">
    <w:name w:val="caption"/>
    <w:basedOn w:val="a"/>
    <w:next w:val="a"/>
    <w:qFormat/>
    <w:rsid w:val="001C18D6"/>
    <w:pPr>
      <w:jc w:val="center"/>
    </w:pPr>
    <w:rPr>
      <w:rFonts w:ascii="Courier New" w:hAnsi="Courier New"/>
      <w:b/>
      <w:noProof/>
      <w:sz w:val="32"/>
      <w:szCs w:val="20"/>
      <w:lang w:val="uk-UA"/>
    </w:rPr>
  </w:style>
  <w:style w:type="paragraph" w:customStyle="1" w:styleId="a8">
    <w:name w:val=" Знак"/>
    <w:basedOn w:val="a"/>
    <w:rsid w:val="001C18D6"/>
    <w:rPr>
      <w:rFonts w:ascii="Verdana" w:hAnsi="Verdana"/>
      <w:sz w:val="20"/>
      <w:szCs w:val="20"/>
      <w:lang w:val="en-US" w:eastAsia="en-US"/>
    </w:rPr>
  </w:style>
  <w:style w:type="paragraph" w:styleId="a9">
    <w:name w:val="Название"/>
    <w:basedOn w:val="a"/>
    <w:link w:val="aa"/>
    <w:qFormat/>
    <w:rsid w:val="00081CB8"/>
    <w:pPr>
      <w:jc w:val="center"/>
    </w:pPr>
    <w:rPr>
      <w:b/>
      <w:sz w:val="32"/>
      <w:szCs w:val="20"/>
      <w:lang w:val="uk-UA"/>
    </w:rPr>
  </w:style>
  <w:style w:type="character" w:customStyle="1" w:styleId="aa">
    <w:name w:val="Название Знак"/>
    <w:basedOn w:val="a0"/>
    <w:link w:val="a9"/>
    <w:locked/>
    <w:rsid w:val="00081CB8"/>
    <w:rPr>
      <w:b/>
      <w:sz w:val="32"/>
      <w:lang w:val="uk-UA" w:eastAsia="ru-RU" w:bidi="ar-SA"/>
    </w:rPr>
  </w:style>
  <w:style w:type="character" w:customStyle="1" w:styleId="ab">
    <w:name w:val=" Знак Знак"/>
    <w:basedOn w:val="a0"/>
    <w:locked/>
    <w:rsid w:val="00333FCF"/>
    <w:rPr>
      <w:b/>
      <w:sz w:val="32"/>
      <w:lang w:val="uk-UA" w:eastAsia="ru-RU" w:bidi="ar-SA"/>
    </w:rPr>
  </w:style>
  <w:style w:type="character" w:customStyle="1" w:styleId="ac">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333FCF"/>
    <w:rPr>
      <w:sz w:val="24"/>
      <w:szCs w:val="24"/>
      <w:lang w:val="ru-RU" w:eastAsia="ru-RU" w:bidi="ar-SA"/>
    </w:rPr>
  </w:style>
  <w:style w:type="paragraph" w:customStyle="1" w:styleId="Style20">
    <w:name w:val="Style20"/>
    <w:basedOn w:val="a"/>
    <w:rsid w:val="00333FCF"/>
    <w:pPr>
      <w:widowControl w:val="0"/>
      <w:autoSpaceDE w:val="0"/>
      <w:autoSpaceDN w:val="0"/>
      <w:adjustRightInd w:val="0"/>
      <w:spacing w:line="322" w:lineRule="exact"/>
      <w:jc w:val="both"/>
    </w:pPr>
  </w:style>
  <w:style w:type="paragraph" w:customStyle="1" w:styleId="Style37">
    <w:name w:val="Style37"/>
    <w:basedOn w:val="a"/>
    <w:rsid w:val="00333FCF"/>
    <w:pPr>
      <w:widowControl w:val="0"/>
      <w:autoSpaceDE w:val="0"/>
      <w:autoSpaceDN w:val="0"/>
      <w:adjustRightInd w:val="0"/>
      <w:spacing w:line="312" w:lineRule="exact"/>
      <w:ind w:firstLine="581"/>
      <w:jc w:val="both"/>
    </w:pPr>
  </w:style>
  <w:style w:type="character" w:customStyle="1" w:styleId="FontStyle64">
    <w:name w:val="Font Style64"/>
    <w:basedOn w:val="a0"/>
    <w:rsid w:val="00333FCF"/>
    <w:rPr>
      <w:rFonts w:ascii="Times New Roman" w:hAnsi="Times New Roman" w:cs="Times New Roman" w:hint="default"/>
      <w:sz w:val="26"/>
      <w:szCs w:val="26"/>
    </w:rPr>
  </w:style>
  <w:style w:type="character" w:customStyle="1" w:styleId="FontStyle79">
    <w:name w:val="Font Style79"/>
    <w:basedOn w:val="a0"/>
    <w:rsid w:val="00333FCF"/>
    <w:rPr>
      <w:rFonts w:ascii="Times New Roman" w:hAnsi="Times New Roman" w:cs="Times New Roman" w:hint="default"/>
      <w:b/>
      <w:bCs/>
      <w:i/>
      <w:iCs/>
      <w:sz w:val="26"/>
      <w:szCs w:val="26"/>
    </w:rPr>
  </w:style>
  <w:style w:type="paragraph" w:styleId="ad">
    <w:name w:val="header"/>
    <w:basedOn w:val="a"/>
    <w:rsid w:val="00C94163"/>
    <w:pPr>
      <w:tabs>
        <w:tab w:val="center" w:pos="4153"/>
        <w:tab w:val="right" w:pos="8306"/>
      </w:tabs>
    </w:pPr>
  </w:style>
  <w:style w:type="paragraph" w:styleId="2">
    <w:name w:val="Body Text Indent 2"/>
    <w:basedOn w:val="a"/>
    <w:link w:val="20"/>
    <w:rsid w:val="00C94163"/>
    <w:pPr>
      <w:spacing w:after="120" w:line="480" w:lineRule="auto"/>
      <w:ind w:left="283"/>
    </w:pPr>
  </w:style>
  <w:style w:type="character" w:customStyle="1" w:styleId="20">
    <w:name w:val="Основной текст с отступом 2 Знак"/>
    <w:basedOn w:val="a0"/>
    <w:link w:val="2"/>
    <w:rsid w:val="00C94163"/>
    <w:rPr>
      <w:sz w:val="24"/>
      <w:szCs w:val="24"/>
      <w:lang w:val="ru-RU" w:eastAsia="ru-RU" w:bidi="ar-SA"/>
    </w:rPr>
  </w:style>
  <w:style w:type="character" w:customStyle="1" w:styleId="FontStyle25">
    <w:name w:val="Font Style25"/>
    <w:basedOn w:val="a0"/>
    <w:rsid w:val="00C94163"/>
    <w:rPr>
      <w:rFonts w:ascii="Times New Roman" w:hAnsi="Times New Roman" w:cs="Times New Roman" w:hint="default"/>
      <w:b/>
      <w:bCs/>
      <w:sz w:val="26"/>
      <w:szCs w:val="26"/>
    </w:rPr>
  </w:style>
  <w:style w:type="paragraph" w:styleId="ae">
    <w:name w:val="Body Text Indent"/>
    <w:basedOn w:val="a"/>
    <w:rsid w:val="00C94163"/>
    <w:pPr>
      <w:ind w:firstLine="840"/>
      <w:jc w:val="both"/>
    </w:pPr>
    <w:rPr>
      <w:bCs/>
      <w:sz w:val="28"/>
      <w:lang w:val="uk-UA"/>
    </w:rPr>
  </w:style>
  <w:style w:type="character" w:customStyle="1" w:styleId="FontStyle20">
    <w:name w:val="Font Style20"/>
    <w:basedOn w:val="a0"/>
    <w:rsid w:val="00C94163"/>
    <w:rPr>
      <w:rFonts w:ascii="Times New Roman" w:hAnsi="Times New Roman" w:cs="Times New Roman"/>
      <w:sz w:val="24"/>
      <w:szCs w:val="24"/>
    </w:rPr>
  </w:style>
  <w:style w:type="character" w:styleId="af">
    <w:name w:val="Hyperlink"/>
    <w:rsid w:val="00F115C2"/>
    <w:rPr>
      <w:color w:val="0000FF"/>
      <w:u w:val="single"/>
    </w:rPr>
  </w:style>
  <w:style w:type="paragraph" w:customStyle="1" w:styleId="11">
    <w:name w:val="Абзац списка1"/>
    <w:basedOn w:val="a"/>
    <w:link w:val="ListParagraphChar"/>
    <w:rsid w:val="00F115C2"/>
    <w:pPr>
      <w:ind w:left="720"/>
      <w:contextualSpacing/>
    </w:pPr>
    <w:rPr>
      <w:sz w:val="20"/>
      <w:szCs w:val="20"/>
    </w:rPr>
  </w:style>
  <w:style w:type="character" w:customStyle="1" w:styleId="10">
    <w:name w:val="Заголовок 1 Знак"/>
    <w:link w:val="1"/>
    <w:locked/>
    <w:rsid w:val="00CE551E"/>
    <w:rPr>
      <w:rFonts w:eastAsia="Calibri"/>
      <w:sz w:val="28"/>
      <w:szCs w:val="24"/>
      <w:lang w:val="uk-UA" w:eastAsia="ru-RU" w:bidi="ar-SA"/>
    </w:r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1"/>
    <w:locked/>
    <w:rsid w:val="00CE551E"/>
    <w:rPr>
      <w:sz w:val="24"/>
      <w:szCs w:val="24"/>
      <w:lang w:val="ru-RU" w:eastAsia="ru-RU" w:bidi="ar-SA"/>
    </w:rPr>
  </w:style>
  <w:style w:type="paragraph" w:styleId="af1">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CE551E"/>
    <w:pPr>
      <w:spacing w:before="100" w:beforeAutospacing="1" w:after="100" w:afterAutospacing="1"/>
    </w:pPr>
  </w:style>
  <w:style w:type="paragraph" w:styleId="3">
    <w:name w:val="Body Text Indent 3"/>
    <w:basedOn w:val="a"/>
    <w:rsid w:val="006F378A"/>
    <w:pPr>
      <w:spacing w:after="120"/>
      <w:ind w:left="283"/>
    </w:pPr>
    <w:rPr>
      <w:sz w:val="16"/>
      <w:szCs w:val="16"/>
      <w:lang w:val="uk-UA"/>
    </w:rPr>
  </w:style>
  <w:style w:type="paragraph" w:customStyle="1" w:styleId="CharChar1">
    <w:name w:val="Char Знак Знак Char Знак Знак Знак Знак Знак Знак Знак Знак Знак Знак Знак Знак Знак Знак Знак1 Знак"/>
    <w:basedOn w:val="a"/>
    <w:rsid w:val="00BA22C4"/>
    <w:rPr>
      <w:rFonts w:ascii="Verdana" w:hAnsi="Verdana" w:cs="Verdana"/>
      <w:sz w:val="20"/>
      <w:szCs w:val="20"/>
      <w:lang w:val="en-US" w:eastAsia="en-US"/>
    </w:rPr>
  </w:style>
  <w:style w:type="paragraph" w:customStyle="1" w:styleId="BodyText2">
    <w:name w:val="Body Text 2"/>
    <w:basedOn w:val="a"/>
    <w:rsid w:val="00C72921"/>
    <w:pPr>
      <w:tabs>
        <w:tab w:val="left" w:pos="0"/>
        <w:tab w:val="left" w:pos="8292"/>
        <w:tab w:val="left" w:pos="8363"/>
      </w:tabs>
      <w:overflowPunct w:val="0"/>
      <w:autoSpaceDE w:val="0"/>
      <w:autoSpaceDN w:val="0"/>
      <w:adjustRightInd w:val="0"/>
      <w:ind w:right="-6" w:firstLine="851"/>
      <w:jc w:val="both"/>
    </w:pPr>
    <w:rPr>
      <w:sz w:val="28"/>
      <w:lang w:val="uk-UA"/>
    </w:rPr>
  </w:style>
  <w:style w:type="character" w:customStyle="1" w:styleId="apple-style-span">
    <w:name w:val="apple-style-span"/>
    <w:basedOn w:val="a0"/>
    <w:rsid w:val="00C72921"/>
  </w:style>
  <w:style w:type="character" w:customStyle="1" w:styleId="apple-converted-space">
    <w:name w:val="apple-converted-space"/>
    <w:basedOn w:val="a0"/>
    <w:rsid w:val="00C72921"/>
  </w:style>
  <w:style w:type="character" w:styleId="af2">
    <w:name w:val="Emphasis"/>
    <w:basedOn w:val="a0"/>
    <w:qFormat/>
    <w:rsid w:val="00C72921"/>
    <w:rPr>
      <w:i/>
      <w:iCs/>
    </w:rPr>
  </w:style>
  <w:style w:type="character" w:customStyle="1" w:styleId="BodyTextIndent2Char">
    <w:name w:val="Body Text Indent 2 Char"/>
    <w:basedOn w:val="a0"/>
    <w:locked/>
    <w:rsid w:val="00C72921"/>
    <w:rPr>
      <w:sz w:val="24"/>
      <w:szCs w:val="24"/>
      <w:lang w:val="ru-RU" w:eastAsia="ru-RU" w:bidi="ar-SA"/>
    </w:rPr>
  </w:style>
  <w:style w:type="paragraph" w:customStyle="1" w:styleId="Iauiue">
    <w:name w:val="Iau?iue"/>
    <w:rsid w:val="008C263F"/>
    <w:pPr>
      <w:widowControl w:val="0"/>
      <w:autoSpaceDE w:val="0"/>
      <w:autoSpaceDN w:val="0"/>
      <w:adjustRightInd w:val="0"/>
      <w:jc w:val="both"/>
    </w:pPr>
    <w:rPr>
      <w:rFonts w:eastAsia="Calibri"/>
      <w:sz w:val="26"/>
      <w:szCs w:val="26"/>
      <w:lang w:val="uk-UA"/>
    </w:rPr>
  </w:style>
  <w:style w:type="paragraph" w:customStyle="1" w:styleId="Standard">
    <w:name w:val="Standard"/>
    <w:rsid w:val="008C263F"/>
    <w:pPr>
      <w:widowControl w:val="0"/>
      <w:suppressAutoHyphens/>
    </w:pPr>
    <w:rPr>
      <w:rFonts w:ascii="Liberation Serif" w:eastAsia="SimSun" w:hAnsi="Liberation Serif" w:cs="Mangal"/>
      <w:kern w:val="16"/>
      <w:sz w:val="24"/>
      <w:szCs w:val="24"/>
      <w:lang w:eastAsia="zh-CN" w:bidi="hi-IN"/>
    </w:rPr>
  </w:style>
  <w:style w:type="paragraph" w:customStyle="1" w:styleId="NoSpacing">
    <w:name w:val="No Spacing"/>
    <w:link w:val="NoSpacingChar"/>
    <w:rsid w:val="00740098"/>
    <w:pPr>
      <w:widowControl w:val="0"/>
      <w:autoSpaceDE w:val="0"/>
      <w:autoSpaceDN w:val="0"/>
      <w:adjustRightInd w:val="0"/>
    </w:pPr>
  </w:style>
  <w:style w:type="character" w:customStyle="1" w:styleId="longtext">
    <w:name w:val="long_text"/>
    <w:basedOn w:val="a0"/>
    <w:rsid w:val="00740098"/>
    <w:rPr>
      <w:rFonts w:cs="Times New Roman"/>
    </w:rPr>
  </w:style>
  <w:style w:type="character" w:customStyle="1" w:styleId="NoSpacingChar">
    <w:name w:val="No Spacing Char"/>
    <w:link w:val="NoSpacing"/>
    <w:locked/>
    <w:rsid w:val="00740098"/>
    <w:rPr>
      <w:lang w:val="ru-RU" w:eastAsia="ru-RU" w:bidi="ar-SA"/>
    </w:rPr>
  </w:style>
  <w:style w:type="character" w:customStyle="1" w:styleId="rvts0">
    <w:name w:val="rvts0"/>
    <w:basedOn w:val="a0"/>
    <w:rsid w:val="00740098"/>
  </w:style>
  <w:style w:type="paragraph" w:customStyle="1" w:styleId="af3">
    <w:name w:val="Стиль"/>
    <w:rsid w:val="00740098"/>
    <w:pPr>
      <w:suppressAutoHyphens/>
    </w:pPr>
    <w:rPr>
      <w:lang w:val="uk-UA" w:eastAsia="ar-SA"/>
    </w:rPr>
  </w:style>
  <w:style w:type="character" w:customStyle="1" w:styleId="FontStyle12">
    <w:name w:val="Font Style12"/>
    <w:basedOn w:val="a0"/>
    <w:rsid w:val="00A31292"/>
    <w:rPr>
      <w:rFonts w:ascii="Times New Roman" w:hAnsi="Times New Roman" w:cs="Times New Roman" w:hint="default"/>
      <w:sz w:val="26"/>
      <w:szCs w:val="26"/>
    </w:rPr>
  </w:style>
  <w:style w:type="paragraph" w:styleId="af4">
    <w:name w:val="No Spacing"/>
    <w:qFormat/>
    <w:rsid w:val="00A31292"/>
    <w:rPr>
      <w:rFonts w:ascii="Calibri" w:hAnsi="Calibri"/>
      <w:sz w:val="22"/>
      <w:szCs w:val="22"/>
    </w:rPr>
  </w:style>
  <w:style w:type="character" w:customStyle="1" w:styleId="ListParagraphChar">
    <w:name w:val="List Paragraph Char"/>
    <w:basedOn w:val="a0"/>
    <w:link w:val="11"/>
    <w:locked/>
    <w:rsid w:val="00A31292"/>
    <w:rPr>
      <w:lang w:val="ru-RU" w:eastAsia="ru-RU" w:bidi="ar-SA"/>
    </w:rPr>
  </w:style>
  <w:style w:type="paragraph" w:customStyle="1" w:styleId="Normal">
    <w:name w:val="Normal"/>
    <w:rsid w:val="00077D39"/>
    <w:pPr>
      <w:snapToGrid w:val="0"/>
    </w:pPr>
    <w:rPr>
      <w:rFonts w:ascii="Decor" w:hAnsi="Decor"/>
      <w:sz w:val="36"/>
      <w:lang w:val="en-GB"/>
    </w:rPr>
  </w:style>
  <w:style w:type="character" w:customStyle="1" w:styleId="af5">
    <w:name w:val="Гіперпосилання"/>
    <w:basedOn w:val="a0"/>
    <w:rsid w:val="005103A8"/>
    <w:rPr>
      <w:rFonts w:cs="Times New Roman"/>
      <w:color w:val="0000FF"/>
      <w:u w:val="single"/>
    </w:rPr>
  </w:style>
  <w:style w:type="character" w:customStyle="1" w:styleId="textexposedshow">
    <w:name w:val="text_exposed_show"/>
    <w:basedOn w:val="a0"/>
    <w:rsid w:val="005103A8"/>
    <w:rPr>
      <w:rFonts w:cs="Times New Roman"/>
    </w:rPr>
  </w:style>
  <w:style w:type="character" w:customStyle="1" w:styleId="uficommentbody">
    <w:name w:val="uficommentbody"/>
    <w:basedOn w:val="a0"/>
    <w:rsid w:val="005103A8"/>
    <w:rPr>
      <w:rFonts w:cs="Times New Roman"/>
    </w:rPr>
  </w:style>
  <w:style w:type="paragraph" w:customStyle="1" w:styleId="ListParagraph">
    <w:name w:val="List Paragraph"/>
    <w:basedOn w:val="a"/>
    <w:rsid w:val="005103A8"/>
    <w:pPr>
      <w:spacing w:line="276" w:lineRule="auto"/>
      <w:ind w:left="720"/>
      <w:contextualSpacing/>
    </w:pPr>
    <w:rPr>
      <w:rFonts w:ascii="Arial" w:hAnsi="Arial" w:cs="Arial"/>
      <w:color w:val="000000"/>
      <w:sz w:val="22"/>
      <w:szCs w:val="22"/>
      <w:lang w:val="uk-UA" w:eastAsia="uk-UA"/>
    </w:rPr>
  </w:style>
  <w:style w:type="character" w:customStyle="1" w:styleId="21">
    <w:name w:val="Основной текст Знак Знак Знак Знак2"/>
    <w:aliases w:val="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Основний текст Знак2"/>
    <w:locked/>
    <w:rsid w:val="00ED36C2"/>
    <w:rPr>
      <w:sz w:val="24"/>
      <w:szCs w:val="24"/>
      <w:lang w:val="ru-RU" w:eastAsia="ru-RU" w:bidi="ar-SA"/>
    </w:rPr>
  </w:style>
  <w:style w:type="paragraph" w:styleId="af6">
    <w:name w:val="List Paragraph"/>
    <w:basedOn w:val="a"/>
    <w:qFormat/>
    <w:rsid w:val="00851450"/>
    <w:pPr>
      <w:spacing w:after="200" w:line="276" w:lineRule="auto"/>
      <w:ind w:left="720"/>
      <w:contextualSpacing/>
    </w:pPr>
    <w:rPr>
      <w:rFonts w:ascii="Calibri" w:hAnsi="Calibri"/>
      <w:sz w:val="22"/>
      <w:szCs w:val="22"/>
      <w:lang w:eastAsia="en-US"/>
    </w:rPr>
  </w:style>
  <w:style w:type="paragraph" w:styleId="22">
    <w:name w:val="Body Text 2"/>
    <w:basedOn w:val="a"/>
    <w:link w:val="23"/>
    <w:rsid w:val="003C60AC"/>
    <w:pPr>
      <w:spacing w:after="120" w:line="480" w:lineRule="auto"/>
    </w:pPr>
    <w:rPr>
      <w:rFonts w:eastAsia="Calibri"/>
      <w:lang w:val="uk-UA"/>
    </w:rPr>
  </w:style>
  <w:style w:type="character" w:customStyle="1" w:styleId="23">
    <w:name w:val="Основной текст 2 Знак"/>
    <w:basedOn w:val="a0"/>
    <w:link w:val="22"/>
    <w:locked/>
    <w:rsid w:val="003C60AC"/>
    <w:rPr>
      <w:rFonts w:eastAsia="Calibri"/>
      <w:sz w:val="24"/>
      <w:szCs w:val="24"/>
      <w:lang w:val="uk-UA" w:eastAsia="ru-RU" w:bidi="ar-SA"/>
    </w:rPr>
  </w:style>
  <w:style w:type="paragraph" w:customStyle="1" w:styleId="BodyText21">
    <w:name w:val="Body Text 21"/>
    <w:basedOn w:val="a"/>
    <w:rsid w:val="0068410E"/>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paragraph" w:customStyle="1" w:styleId="CharChar">
    <w:name w:val=" Char Знак Знак Char Знак Знак Знак Знак Знак Знак Знак Знак Знак Знак Знак Знак Знак Знак Знак Знак"/>
    <w:basedOn w:val="a"/>
    <w:rsid w:val="002D5144"/>
    <w:rPr>
      <w:rFonts w:ascii="Verdana" w:hAnsi="Verdana"/>
      <w:sz w:val="20"/>
      <w:szCs w:val="20"/>
      <w:lang w:val="en-US" w:eastAsia="en-US"/>
    </w:rPr>
  </w:style>
  <w:style w:type="paragraph" w:customStyle="1" w:styleId="af7">
    <w:name w:val="Нормальний текст"/>
    <w:basedOn w:val="a"/>
    <w:rsid w:val="00105D1D"/>
    <w:pPr>
      <w:spacing w:before="120"/>
      <w:ind w:firstLine="567"/>
    </w:pPr>
    <w:rPr>
      <w:lang w:val="uk-UA"/>
    </w:rPr>
  </w:style>
  <w:style w:type="character" w:styleId="af8">
    <w:name w:val="Strong"/>
    <w:qFormat/>
    <w:rsid w:val="00F13B4D"/>
    <w:rPr>
      <w:b/>
      <w:bCs/>
    </w:rPr>
  </w:style>
  <w:style w:type="paragraph" w:customStyle="1" w:styleId="12">
    <w:name w:val="Основной текст с отступом1"/>
    <w:basedOn w:val="a"/>
    <w:rsid w:val="00D413B5"/>
    <w:pPr>
      <w:ind w:firstLine="708"/>
    </w:pPr>
    <w:rPr>
      <w:sz w:val="28"/>
      <w:szCs w:val="20"/>
      <w:lang w:val="uk-UA"/>
    </w:rPr>
  </w:style>
  <w:style w:type="character" w:customStyle="1" w:styleId="TitleChar">
    <w:name w:val="Title Char"/>
    <w:basedOn w:val="a0"/>
    <w:locked/>
    <w:rsid w:val="009158F6"/>
    <w:rPr>
      <w:b/>
      <w:sz w:val="32"/>
      <w:lang w:val="uk-UA" w:eastAsia="ru-RU" w:bidi="ar-SA"/>
    </w:rPr>
  </w:style>
  <w:style w:type="character" w:customStyle="1" w:styleId="xfm88126325">
    <w:name w:val="xfm_88126325"/>
    <w:rsid w:val="00813F1B"/>
  </w:style>
  <w:style w:type="character" w:customStyle="1" w:styleId="cell">
    <w:name w:val="cell"/>
    <w:rsid w:val="00813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202814">
      <w:bodyDiv w:val="1"/>
      <w:marLeft w:val="0"/>
      <w:marRight w:val="0"/>
      <w:marTop w:val="0"/>
      <w:marBottom w:val="0"/>
      <w:divBdr>
        <w:top w:val="none" w:sz="0" w:space="0" w:color="auto"/>
        <w:left w:val="none" w:sz="0" w:space="0" w:color="auto"/>
        <w:bottom w:val="none" w:sz="0" w:space="0" w:color="auto"/>
        <w:right w:val="none" w:sz="0" w:space="0" w:color="auto"/>
      </w:divBdr>
    </w:div>
    <w:div w:id="1603799841">
      <w:bodyDiv w:val="1"/>
      <w:marLeft w:val="0"/>
      <w:marRight w:val="0"/>
      <w:marTop w:val="0"/>
      <w:marBottom w:val="0"/>
      <w:divBdr>
        <w:top w:val="none" w:sz="0" w:space="0" w:color="auto"/>
        <w:left w:val="none" w:sz="0" w:space="0" w:color="auto"/>
        <w:bottom w:val="none" w:sz="0" w:space="0" w:color="auto"/>
        <w:right w:val="none" w:sz="0" w:space="0" w:color="auto"/>
      </w:divBdr>
    </w:div>
    <w:div w:id="2013678549">
      <w:bodyDiv w:val="1"/>
      <w:marLeft w:val="0"/>
      <w:marRight w:val="0"/>
      <w:marTop w:val="0"/>
      <w:marBottom w:val="0"/>
      <w:divBdr>
        <w:top w:val="none" w:sz="0" w:space="0" w:color="auto"/>
        <w:left w:val="none" w:sz="0" w:space="0" w:color="auto"/>
        <w:bottom w:val="none" w:sz="0" w:space="0" w:color="auto"/>
        <w:right w:val="none" w:sz="0" w:space="0" w:color="auto"/>
      </w:divBdr>
    </w:div>
    <w:div w:id="2037734943">
      <w:bodyDiv w:val="1"/>
      <w:marLeft w:val="0"/>
      <w:marRight w:val="0"/>
      <w:marTop w:val="0"/>
      <w:marBottom w:val="0"/>
      <w:divBdr>
        <w:top w:val="none" w:sz="0" w:space="0" w:color="auto"/>
        <w:left w:val="none" w:sz="0" w:space="0" w:color="auto"/>
        <w:bottom w:val="none" w:sz="0" w:space="0" w:color="auto"/>
        <w:right w:val="none" w:sz="0" w:space="0" w:color="auto"/>
      </w:divBdr>
    </w:div>
    <w:div w:id="210457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dozorro.org/tender/UA-2017-10-03-002146-b" TargetMode="External"/><Relationship Id="rId13" Type="http://schemas.openxmlformats.org/officeDocument/2006/relationships/hyperlink" Target="http://www.opencity.in.ua/" TargetMode="External"/><Relationship Id="rId3" Type="http://schemas.openxmlformats.org/officeDocument/2006/relationships/settings" Target="settings.xml"/><Relationship Id="rId7" Type="http://schemas.openxmlformats.org/officeDocument/2006/relationships/hyperlink" Target="https://pogliad.ua/news/chernivtsi/festival-imeni-nazariya-yaremchuka-rozpochavsya-u-chernivcyah-251960" TargetMode="External"/><Relationship Id="rId12" Type="http://schemas.openxmlformats.org/officeDocument/2006/relationships/hyperlink" Target="http://www.transport.c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ridiancz.com/" TargetMode="External"/><Relationship Id="rId11" Type="http://schemas.openxmlformats.org/officeDocument/2006/relationships/hyperlink" Target="https://gb.city.cv.ua/" TargetMode="External"/><Relationship Id="rId5" Type="http://schemas.openxmlformats.org/officeDocument/2006/relationships/hyperlink" Target="http://chernivtsy.eu" TargetMode="External"/><Relationship Id="rId15" Type="http://schemas.openxmlformats.org/officeDocument/2006/relationships/theme" Target="theme/theme1.xml"/><Relationship Id="rId10" Type="http://schemas.openxmlformats.org/officeDocument/2006/relationships/hyperlink" Target="http://e-dem.in.ua/chernivtsi" TargetMode="External"/><Relationship Id="rId4" Type="http://schemas.openxmlformats.org/officeDocument/2006/relationships/webSettings" Target="webSettings.xml"/><Relationship Id="rId9" Type="http://schemas.openxmlformats.org/officeDocument/2006/relationships/hyperlink" Target="https://isuo.or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21400</Words>
  <Characters>121983</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Пріоритетні напрями розвитку міста Чернівців</vt:lpstr>
    </vt:vector>
  </TitlesOfParts>
  <Company>MoBIL GROUP</Company>
  <LinksUpToDate>false</LinksUpToDate>
  <CharactersWithSpaces>143097</CharactersWithSpaces>
  <SharedDoc>false</SharedDoc>
  <HLinks>
    <vt:vector size="54" baseType="variant">
      <vt:variant>
        <vt:i4>2883704</vt:i4>
      </vt:variant>
      <vt:variant>
        <vt:i4>24</vt:i4>
      </vt:variant>
      <vt:variant>
        <vt:i4>0</vt:i4>
      </vt:variant>
      <vt:variant>
        <vt:i4>5</vt:i4>
      </vt:variant>
      <vt:variant>
        <vt:lpwstr>http://www.opencity.in.ua/</vt:lpwstr>
      </vt:variant>
      <vt:variant>
        <vt:lpwstr/>
      </vt:variant>
      <vt:variant>
        <vt:i4>7995491</vt:i4>
      </vt:variant>
      <vt:variant>
        <vt:i4>21</vt:i4>
      </vt:variant>
      <vt:variant>
        <vt:i4>0</vt:i4>
      </vt:variant>
      <vt:variant>
        <vt:i4>5</vt:i4>
      </vt:variant>
      <vt:variant>
        <vt:lpwstr>http://www.transport.cv.ua/</vt:lpwstr>
      </vt:variant>
      <vt:variant>
        <vt:lpwstr/>
      </vt:variant>
      <vt:variant>
        <vt:i4>6684725</vt:i4>
      </vt:variant>
      <vt:variant>
        <vt:i4>18</vt:i4>
      </vt:variant>
      <vt:variant>
        <vt:i4>0</vt:i4>
      </vt:variant>
      <vt:variant>
        <vt:i4>5</vt:i4>
      </vt:variant>
      <vt:variant>
        <vt:lpwstr>https://gb.city.cv.ua/</vt:lpwstr>
      </vt:variant>
      <vt:variant>
        <vt:lpwstr/>
      </vt:variant>
      <vt:variant>
        <vt:i4>786524</vt:i4>
      </vt:variant>
      <vt:variant>
        <vt:i4>15</vt:i4>
      </vt:variant>
      <vt:variant>
        <vt:i4>0</vt:i4>
      </vt:variant>
      <vt:variant>
        <vt:i4>5</vt:i4>
      </vt:variant>
      <vt:variant>
        <vt:lpwstr>http://e-dem.in.ua/chernivtsi</vt:lpwstr>
      </vt:variant>
      <vt:variant>
        <vt:lpwstr/>
      </vt:variant>
      <vt:variant>
        <vt:i4>327680</vt:i4>
      </vt:variant>
      <vt:variant>
        <vt:i4>12</vt:i4>
      </vt:variant>
      <vt:variant>
        <vt:i4>0</vt:i4>
      </vt:variant>
      <vt:variant>
        <vt:i4>5</vt:i4>
      </vt:variant>
      <vt:variant>
        <vt:lpwstr>https://isuo.org/</vt:lpwstr>
      </vt:variant>
      <vt:variant>
        <vt:lpwstr/>
      </vt:variant>
      <vt:variant>
        <vt:i4>524366</vt:i4>
      </vt:variant>
      <vt:variant>
        <vt:i4>9</vt:i4>
      </vt:variant>
      <vt:variant>
        <vt:i4>0</vt:i4>
      </vt:variant>
      <vt:variant>
        <vt:i4>5</vt:i4>
      </vt:variant>
      <vt:variant>
        <vt:lpwstr>https://dozorro.org/tender/UA-2017-10-03-002146-b</vt:lpwstr>
      </vt:variant>
      <vt:variant>
        <vt:lpwstr/>
      </vt:variant>
      <vt:variant>
        <vt:i4>7995435</vt:i4>
      </vt:variant>
      <vt:variant>
        <vt:i4>6</vt:i4>
      </vt:variant>
      <vt:variant>
        <vt:i4>0</vt:i4>
      </vt:variant>
      <vt:variant>
        <vt:i4>5</vt:i4>
      </vt:variant>
      <vt:variant>
        <vt:lpwstr>https://pogliad.ua/news/chernivtsi/festival-imeni-nazariya-yaremchuka-rozpochavsya-u-chernivcyah-251960</vt:lpwstr>
      </vt:variant>
      <vt:variant>
        <vt:lpwstr/>
      </vt:variant>
      <vt:variant>
        <vt:i4>3932207</vt:i4>
      </vt:variant>
      <vt:variant>
        <vt:i4>3</vt:i4>
      </vt:variant>
      <vt:variant>
        <vt:i4>0</vt:i4>
      </vt:variant>
      <vt:variant>
        <vt:i4>5</vt:i4>
      </vt:variant>
      <vt:variant>
        <vt:lpwstr>http://www.meridiancz.com/</vt:lpwstr>
      </vt:variant>
      <vt:variant>
        <vt:lpwstr/>
      </vt:variant>
      <vt:variant>
        <vt:i4>1900562</vt:i4>
      </vt:variant>
      <vt:variant>
        <vt:i4>0</vt:i4>
      </vt:variant>
      <vt:variant>
        <vt:i4>0</vt:i4>
      </vt:variant>
      <vt:variant>
        <vt:i4>5</vt:i4>
      </vt:variant>
      <vt:variant>
        <vt:lpwstr>http://chernivtsy.eu/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Пріоритетні напрями розвитку міста Чернівців</dc:title>
  <dc:subject/>
  <dc:creator>SPA</dc:creator>
  <cp:keywords/>
  <dc:description/>
  <cp:lastModifiedBy>Kompvid2</cp:lastModifiedBy>
  <cp:revision>3</cp:revision>
  <cp:lastPrinted>2018-02-12T09:03:00Z</cp:lastPrinted>
  <dcterms:created xsi:type="dcterms:W3CDTF">2018-03-13T10:00:00Z</dcterms:created>
  <dcterms:modified xsi:type="dcterms:W3CDTF">2018-03-13T10:00:00Z</dcterms:modified>
</cp:coreProperties>
</file>