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D588E" w:rsidRDefault="00DD588E" w:rsidP="009E5AA0">
      <w:pPr>
        <w:jc w:val="center"/>
        <w:rPr>
          <w:b/>
          <w:sz w:val="28"/>
          <w:szCs w:val="28"/>
          <w:lang w:val="uk-UA"/>
        </w:rPr>
      </w:pPr>
    </w:p>
    <w:p w:rsidR="009B2129" w:rsidRDefault="009B2129" w:rsidP="009E5A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Прийом  документів  на  монетизацію  субсидії  завершується.</w:t>
      </w:r>
    </w:p>
    <w:p w:rsidR="00031EF0" w:rsidRDefault="00031EF0" w:rsidP="009E5AA0">
      <w:pPr>
        <w:jc w:val="both"/>
        <w:rPr>
          <w:sz w:val="28"/>
          <w:szCs w:val="28"/>
          <w:lang w:val="uk-UA"/>
        </w:rPr>
      </w:pPr>
    </w:p>
    <w:p w:rsidR="00B7727C" w:rsidRDefault="009B2129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до  п.18  Положення  про  порядок  призначення  житлових  субсидій  затвердженого  постановою  Кабінету  Міністрів  України  від  21  жовтня  1995 р   №848 (в редакції  постанови  Кабінету Міністрів  України  від  27 квітня 2018 р  №329  «після  закінчення  опалювального  сезону  частина  суми  невикористаної  субсидії  внаслідок  економії  споживання  енергоресурсів  житлової  субсидії  на  оплату  комунальних  послуг  з  постачання  та  розподілу  природного  газу  та  постачання  </w:t>
      </w:r>
      <w:r w:rsidR="009902B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розподілу  електричної  енергії  для  індивідуального  опалювання,  що  не  перевищує  вартості  </w:t>
      </w:r>
      <w:r w:rsidR="00B7727C">
        <w:rPr>
          <w:sz w:val="28"/>
          <w:szCs w:val="28"/>
          <w:lang w:val="uk-UA"/>
        </w:rPr>
        <w:t>100 куб. метрів  природного  газу  або  150 квт.ч.  електричної  енергії  на  початок  нового  неопалювального  сезону</w:t>
      </w:r>
      <w:r w:rsidR="009902BC">
        <w:rPr>
          <w:sz w:val="28"/>
          <w:szCs w:val="28"/>
          <w:lang w:val="uk-UA"/>
        </w:rPr>
        <w:t xml:space="preserve">      </w:t>
      </w:r>
      <w:r w:rsidR="00B7727C">
        <w:rPr>
          <w:sz w:val="28"/>
          <w:szCs w:val="28"/>
          <w:lang w:val="uk-UA"/>
        </w:rPr>
        <w:t>(станом  на  1  травня  поточного  каледарного  року),  повертається  домогосподарству,  яке   забезпечило  таку  економію.</w:t>
      </w:r>
    </w:p>
    <w:p w:rsidR="00B7727C" w:rsidRDefault="00B7727C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Заяви  на  отримання  коштів  невикористаної  житлової  субсидії  структурними  підрозділами  з  питань  соціального  захисту  населення  приймались  до  1 вересня  поточного  року.</w:t>
      </w:r>
    </w:p>
    <w:p w:rsidR="009B2129" w:rsidRDefault="00B7727C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 рішенням  комісії  строк  подання  заяв  щодо  отримання  вищезазначених  коштів  може  бути  продовжено  до 1 листопада  поточного  календарного  року  в  разі,  якщо  субсидіант  з  поважних  причин  не  подав  заяв</w:t>
      </w:r>
      <w:r w:rsidR="00F5174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 до  1 вересня.</w:t>
      </w:r>
    </w:p>
    <w:p w:rsidR="004E412C" w:rsidRDefault="00B7727C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E412C">
        <w:rPr>
          <w:sz w:val="28"/>
          <w:szCs w:val="28"/>
          <w:lang w:val="uk-UA"/>
        </w:rPr>
        <w:t xml:space="preserve">Варто  відмітити,  </w:t>
      </w:r>
      <w:r w:rsidR="00F5174D">
        <w:rPr>
          <w:sz w:val="28"/>
          <w:szCs w:val="28"/>
          <w:lang w:val="uk-UA"/>
        </w:rPr>
        <w:t>про</w:t>
      </w:r>
      <w:r w:rsidR="004E412C">
        <w:rPr>
          <w:sz w:val="28"/>
          <w:szCs w:val="28"/>
          <w:lang w:val="uk-UA"/>
        </w:rPr>
        <w:t xml:space="preserve">  внесен</w:t>
      </w:r>
      <w:r w:rsidR="00F5174D">
        <w:rPr>
          <w:sz w:val="28"/>
          <w:szCs w:val="28"/>
          <w:lang w:val="uk-UA"/>
        </w:rPr>
        <w:t>і</w:t>
      </w:r>
      <w:r w:rsidR="004E412C">
        <w:rPr>
          <w:sz w:val="28"/>
          <w:szCs w:val="28"/>
          <w:lang w:val="uk-UA"/>
        </w:rPr>
        <w:t xml:space="preserve">  змін</w:t>
      </w:r>
      <w:r w:rsidR="00F5174D">
        <w:rPr>
          <w:sz w:val="28"/>
          <w:szCs w:val="28"/>
          <w:lang w:val="uk-UA"/>
        </w:rPr>
        <w:t>и</w:t>
      </w:r>
      <w:r w:rsidR="004E412C">
        <w:rPr>
          <w:sz w:val="28"/>
          <w:szCs w:val="28"/>
          <w:lang w:val="uk-UA"/>
        </w:rPr>
        <w:t>,  затверджених  постановою  Кабінету Міністрів  України  від 17  жовтня  2018р.  №841  щодо  способу  виплати  частини  зекономлених  коштів.  Якщо  до  внесених  змін  виплата  мешканцям  міст  обласного  значення  проводилась  тільки  через  особові  рахунки  в  банківських  установах,</w:t>
      </w:r>
      <w:r w:rsidR="00F5174D">
        <w:rPr>
          <w:sz w:val="28"/>
          <w:szCs w:val="28"/>
          <w:lang w:val="uk-UA"/>
        </w:rPr>
        <w:t xml:space="preserve"> та</w:t>
      </w:r>
      <w:r w:rsidR="004E412C">
        <w:rPr>
          <w:sz w:val="28"/>
          <w:szCs w:val="28"/>
          <w:lang w:val="uk-UA"/>
        </w:rPr>
        <w:t xml:space="preserve">  за  рішенням  комісії  кошти  невикористаної  житлової  субсидії  можуть  бути  виплачені  особам  похилого  віку  та  особам  з  інвалідністю,  які  мешкають  у  містах  обласного  значення,  через  відділення  поштового  звязку  ПАТ  «Укрпошта».</w:t>
      </w:r>
    </w:p>
    <w:p w:rsidR="00B7727C" w:rsidRDefault="004E412C" w:rsidP="004B17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За  інформацією  виконавців  комунальних  послуг  з  постачання  та  розподілу  природного  газу,  електричної  енергії,  що  використовувались  для  індивідуального  опалення,  кількість  домогосподарств,  в  яких  наявна  невикористана  частина  </w:t>
      </w:r>
      <w:r w:rsidR="00C335C0">
        <w:rPr>
          <w:sz w:val="28"/>
          <w:szCs w:val="28"/>
          <w:lang w:val="uk-UA"/>
        </w:rPr>
        <w:t>суми  сібсидії  складає  6478.  Станом  на  29.10.2018р.  заяви  на отримання  коштів  подали  4408  отримувачів  субсидій,  що  скла</w:t>
      </w:r>
      <w:r w:rsidR="00F5174D">
        <w:rPr>
          <w:sz w:val="28"/>
          <w:szCs w:val="28"/>
          <w:lang w:val="uk-UA"/>
        </w:rPr>
        <w:t>ла</w:t>
      </w:r>
      <w:r w:rsidR="00C335C0">
        <w:rPr>
          <w:sz w:val="28"/>
          <w:szCs w:val="28"/>
          <w:lang w:val="uk-UA"/>
        </w:rPr>
        <w:t xml:space="preserve">  68%  від  загальної  кількості.</w:t>
      </w:r>
      <w:r>
        <w:rPr>
          <w:sz w:val="28"/>
          <w:szCs w:val="28"/>
          <w:lang w:val="uk-UA"/>
        </w:rPr>
        <w:t xml:space="preserve">     </w:t>
      </w:r>
    </w:p>
    <w:p w:rsidR="00B7727C" w:rsidRDefault="00B7727C" w:rsidP="004B175E">
      <w:pPr>
        <w:jc w:val="both"/>
        <w:rPr>
          <w:sz w:val="28"/>
          <w:szCs w:val="28"/>
          <w:lang w:val="uk-UA"/>
        </w:rPr>
      </w:pPr>
    </w:p>
    <w:p w:rsidR="00B7727C" w:rsidRDefault="00B7727C" w:rsidP="004B175E">
      <w:pPr>
        <w:jc w:val="both"/>
        <w:rPr>
          <w:sz w:val="28"/>
          <w:szCs w:val="28"/>
          <w:lang w:val="uk-UA"/>
        </w:rPr>
      </w:pPr>
    </w:p>
    <w:p w:rsidR="005633B4" w:rsidRDefault="00D752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9C2881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9C2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B3E1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8C92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52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CE8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427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267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04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EE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9EC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BAC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179322B3"/>
    <w:multiLevelType w:val="hybridMultilevel"/>
    <w:tmpl w:val="FDF42A72"/>
    <w:lvl w:ilvl="0" w:tplc="131A4428">
      <w:start w:val="5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342A5D74"/>
    <w:multiLevelType w:val="hybridMultilevel"/>
    <w:tmpl w:val="CFD23AE6"/>
    <w:lvl w:ilvl="0" w:tplc="C10C9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388B"/>
    <w:multiLevelType w:val="hybridMultilevel"/>
    <w:tmpl w:val="1E3E7878"/>
    <w:lvl w:ilvl="0" w:tplc="8460C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F1A76"/>
    <w:multiLevelType w:val="hybridMultilevel"/>
    <w:tmpl w:val="41B08CAC"/>
    <w:lvl w:ilvl="0" w:tplc="2744BEB2">
      <w:numFmt w:val="bullet"/>
      <w:lvlText w:val="-"/>
      <w:lvlJc w:val="left"/>
      <w:pPr>
        <w:tabs>
          <w:tab w:val="num" w:pos="1320"/>
        </w:tabs>
        <w:ind w:left="132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5BC555FD"/>
    <w:multiLevelType w:val="hybridMultilevel"/>
    <w:tmpl w:val="D5CEEA2C"/>
    <w:lvl w:ilvl="0" w:tplc="53DEE0E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F36"/>
    <w:multiLevelType w:val="hybridMultilevel"/>
    <w:tmpl w:val="A1C6A710"/>
    <w:lvl w:ilvl="0" w:tplc="4EE077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14"/>
  </w:num>
  <w:num w:numId="7">
    <w:abstractNumId w:val="2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06911"/>
    <w:rsid w:val="00031EF0"/>
    <w:rsid w:val="00033F39"/>
    <w:rsid w:val="00036FA1"/>
    <w:rsid w:val="00037966"/>
    <w:rsid w:val="00042709"/>
    <w:rsid w:val="00063474"/>
    <w:rsid w:val="00067AA2"/>
    <w:rsid w:val="00076184"/>
    <w:rsid w:val="000A1BA1"/>
    <w:rsid w:val="000B0E42"/>
    <w:rsid w:val="000B25E2"/>
    <w:rsid w:val="000E6B5D"/>
    <w:rsid w:val="000F63E0"/>
    <w:rsid w:val="001057CE"/>
    <w:rsid w:val="00114246"/>
    <w:rsid w:val="0011527A"/>
    <w:rsid w:val="00116E6A"/>
    <w:rsid w:val="001232F4"/>
    <w:rsid w:val="0013343A"/>
    <w:rsid w:val="00135806"/>
    <w:rsid w:val="00150CC8"/>
    <w:rsid w:val="001738FD"/>
    <w:rsid w:val="00174F32"/>
    <w:rsid w:val="001854AB"/>
    <w:rsid w:val="00193202"/>
    <w:rsid w:val="001969BE"/>
    <w:rsid w:val="001979A7"/>
    <w:rsid w:val="001A01FA"/>
    <w:rsid w:val="001B21CF"/>
    <w:rsid w:val="001C6A72"/>
    <w:rsid w:val="001E5CF1"/>
    <w:rsid w:val="001F1F37"/>
    <w:rsid w:val="002134FD"/>
    <w:rsid w:val="00213C46"/>
    <w:rsid w:val="00226B6F"/>
    <w:rsid w:val="002450F9"/>
    <w:rsid w:val="00246DB2"/>
    <w:rsid w:val="0025152B"/>
    <w:rsid w:val="002524A0"/>
    <w:rsid w:val="002538E8"/>
    <w:rsid w:val="0025494F"/>
    <w:rsid w:val="002562F4"/>
    <w:rsid w:val="002A3162"/>
    <w:rsid w:val="002A7E65"/>
    <w:rsid w:val="002F5C2E"/>
    <w:rsid w:val="00303D54"/>
    <w:rsid w:val="00311EDF"/>
    <w:rsid w:val="00324696"/>
    <w:rsid w:val="00354037"/>
    <w:rsid w:val="00376DDB"/>
    <w:rsid w:val="00383527"/>
    <w:rsid w:val="0039401B"/>
    <w:rsid w:val="003B05F7"/>
    <w:rsid w:val="003B46E4"/>
    <w:rsid w:val="003B4788"/>
    <w:rsid w:val="003C1E53"/>
    <w:rsid w:val="003D49D5"/>
    <w:rsid w:val="003F11E4"/>
    <w:rsid w:val="003F615A"/>
    <w:rsid w:val="0045362F"/>
    <w:rsid w:val="0047043F"/>
    <w:rsid w:val="00470F95"/>
    <w:rsid w:val="00486750"/>
    <w:rsid w:val="004A5939"/>
    <w:rsid w:val="004B175E"/>
    <w:rsid w:val="004B6207"/>
    <w:rsid w:val="004C12C3"/>
    <w:rsid w:val="004E0C60"/>
    <w:rsid w:val="004E412C"/>
    <w:rsid w:val="00517B2B"/>
    <w:rsid w:val="00517D51"/>
    <w:rsid w:val="00536764"/>
    <w:rsid w:val="00546F81"/>
    <w:rsid w:val="005633B4"/>
    <w:rsid w:val="00563FFB"/>
    <w:rsid w:val="00620AFC"/>
    <w:rsid w:val="00653FEB"/>
    <w:rsid w:val="006829DA"/>
    <w:rsid w:val="006851EB"/>
    <w:rsid w:val="006954AB"/>
    <w:rsid w:val="006E02BF"/>
    <w:rsid w:val="0071125A"/>
    <w:rsid w:val="00736ACE"/>
    <w:rsid w:val="00755DD5"/>
    <w:rsid w:val="007664D3"/>
    <w:rsid w:val="007704AA"/>
    <w:rsid w:val="0077497A"/>
    <w:rsid w:val="00777D5E"/>
    <w:rsid w:val="007C7ADB"/>
    <w:rsid w:val="007E222C"/>
    <w:rsid w:val="007E2825"/>
    <w:rsid w:val="007F08D7"/>
    <w:rsid w:val="007F58C9"/>
    <w:rsid w:val="007F7EC6"/>
    <w:rsid w:val="0080431C"/>
    <w:rsid w:val="00806E21"/>
    <w:rsid w:val="00813104"/>
    <w:rsid w:val="0081447A"/>
    <w:rsid w:val="00822E8F"/>
    <w:rsid w:val="00826159"/>
    <w:rsid w:val="0086663B"/>
    <w:rsid w:val="0087155F"/>
    <w:rsid w:val="0087336C"/>
    <w:rsid w:val="008747A2"/>
    <w:rsid w:val="00881BEE"/>
    <w:rsid w:val="008C69CE"/>
    <w:rsid w:val="008C7AAD"/>
    <w:rsid w:val="008E0C0E"/>
    <w:rsid w:val="00917286"/>
    <w:rsid w:val="009206F6"/>
    <w:rsid w:val="00923344"/>
    <w:rsid w:val="009300AB"/>
    <w:rsid w:val="00951810"/>
    <w:rsid w:val="00964C2F"/>
    <w:rsid w:val="00965C86"/>
    <w:rsid w:val="0098271D"/>
    <w:rsid w:val="009902BC"/>
    <w:rsid w:val="009A1B52"/>
    <w:rsid w:val="009A3D99"/>
    <w:rsid w:val="009B2129"/>
    <w:rsid w:val="009B3B85"/>
    <w:rsid w:val="009B460E"/>
    <w:rsid w:val="009C228C"/>
    <w:rsid w:val="009C2881"/>
    <w:rsid w:val="009D3273"/>
    <w:rsid w:val="009E5AA0"/>
    <w:rsid w:val="009F1AB3"/>
    <w:rsid w:val="00A1246F"/>
    <w:rsid w:val="00A15B25"/>
    <w:rsid w:val="00A36E40"/>
    <w:rsid w:val="00A46DE2"/>
    <w:rsid w:val="00A87ED8"/>
    <w:rsid w:val="00AA6783"/>
    <w:rsid w:val="00AB08D2"/>
    <w:rsid w:val="00AB1205"/>
    <w:rsid w:val="00AD6CC0"/>
    <w:rsid w:val="00AF6671"/>
    <w:rsid w:val="00B04BD2"/>
    <w:rsid w:val="00B11310"/>
    <w:rsid w:val="00B3096F"/>
    <w:rsid w:val="00B371A8"/>
    <w:rsid w:val="00B7727C"/>
    <w:rsid w:val="00B822CD"/>
    <w:rsid w:val="00BA521F"/>
    <w:rsid w:val="00BC4080"/>
    <w:rsid w:val="00BE1733"/>
    <w:rsid w:val="00BE2B52"/>
    <w:rsid w:val="00BF05F6"/>
    <w:rsid w:val="00BF1F34"/>
    <w:rsid w:val="00C07FC7"/>
    <w:rsid w:val="00C11E66"/>
    <w:rsid w:val="00C335C0"/>
    <w:rsid w:val="00C43802"/>
    <w:rsid w:val="00C55691"/>
    <w:rsid w:val="00C57F60"/>
    <w:rsid w:val="00C63CD8"/>
    <w:rsid w:val="00C6513D"/>
    <w:rsid w:val="00C87B46"/>
    <w:rsid w:val="00C94A9E"/>
    <w:rsid w:val="00CB6453"/>
    <w:rsid w:val="00CD2B09"/>
    <w:rsid w:val="00CE4631"/>
    <w:rsid w:val="00CF752D"/>
    <w:rsid w:val="00D37801"/>
    <w:rsid w:val="00D74B61"/>
    <w:rsid w:val="00D752BE"/>
    <w:rsid w:val="00D80276"/>
    <w:rsid w:val="00DB0D25"/>
    <w:rsid w:val="00DC0DBD"/>
    <w:rsid w:val="00DC7B05"/>
    <w:rsid w:val="00DD588E"/>
    <w:rsid w:val="00DD5D27"/>
    <w:rsid w:val="00DE67DF"/>
    <w:rsid w:val="00E30CB3"/>
    <w:rsid w:val="00E42FEE"/>
    <w:rsid w:val="00E66B60"/>
    <w:rsid w:val="00E7065D"/>
    <w:rsid w:val="00E77B98"/>
    <w:rsid w:val="00EE739D"/>
    <w:rsid w:val="00EF3725"/>
    <w:rsid w:val="00F04621"/>
    <w:rsid w:val="00F11AD1"/>
    <w:rsid w:val="00F32E96"/>
    <w:rsid w:val="00F37C90"/>
    <w:rsid w:val="00F5174D"/>
    <w:rsid w:val="00F66B21"/>
    <w:rsid w:val="00F90143"/>
    <w:rsid w:val="00F95753"/>
    <w:rsid w:val="00FD459F"/>
    <w:rsid w:val="00FE5373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EA118-7A93-4035-AAA5-67F62E62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2018-10-31T11:32:00Z</dcterms:created>
  <dcterms:modified xsi:type="dcterms:W3CDTF">2018-10-31T11:32:00Z</dcterms:modified>
</cp:coreProperties>
</file>