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Pr="00B00A7A" w:rsidRDefault="00F50FBC" w:rsidP="0025308F">
      <w:pPr>
        <w:ind w:left="240" w:right="-585"/>
        <w:jc w:val="center"/>
        <w:rPr>
          <w:b/>
          <w:sz w:val="40"/>
          <w:szCs w:val="40"/>
          <w:lang w:val="ru-RU"/>
        </w:rPr>
      </w:pPr>
      <w:r w:rsidRPr="00B00A7A">
        <w:rPr>
          <w:b/>
          <w:sz w:val="40"/>
          <w:szCs w:val="40"/>
          <w:lang w:val="ru-RU"/>
        </w:rPr>
        <w:t xml:space="preserve"> </w:t>
      </w:r>
    </w:p>
    <w:p w:rsidR="00AF2584" w:rsidRDefault="00AF2584" w:rsidP="00E31750">
      <w:pPr>
        <w:ind w:right="-585"/>
        <w:jc w:val="center"/>
        <w:rPr>
          <w:b/>
          <w:sz w:val="40"/>
          <w:szCs w:val="40"/>
          <w:lang w:val="en-US"/>
        </w:rPr>
      </w:pPr>
    </w:p>
    <w:p w:rsidR="00AF2584" w:rsidRPr="00AF2584" w:rsidRDefault="00AF2584" w:rsidP="00E31750">
      <w:pPr>
        <w:ind w:right="-585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>Професійна  перепідготовка  для  ветеранів  та  учасників  АТО/ООС</w:t>
      </w:r>
      <w:bookmarkEnd w:id="0"/>
      <w:r>
        <w:rPr>
          <w:b/>
          <w:sz w:val="40"/>
          <w:szCs w:val="40"/>
        </w:rPr>
        <w:t>.</w:t>
      </w:r>
    </w:p>
    <w:p w:rsidR="00E31750" w:rsidRDefault="00E31750" w:rsidP="00E31750">
      <w:pPr>
        <w:ind w:right="-585"/>
        <w:jc w:val="center"/>
        <w:rPr>
          <w:b/>
          <w:sz w:val="40"/>
          <w:szCs w:val="40"/>
        </w:rPr>
      </w:pPr>
    </w:p>
    <w:p w:rsidR="00F436B1" w:rsidRDefault="00AF2584" w:rsidP="00E3175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 w:rsidRPr="00AF2584">
        <w:rPr>
          <w:szCs w:val="28"/>
        </w:rPr>
        <w:t xml:space="preserve">         У  </w:t>
      </w:r>
      <w:r w:rsidR="00B42C56" w:rsidRPr="00AF2584">
        <w:rPr>
          <w:szCs w:val="28"/>
        </w:rPr>
        <w:t xml:space="preserve"> </w:t>
      </w:r>
      <w:r>
        <w:rPr>
          <w:szCs w:val="28"/>
        </w:rPr>
        <w:t xml:space="preserve">2019році  за  програмою  НАТО -  Україна  </w:t>
      </w:r>
      <w:r w:rsidR="00B42C56" w:rsidRPr="00AF2584">
        <w:rPr>
          <w:szCs w:val="28"/>
        </w:rPr>
        <w:t xml:space="preserve">  </w:t>
      </w:r>
      <w:r w:rsidR="0025308F" w:rsidRPr="00AF2584">
        <w:rPr>
          <w:szCs w:val="28"/>
        </w:rPr>
        <w:t xml:space="preserve"> </w:t>
      </w:r>
      <w:r>
        <w:rPr>
          <w:szCs w:val="28"/>
        </w:rPr>
        <w:t xml:space="preserve">для  ветеранів  та  учасників  </w:t>
      </w:r>
      <w:r w:rsidR="00051EFA">
        <w:rPr>
          <w:szCs w:val="28"/>
        </w:rPr>
        <w:t>АТО/ООС  запропоновані  актуальні  спеціальності,  за  якими  можна  пройти  перепідготовку  у  навчальних  закла</w:t>
      </w:r>
      <w:r w:rsidR="00F436B1">
        <w:rPr>
          <w:szCs w:val="28"/>
        </w:rPr>
        <w:t>дах,  перелік  яких  додається.</w:t>
      </w:r>
    </w:p>
    <w:p w:rsidR="00656089" w:rsidRPr="00656089" w:rsidRDefault="00656089" w:rsidP="00656089">
      <w:pPr>
        <w:pStyle w:val="1"/>
        <w:spacing w:after="150" w:line="360" w:lineRule="atLeast"/>
        <w:textAlignment w:val="baseline"/>
        <w:rPr>
          <w:sz w:val="28"/>
          <w:szCs w:val="28"/>
        </w:rPr>
      </w:pPr>
      <w:r w:rsidRPr="00656089">
        <w:rPr>
          <w:bCs/>
          <w:sz w:val="28"/>
          <w:szCs w:val="28"/>
        </w:rPr>
        <w:t>Перелік навчальних закладів і спеціальностей професійної перепідготовки для ветеранів АТО/ООС у 2019 року за програмою НАТО-Україна</w:t>
      </w:r>
    </w:p>
    <w:p w:rsidR="00656089" w:rsidRPr="003E0765" w:rsidRDefault="00656089" w:rsidP="00656089">
      <w:pPr>
        <w:pStyle w:val="a7"/>
        <w:spacing w:before="0" w:beforeAutospacing="0" w:after="0" w:afterAutospacing="0" w:line="120" w:lineRule="atLeast"/>
        <w:jc w:val="center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  <w:r w:rsidRPr="003E0765">
        <w:rPr>
          <w:rFonts w:ascii="ProbaPro" w:hAnsi="ProbaPro"/>
          <w:color w:val="000000"/>
          <w:sz w:val="27"/>
          <w:szCs w:val="27"/>
          <w:lang w:val="uk-UA"/>
        </w:rPr>
        <w:t> </w:t>
      </w:r>
    </w:p>
    <w:tbl>
      <w:tblPr>
        <w:tblW w:w="10620" w:type="dxa"/>
        <w:tblInd w:w="-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5"/>
        <w:gridCol w:w="2779"/>
        <w:gridCol w:w="4626"/>
      </w:tblGrid>
      <w:tr w:rsidR="00656089" w:rsidRPr="003E0765" w:rsidTr="00656089">
        <w:trPr>
          <w:trHeight w:val="551"/>
        </w:trPr>
        <w:tc>
          <w:tcPr>
            <w:tcW w:w="3215" w:type="dxa"/>
            <w:shd w:val="clear" w:color="auto" w:fill="auto"/>
            <w:tcMar>
              <w:right w:w="7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ind w:firstLine="780"/>
              <w:jc w:val="center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Style w:val="a8"/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Спеціальність</w:t>
            </w:r>
          </w:p>
        </w:tc>
        <w:tc>
          <w:tcPr>
            <w:tcW w:w="2779" w:type="dxa"/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Style w:val="a8"/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Місце проведення курсів</w:t>
            </w:r>
          </w:p>
        </w:tc>
        <w:tc>
          <w:tcPr>
            <w:tcW w:w="4626" w:type="dxa"/>
            <w:shd w:val="clear" w:color="auto" w:fill="auto"/>
            <w:tcMar>
              <w:top w:w="225" w:type="dxa"/>
              <w:left w:w="300" w:type="dxa"/>
              <w:bottom w:w="22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Style w:val="a8"/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Супровід проекту</w:t>
            </w:r>
          </w:p>
        </w:tc>
      </w:tr>
      <w:tr w:rsidR="00656089" w:rsidRPr="003E0765" w:rsidTr="00656089">
        <w:tc>
          <w:tcPr>
            <w:tcW w:w="3215" w:type="dxa"/>
            <w:shd w:val="clear" w:color="auto" w:fill="auto"/>
            <w:tcMar>
              <w:right w:w="7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Судноводій маломірних суден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Інформаційний менеджмент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Менеджмент перевезень та логістика</w:t>
            </w:r>
          </w:p>
        </w:tc>
        <w:tc>
          <w:tcPr>
            <w:tcW w:w="2779" w:type="dxa"/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Київ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Черкаси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Миколаїв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Херсон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Чернігів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Одеса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Маріуполь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Бердянськ</w:t>
            </w: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 </w:t>
            </w:r>
          </w:p>
        </w:tc>
        <w:tc>
          <w:tcPr>
            <w:tcW w:w="4626" w:type="dxa"/>
            <w:shd w:val="clear" w:color="auto" w:fill="auto"/>
            <w:tcMar>
              <w:top w:w="225" w:type="dxa"/>
              <w:left w:w="300" w:type="dxa"/>
              <w:bottom w:w="22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Громадська організація „Ліга офіцерів”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Арнаутов Олександр Олександрович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+38(094)906-60-67</w:t>
            </w:r>
          </w:p>
        </w:tc>
      </w:tr>
      <w:tr w:rsidR="00656089" w:rsidRPr="003E0765" w:rsidTr="00656089">
        <w:tc>
          <w:tcPr>
            <w:tcW w:w="3215" w:type="dxa"/>
            <w:shd w:val="clear" w:color="auto" w:fill="auto"/>
            <w:tcMar>
              <w:right w:w="7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Маркетинг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Організація малого бізнесу</w:t>
            </w:r>
          </w:p>
        </w:tc>
        <w:tc>
          <w:tcPr>
            <w:tcW w:w="2779" w:type="dxa"/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Запоріжжя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Мелітополь</w:t>
            </w:r>
          </w:p>
        </w:tc>
        <w:tc>
          <w:tcPr>
            <w:tcW w:w="4626" w:type="dxa"/>
            <w:shd w:val="clear" w:color="auto" w:fill="auto"/>
            <w:tcMar>
              <w:top w:w="225" w:type="dxa"/>
              <w:left w:w="300" w:type="dxa"/>
              <w:bottom w:w="22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ГО „Об’єднання військовослужбовців „Лідер”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Коноваленко Генадій Володимировмч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+38(097)976-08-90</w:t>
            </w: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 </w:t>
            </w:r>
          </w:p>
        </w:tc>
      </w:tr>
      <w:tr w:rsidR="00656089" w:rsidRPr="003E0765" w:rsidTr="00656089">
        <w:tc>
          <w:tcPr>
            <w:tcW w:w="3215" w:type="dxa"/>
            <w:shd w:val="clear" w:color="auto" w:fill="auto"/>
            <w:tcMar>
              <w:right w:w="7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Інформаційні технології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Макетинговий менеджмент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Основи підприємництва</w:t>
            </w:r>
          </w:p>
        </w:tc>
        <w:tc>
          <w:tcPr>
            <w:tcW w:w="2779" w:type="dxa"/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Конотоп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Київ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Полтава</w:t>
            </w:r>
          </w:p>
        </w:tc>
        <w:tc>
          <w:tcPr>
            <w:tcW w:w="4626" w:type="dxa"/>
            <w:shd w:val="clear" w:color="auto" w:fill="auto"/>
            <w:tcMar>
              <w:top w:w="225" w:type="dxa"/>
              <w:left w:w="300" w:type="dxa"/>
              <w:bottom w:w="22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Науковий Парк Київського національного університету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Козак Вадим Григорович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+38(093)014-67-13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 </w:t>
            </w:r>
          </w:p>
        </w:tc>
      </w:tr>
      <w:tr w:rsidR="00656089" w:rsidRPr="003E0765" w:rsidTr="00656089">
        <w:tc>
          <w:tcPr>
            <w:tcW w:w="3215" w:type="dxa"/>
            <w:shd w:val="clear" w:color="auto" w:fill="auto"/>
            <w:tcMar>
              <w:right w:w="7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Менеджмент безпеки: охоронник 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3-го розряду,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Начальник охорони</w:t>
            </w:r>
          </w:p>
        </w:tc>
        <w:tc>
          <w:tcPr>
            <w:tcW w:w="2779" w:type="dxa"/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Миколаїв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Очаків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Первомайськ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Нова Одеса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Вознесенськ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lastRenderedPageBreak/>
              <w:t>Южноукраїнськ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Константинівка</w:t>
            </w:r>
          </w:p>
          <w:p w:rsidR="00656089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Галицинівка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Ульянівка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Старо-Богданівка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Мартинівка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(Все Миколаївська обл.) </w:t>
            </w:r>
          </w:p>
        </w:tc>
        <w:tc>
          <w:tcPr>
            <w:tcW w:w="4626" w:type="dxa"/>
            <w:shd w:val="clear" w:color="auto" w:fill="auto"/>
            <w:tcMar>
              <w:top w:w="225" w:type="dxa"/>
              <w:left w:w="300" w:type="dxa"/>
              <w:bottom w:w="22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lastRenderedPageBreak/>
              <w:t>Товариство з обмеженою відповідальністю  «Гермес-Юг»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Рєзанов Сергій Володимирович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+38 067 509 7952,  +38 093 435 2455, +38 095 551 1333</w:t>
            </w:r>
          </w:p>
        </w:tc>
      </w:tr>
      <w:tr w:rsidR="00656089" w:rsidRPr="003E0765" w:rsidTr="00656089">
        <w:tc>
          <w:tcPr>
            <w:tcW w:w="3215" w:type="dxa"/>
            <w:shd w:val="clear" w:color="auto" w:fill="auto"/>
            <w:tcMar>
              <w:right w:w="7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lastRenderedPageBreak/>
              <w:t>Облік і оподаткування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Менеджмент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Дизайн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Комп’ютерна інженерія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Телекомунікації та радіоелектроніка</w:t>
            </w:r>
          </w:p>
        </w:tc>
        <w:tc>
          <w:tcPr>
            <w:tcW w:w="2779" w:type="dxa"/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Хмельницький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Староконстантинів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Шепетівка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Кам</w:t>
            </w:r>
            <w:r w:rsidRPr="003E0765">
              <w:rPr>
                <w:rFonts w:ascii="Sylfaen" w:hAnsi="Sylfaen" w:cs="Sylfaen"/>
                <w:color w:val="000000"/>
                <w:sz w:val="27"/>
                <w:szCs w:val="27"/>
                <w:lang w:val="uk-UA"/>
              </w:rPr>
              <w:t>՚</w:t>
            </w:r>
            <w:r w:rsidRPr="003E0765">
              <w:rPr>
                <w:color w:val="000000"/>
                <w:sz w:val="27"/>
                <w:szCs w:val="27"/>
                <w:lang w:val="uk-UA"/>
              </w:rPr>
              <w:t>янець-Подільський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Житомир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Озерне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Гуйва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Новоград-Волинський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Тернопіль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Гайсин </w:t>
            </w:r>
          </w:p>
        </w:tc>
        <w:tc>
          <w:tcPr>
            <w:tcW w:w="4626" w:type="dxa"/>
            <w:shd w:val="clear" w:color="auto" w:fill="auto"/>
            <w:tcMar>
              <w:top w:w="225" w:type="dxa"/>
              <w:left w:w="300" w:type="dxa"/>
              <w:bottom w:w="22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Хмельницький центр перепідготовки та соціальної адаптації, Хмельницький 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національний університет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Гапєєв Анатолій Іванович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+38 067 381 7242, +38 093 694 6545</w:t>
            </w:r>
          </w:p>
        </w:tc>
      </w:tr>
      <w:tr w:rsidR="00656089" w:rsidRPr="003E0765" w:rsidTr="00656089">
        <w:tc>
          <w:tcPr>
            <w:tcW w:w="3215" w:type="dxa"/>
            <w:shd w:val="clear" w:color="auto" w:fill="auto"/>
            <w:tcMar>
              <w:right w:w="7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Комунікаційні та інформаційні технології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Менеджмент та ділове адміністрування</w:t>
            </w:r>
          </w:p>
        </w:tc>
        <w:tc>
          <w:tcPr>
            <w:tcW w:w="2779" w:type="dxa"/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Харків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Полтава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 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 </w:t>
            </w:r>
          </w:p>
        </w:tc>
        <w:tc>
          <w:tcPr>
            <w:tcW w:w="4626" w:type="dxa"/>
            <w:shd w:val="clear" w:color="auto" w:fill="auto"/>
            <w:tcMar>
              <w:top w:w="225" w:type="dxa"/>
              <w:left w:w="300" w:type="dxa"/>
              <w:bottom w:w="22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Міжгалузевий інститут післядипломної освіти Національного технічного 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університету «Харківський політехнічний інститут»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Паржин Юрій Володимирович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+38 057 707 6586</w:t>
            </w: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 </w:t>
            </w:r>
          </w:p>
        </w:tc>
      </w:tr>
      <w:tr w:rsidR="00656089" w:rsidRPr="003E0765" w:rsidTr="00656089">
        <w:tc>
          <w:tcPr>
            <w:tcW w:w="3215" w:type="dxa"/>
            <w:shd w:val="clear" w:color="auto" w:fill="auto"/>
            <w:tcMar>
              <w:right w:w="7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Англійська мова</w:t>
            </w:r>
          </w:p>
        </w:tc>
        <w:tc>
          <w:tcPr>
            <w:tcW w:w="2779" w:type="dxa"/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Київ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Харків</w:t>
            </w:r>
          </w:p>
        </w:tc>
        <w:tc>
          <w:tcPr>
            <w:tcW w:w="4626" w:type="dxa"/>
            <w:shd w:val="clear" w:color="auto" w:fill="auto"/>
            <w:tcMar>
              <w:top w:w="225" w:type="dxa"/>
              <w:left w:w="300" w:type="dxa"/>
              <w:bottom w:w="22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НЗ „Британська Рада (Україна)”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Олянич Інна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+380444905600</w:t>
            </w: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 </w:t>
            </w:r>
          </w:p>
        </w:tc>
      </w:tr>
      <w:tr w:rsidR="00656089" w:rsidRPr="003E0765" w:rsidTr="00656089">
        <w:tc>
          <w:tcPr>
            <w:tcW w:w="3215" w:type="dxa"/>
            <w:shd w:val="clear" w:color="auto" w:fill="auto"/>
            <w:tcMar>
              <w:right w:w="7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Англійська мова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Менеджер з продажу</w:t>
            </w:r>
          </w:p>
        </w:tc>
        <w:tc>
          <w:tcPr>
            <w:tcW w:w="2779" w:type="dxa"/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Одеса</w:t>
            </w:r>
          </w:p>
        </w:tc>
        <w:tc>
          <w:tcPr>
            <w:tcW w:w="4626" w:type="dxa"/>
            <w:shd w:val="clear" w:color="auto" w:fill="auto"/>
            <w:tcMar>
              <w:top w:w="225" w:type="dxa"/>
              <w:left w:w="300" w:type="dxa"/>
              <w:bottom w:w="22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Українсько-Баварський Менеджмент Трейнінг-центр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Богданова Світлана Миколаївна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+38 048 777 069, +38 066 339 7406</w:t>
            </w: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 </w:t>
            </w:r>
          </w:p>
        </w:tc>
      </w:tr>
      <w:tr w:rsidR="00656089" w:rsidRPr="003E0765" w:rsidTr="00656089">
        <w:tc>
          <w:tcPr>
            <w:tcW w:w="3215" w:type="dxa"/>
            <w:shd w:val="clear" w:color="auto" w:fill="auto"/>
            <w:tcMar>
              <w:right w:w="7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Менеджмент безпеки бізнесу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Комп</w:t>
            </w:r>
            <w:r w:rsidRPr="003E0765">
              <w:rPr>
                <w:rFonts w:ascii="Sylfaen" w:hAnsi="Sylfaen" w:cs="Sylfaen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՚</w:t>
            </w:r>
            <w:r w:rsidRPr="003E0765">
              <w:rPr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ютерна графіка та Веб-дизай</w:t>
            </w: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н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Управління персоналом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lastRenderedPageBreak/>
              <w:t>Менеджмент малого бізнесу</w:t>
            </w:r>
          </w:p>
        </w:tc>
        <w:tc>
          <w:tcPr>
            <w:tcW w:w="2779" w:type="dxa"/>
            <w:shd w:val="clear" w:color="auto" w:fill="auto"/>
            <w:tcMar>
              <w:top w:w="225" w:type="dxa"/>
              <w:left w:w="75" w:type="dxa"/>
              <w:bottom w:w="225" w:type="dxa"/>
              <w:right w:w="7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lastRenderedPageBreak/>
              <w:t>Володимир-Волинський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Дрогобич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Самбір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Стрий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Мукачево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lastRenderedPageBreak/>
              <w:t>Львів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Рівне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b/>
                <w:color w:val="000000"/>
                <w:sz w:val="28"/>
                <w:szCs w:val="28"/>
                <w:lang w:val="uk-UA"/>
              </w:rPr>
            </w:pPr>
            <w:r w:rsidRPr="003E0765">
              <w:rPr>
                <w:rFonts w:ascii="ProbaPro" w:hAnsi="ProbaPro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Чернівці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Броди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Золочів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Червоноград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Луцьк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Івано-Франківськ</w:t>
            </w:r>
          </w:p>
        </w:tc>
        <w:tc>
          <w:tcPr>
            <w:tcW w:w="4626" w:type="dxa"/>
            <w:shd w:val="clear" w:color="auto" w:fill="auto"/>
            <w:tcMar>
              <w:top w:w="225" w:type="dxa"/>
              <w:left w:w="300" w:type="dxa"/>
              <w:bottom w:w="225" w:type="dxa"/>
            </w:tcMar>
          </w:tcPr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lastRenderedPageBreak/>
              <w:t> 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ГО „Західний регіональний центр сприяння перепідготовці та соціальній адаптації військовослужбовців”,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Львівський інститут МАУП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lastRenderedPageBreak/>
              <w:t>Андрій Петрович Рой,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 Михайло Юрійович Герцик 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lang w:val="uk-UA"/>
              </w:rPr>
              <w:t>+38 067 672 8695,</w:t>
            </w:r>
          </w:p>
          <w:p w:rsidR="00656089" w:rsidRPr="003E0765" w:rsidRDefault="00656089" w:rsidP="00656089">
            <w:pPr>
              <w:pStyle w:val="a7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 w:rsidRPr="003E0765">
              <w:rPr>
                <w:rFonts w:ascii="ProbaPro" w:hAnsi="ProbaPro"/>
                <w:color w:val="000000"/>
                <w:sz w:val="27"/>
                <w:szCs w:val="27"/>
                <w:bdr w:val="none" w:sz="0" w:space="0" w:color="auto" w:frame="1"/>
                <w:lang w:val="uk-UA"/>
              </w:rPr>
              <w:t> +38 067 995 6496</w:t>
            </w:r>
          </w:p>
        </w:tc>
      </w:tr>
    </w:tbl>
    <w:p w:rsidR="00656089" w:rsidRDefault="00656089" w:rsidP="00656089">
      <w:pPr>
        <w:tabs>
          <w:tab w:val="left" w:pos="0"/>
        </w:tabs>
        <w:ind w:right="-2"/>
        <w:jc w:val="both"/>
        <w:rPr>
          <w:szCs w:val="28"/>
        </w:rPr>
      </w:pPr>
    </w:p>
    <w:p w:rsidR="00F436B1" w:rsidRDefault="00656089" w:rsidP="00656089">
      <w:pPr>
        <w:tabs>
          <w:tab w:val="left" w:pos="-480"/>
        </w:tabs>
        <w:ind w:right="-2"/>
        <w:jc w:val="both"/>
        <w:rPr>
          <w:szCs w:val="28"/>
        </w:rPr>
      </w:pPr>
      <w:r>
        <w:rPr>
          <w:szCs w:val="28"/>
        </w:rPr>
        <w:t xml:space="preserve">       </w:t>
      </w:r>
      <w:r w:rsidR="00F436B1">
        <w:rPr>
          <w:szCs w:val="28"/>
        </w:rPr>
        <w:t>Додаткову  інформацію  щодо  проходження  курсів  можна  отримати  у  відповідальних  осіб,  що  здійснюють  супровід  проекту.</w:t>
      </w:r>
    </w:p>
    <w:p w:rsidR="00F436B1" w:rsidRDefault="00F436B1" w:rsidP="00FC4AB4">
      <w:pPr>
        <w:tabs>
          <w:tab w:val="left" w:pos="0"/>
        </w:tabs>
        <w:ind w:right="-2" w:firstLine="720"/>
        <w:jc w:val="both"/>
        <w:rPr>
          <w:szCs w:val="28"/>
        </w:rPr>
      </w:pPr>
    </w:p>
    <w:p w:rsidR="00393F52" w:rsidRDefault="00393F52" w:rsidP="00FC4AB4">
      <w:pPr>
        <w:tabs>
          <w:tab w:val="left" w:pos="0"/>
        </w:tabs>
        <w:ind w:right="-2" w:firstLine="720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270B1D" w:rsidRDefault="00BA31D6" w:rsidP="00BA31D6">
      <w:pPr>
        <w:tabs>
          <w:tab w:val="left" w:pos="709"/>
        </w:tabs>
        <w:ind w:right="-2"/>
        <w:jc w:val="both"/>
        <w:rPr>
          <w:b/>
          <w:szCs w:val="28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</w:t>
      </w:r>
      <w:r w:rsidR="00CC7B78">
        <w:rPr>
          <w:b/>
          <w:szCs w:val="28"/>
        </w:rPr>
        <w:t xml:space="preserve"> </w:t>
      </w:r>
      <w:r>
        <w:rPr>
          <w:b/>
          <w:szCs w:val="28"/>
        </w:rPr>
        <w:t xml:space="preserve">  В. Гаєвська </w:t>
      </w: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A6D443B"/>
    <w:multiLevelType w:val="hybridMultilevel"/>
    <w:tmpl w:val="0764D784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62442AD"/>
    <w:multiLevelType w:val="hybridMultilevel"/>
    <w:tmpl w:val="5C5473FC"/>
    <w:lvl w:ilvl="0" w:tplc="23200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1"/>
  </w:num>
  <w:num w:numId="5">
    <w:abstractNumId w:val="11"/>
  </w:num>
  <w:num w:numId="6">
    <w:abstractNumId w:val="0"/>
  </w:num>
  <w:num w:numId="7">
    <w:abstractNumId w:val="3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7BFB"/>
    <w:rsid w:val="00035B9F"/>
    <w:rsid w:val="00051EFA"/>
    <w:rsid w:val="0005505A"/>
    <w:rsid w:val="00061D98"/>
    <w:rsid w:val="000629D2"/>
    <w:rsid w:val="000705AA"/>
    <w:rsid w:val="00072FAF"/>
    <w:rsid w:val="0007338B"/>
    <w:rsid w:val="000756CA"/>
    <w:rsid w:val="000C5112"/>
    <w:rsid w:val="000D25A1"/>
    <w:rsid w:val="000E07B6"/>
    <w:rsid w:val="000E627F"/>
    <w:rsid w:val="000F2483"/>
    <w:rsid w:val="000F4C5D"/>
    <w:rsid w:val="00103990"/>
    <w:rsid w:val="0014091F"/>
    <w:rsid w:val="00140A3A"/>
    <w:rsid w:val="00143E8B"/>
    <w:rsid w:val="00146F7A"/>
    <w:rsid w:val="0015674A"/>
    <w:rsid w:val="00157B88"/>
    <w:rsid w:val="00157C76"/>
    <w:rsid w:val="001614E2"/>
    <w:rsid w:val="001678DF"/>
    <w:rsid w:val="001757B7"/>
    <w:rsid w:val="00176EF1"/>
    <w:rsid w:val="00183BCB"/>
    <w:rsid w:val="001913F3"/>
    <w:rsid w:val="001962B8"/>
    <w:rsid w:val="001A7D82"/>
    <w:rsid w:val="001C0D61"/>
    <w:rsid w:val="001C1578"/>
    <w:rsid w:val="001C1AC0"/>
    <w:rsid w:val="001D2B83"/>
    <w:rsid w:val="001D5D85"/>
    <w:rsid w:val="001D6003"/>
    <w:rsid w:val="001D7E97"/>
    <w:rsid w:val="001E68DE"/>
    <w:rsid w:val="001E73F7"/>
    <w:rsid w:val="0020648F"/>
    <w:rsid w:val="00206636"/>
    <w:rsid w:val="002146A1"/>
    <w:rsid w:val="00223D8A"/>
    <w:rsid w:val="00242B5D"/>
    <w:rsid w:val="0024595D"/>
    <w:rsid w:val="0025308F"/>
    <w:rsid w:val="00253BD9"/>
    <w:rsid w:val="00262BAE"/>
    <w:rsid w:val="00270B1D"/>
    <w:rsid w:val="00273643"/>
    <w:rsid w:val="002739AD"/>
    <w:rsid w:val="00277C20"/>
    <w:rsid w:val="002A6ACC"/>
    <w:rsid w:val="002D5B0D"/>
    <w:rsid w:val="002F511E"/>
    <w:rsid w:val="002F7FD0"/>
    <w:rsid w:val="00305447"/>
    <w:rsid w:val="003066FE"/>
    <w:rsid w:val="00313A09"/>
    <w:rsid w:val="003336A0"/>
    <w:rsid w:val="003470FD"/>
    <w:rsid w:val="00356475"/>
    <w:rsid w:val="00360068"/>
    <w:rsid w:val="00390B7E"/>
    <w:rsid w:val="0039127A"/>
    <w:rsid w:val="00393F52"/>
    <w:rsid w:val="003A3682"/>
    <w:rsid w:val="003B20C1"/>
    <w:rsid w:val="003B22B6"/>
    <w:rsid w:val="003B4477"/>
    <w:rsid w:val="003C1774"/>
    <w:rsid w:val="003C630B"/>
    <w:rsid w:val="003D050D"/>
    <w:rsid w:val="003D3087"/>
    <w:rsid w:val="003D3D05"/>
    <w:rsid w:val="003E3AED"/>
    <w:rsid w:val="00420767"/>
    <w:rsid w:val="00432E89"/>
    <w:rsid w:val="00437A26"/>
    <w:rsid w:val="004442DA"/>
    <w:rsid w:val="00444600"/>
    <w:rsid w:val="00450D2B"/>
    <w:rsid w:val="004557B3"/>
    <w:rsid w:val="004703C6"/>
    <w:rsid w:val="0047151D"/>
    <w:rsid w:val="004767AD"/>
    <w:rsid w:val="004A1910"/>
    <w:rsid w:val="004A30B3"/>
    <w:rsid w:val="004B6A54"/>
    <w:rsid w:val="004B6B9F"/>
    <w:rsid w:val="004B74FD"/>
    <w:rsid w:val="004C1DB4"/>
    <w:rsid w:val="004D1E60"/>
    <w:rsid w:val="004E253C"/>
    <w:rsid w:val="004E6A84"/>
    <w:rsid w:val="004F17DD"/>
    <w:rsid w:val="004F29ED"/>
    <w:rsid w:val="004F5DDE"/>
    <w:rsid w:val="00512CAF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87124"/>
    <w:rsid w:val="0059768D"/>
    <w:rsid w:val="005A4490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4E26"/>
    <w:rsid w:val="006479D9"/>
    <w:rsid w:val="00656089"/>
    <w:rsid w:val="00661E25"/>
    <w:rsid w:val="0067212E"/>
    <w:rsid w:val="00674A63"/>
    <w:rsid w:val="00680B91"/>
    <w:rsid w:val="00682D5C"/>
    <w:rsid w:val="00687A73"/>
    <w:rsid w:val="006A2614"/>
    <w:rsid w:val="006B5638"/>
    <w:rsid w:val="006C3739"/>
    <w:rsid w:val="006D2F51"/>
    <w:rsid w:val="006E2F6C"/>
    <w:rsid w:val="006E3147"/>
    <w:rsid w:val="00714275"/>
    <w:rsid w:val="007223B1"/>
    <w:rsid w:val="00724DEF"/>
    <w:rsid w:val="00744A04"/>
    <w:rsid w:val="00747290"/>
    <w:rsid w:val="00763288"/>
    <w:rsid w:val="00770767"/>
    <w:rsid w:val="0077532B"/>
    <w:rsid w:val="00775AAC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1095"/>
    <w:rsid w:val="007F3B8B"/>
    <w:rsid w:val="00803CAF"/>
    <w:rsid w:val="00816D7F"/>
    <w:rsid w:val="00821E45"/>
    <w:rsid w:val="00844A7D"/>
    <w:rsid w:val="008A01D3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15CF7"/>
    <w:rsid w:val="009217C2"/>
    <w:rsid w:val="009241AF"/>
    <w:rsid w:val="00933DF0"/>
    <w:rsid w:val="00934457"/>
    <w:rsid w:val="009418FD"/>
    <w:rsid w:val="00952EC8"/>
    <w:rsid w:val="009534C1"/>
    <w:rsid w:val="00967B17"/>
    <w:rsid w:val="009742BA"/>
    <w:rsid w:val="009755C4"/>
    <w:rsid w:val="009811C7"/>
    <w:rsid w:val="009829B1"/>
    <w:rsid w:val="00986A31"/>
    <w:rsid w:val="00987C7A"/>
    <w:rsid w:val="00990AF1"/>
    <w:rsid w:val="009B2B3C"/>
    <w:rsid w:val="009E2E2D"/>
    <w:rsid w:val="009E4176"/>
    <w:rsid w:val="009F511A"/>
    <w:rsid w:val="00A045CE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2584"/>
    <w:rsid w:val="00AF4E3C"/>
    <w:rsid w:val="00B00A7A"/>
    <w:rsid w:val="00B017B6"/>
    <w:rsid w:val="00B04114"/>
    <w:rsid w:val="00B11571"/>
    <w:rsid w:val="00B20C1F"/>
    <w:rsid w:val="00B22F30"/>
    <w:rsid w:val="00B24235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0072"/>
    <w:rsid w:val="00B72CC0"/>
    <w:rsid w:val="00B7394D"/>
    <w:rsid w:val="00B832CB"/>
    <w:rsid w:val="00B853E2"/>
    <w:rsid w:val="00B92C7F"/>
    <w:rsid w:val="00BA31D6"/>
    <w:rsid w:val="00BA6338"/>
    <w:rsid w:val="00BB5E9E"/>
    <w:rsid w:val="00BD4073"/>
    <w:rsid w:val="00BD4D7C"/>
    <w:rsid w:val="00BD51DD"/>
    <w:rsid w:val="00BD5B5F"/>
    <w:rsid w:val="00BD7D14"/>
    <w:rsid w:val="00BF3F10"/>
    <w:rsid w:val="00C0309B"/>
    <w:rsid w:val="00C11D24"/>
    <w:rsid w:val="00C12C2E"/>
    <w:rsid w:val="00C170C2"/>
    <w:rsid w:val="00C2257B"/>
    <w:rsid w:val="00C32877"/>
    <w:rsid w:val="00C5705A"/>
    <w:rsid w:val="00C66C41"/>
    <w:rsid w:val="00C81E8B"/>
    <w:rsid w:val="00C83461"/>
    <w:rsid w:val="00C8360B"/>
    <w:rsid w:val="00C96E31"/>
    <w:rsid w:val="00CB65AA"/>
    <w:rsid w:val="00CC24DB"/>
    <w:rsid w:val="00CC7B78"/>
    <w:rsid w:val="00CD0D26"/>
    <w:rsid w:val="00CE17F8"/>
    <w:rsid w:val="00CF16C4"/>
    <w:rsid w:val="00CF372B"/>
    <w:rsid w:val="00CF4D72"/>
    <w:rsid w:val="00D27790"/>
    <w:rsid w:val="00D32DF6"/>
    <w:rsid w:val="00D36C01"/>
    <w:rsid w:val="00D41377"/>
    <w:rsid w:val="00D440CC"/>
    <w:rsid w:val="00D55F44"/>
    <w:rsid w:val="00D73DA2"/>
    <w:rsid w:val="00D8200A"/>
    <w:rsid w:val="00D8752B"/>
    <w:rsid w:val="00D91AA0"/>
    <w:rsid w:val="00D952EF"/>
    <w:rsid w:val="00D97DAC"/>
    <w:rsid w:val="00DA0BE2"/>
    <w:rsid w:val="00DC3B79"/>
    <w:rsid w:val="00DE437D"/>
    <w:rsid w:val="00DE6485"/>
    <w:rsid w:val="00DF5E5B"/>
    <w:rsid w:val="00E057EC"/>
    <w:rsid w:val="00E07CE7"/>
    <w:rsid w:val="00E21ED3"/>
    <w:rsid w:val="00E31750"/>
    <w:rsid w:val="00E32A34"/>
    <w:rsid w:val="00E43BA7"/>
    <w:rsid w:val="00E51D9B"/>
    <w:rsid w:val="00E5590A"/>
    <w:rsid w:val="00E579AE"/>
    <w:rsid w:val="00E61228"/>
    <w:rsid w:val="00E717DF"/>
    <w:rsid w:val="00E73F6B"/>
    <w:rsid w:val="00E85ABF"/>
    <w:rsid w:val="00E96C54"/>
    <w:rsid w:val="00EA2A83"/>
    <w:rsid w:val="00EA31B2"/>
    <w:rsid w:val="00EC018F"/>
    <w:rsid w:val="00EC72E5"/>
    <w:rsid w:val="00ED0C64"/>
    <w:rsid w:val="00ED3B4F"/>
    <w:rsid w:val="00ED51C8"/>
    <w:rsid w:val="00EF11A3"/>
    <w:rsid w:val="00F00D8C"/>
    <w:rsid w:val="00F01C17"/>
    <w:rsid w:val="00F22246"/>
    <w:rsid w:val="00F24E98"/>
    <w:rsid w:val="00F436B1"/>
    <w:rsid w:val="00F477B6"/>
    <w:rsid w:val="00F50FBC"/>
    <w:rsid w:val="00F55F3A"/>
    <w:rsid w:val="00F65A49"/>
    <w:rsid w:val="00F74265"/>
    <w:rsid w:val="00F75AE7"/>
    <w:rsid w:val="00F75F06"/>
    <w:rsid w:val="00F839D4"/>
    <w:rsid w:val="00F84EAD"/>
    <w:rsid w:val="00F9109A"/>
    <w:rsid w:val="00FB1DD4"/>
    <w:rsid w:val="00FB290B"/>
    <w:rsid w:val="00FB47B0"/>
    <w:rsid w:val="00FC4AB4"/>
    <w:rsid w:val="00FC4F88"/>
    <w:rsid w:val="00FC535A"/>
    <w:rsid w:val="00FD0A1A"/>
    <w:rsid w:val="00FD1A14"/>
    <w:rsid w:val="00FD54AE"/>
    <w:rsid w:val="00FE0231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EFBBFE-C166-4108-8017-D79D3605C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  <w:style w:type="paragraph" w:styleId="a7">
    <w:name w:val="Normal (Web)"/>
    <w:basedOn w:val="a"/>
    <w:rsid w:val="00656089"/>
    <w:pPr>
      <w:spacing w:before="100" w:beforeAutospacing="1" w:after="100" w:afterAutospacing="1"/>
    </w:pPr>
    <w:rPr>
      <w:sz w:val="24"/>
      <w:lang w:val="ru-RU"/>
    </w:rPr>
  </w:style>
  <w:style w:type="character" w:styleId="a8">
    <w:name w:val="Strong"/>
    <w:basedOn w:val="a0"/>
    <w:qFormat/>
    <w:rsid w:val="006560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2018-08-02T09:20:00Z</cp:lastPrinted>
  <dcterms:created xsi:type="dcterms:W3CDTF">2019-02-28T14:42:00Z</dcterms:created>
  <dcterms:modified xsi:type="dcterms:W3CDTF">2019-02-28T14:42:00Z</dcterms:modified>
</cp:coreProperties>
</file>