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Default="00E51D9B" w:rsidP="0025308F">
      <w:pPr>
        <w:ind w:left="240" w:right="-585"/>
        <w:jc w:val="center"/>
        <w:rPr>
          <w:b/>
          <w:sz w:val="40"/>
          <w:szCs w:val="40"/>
        </w:rPr>
      </w:pPr>
    </w:p>
    <w:p w:rsidR="004A6D0C" w:rsidRDefault="00CB1B4C" w:rsidP="003F5D36">
      <w:pPr>
        <w:ind w:right="-2"/>
        <w:jc w:val="center"/>
        <w:rPr>
          <w:b/>
          <w:sz w:val="40"/>
          <w:szCs w:val="40"/>
          <w:lang w:val="en-US"/>
        </w:rPr>
      </w:pPr>
      <w:bookmarkStart w:id="0" w:name="_GoBack"/>
      <w:r>
        <w:rPr>
          <w:b/>
          <w:sz w:val="40"/>
          <w:szCs w:val="40"/>
        </w:rPr>
        <w:t xml:space="preserve">Відбулось чергове засідання </w:t>
      </w:r>
    </w:p>
    <w:p w:rsidR="004A6D0C" w:rsidRDefault="00CB1B4C" w:rsidP="003F5D36">
      <w:pPr>
        <w:ind w:right="-2"/>
        <w:jc w:val="center"/>
        <w:rPr>
          <w:b/>
          <w:sz w:val="40"/>
          <w:szCs w:val="40"/>
          <w:lang w:val="en-US"/>
        </w:rPr>
      </w:pPr>
      <w:r>
        <w:rPr>
          <w:b/>
          <w:sz w:val="40"/>
          <w:szCs w:val="40"/>
        </w:rPr>
        <w:t xml:space="preserve">Комісії з питань призначення </w:t>
      </w:r>
    </w:p>
    <w:p w:rsidR="004A6D0C" w:rsidRPr="004A6D0C" w:rsidRDefault="00CB1B4C" w:rsidP="003F5D36">
      <w:pPr>
        <w:ind w:right="-2"/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</w:rPr>
        <w:t>(відновлення) соціальних виплат</w:t>
      </w:r>
    </w:p>
    <w:p w:rsidR="006039C0" w:rsidRDefault="00CB1B4C" w:rsidP="003F5D36">
      <w:pPr>
        <w:ind w:right="-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внутрішньо переміщеним особам</w:t>
      </w:r>
      <w:bookmarkEnd w:id="0"/>
      <w:r w:rsidR="00FA07FF"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4A6D0C" w:rsidRDefault="00B42C56" w:rsidP="008566FD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E51D9B">
        <w:rPr>
          <w:b/>
          <w:sz w:val="40"/>
          <w:szCs w:val="40"/>
        </w:rPr>
        <w:t xml:space="preserve">  </w:t>
      </w:r>
      <w:r w:rsidR="004A6D0C" w:rsidRPr="004A6D0C">
        <w:rPr>
          <w:szCs w:val="28"/>
        </w:rPr>
        <w:t>24</w:t>
      </w:r>
      <w:r w:rsidR="00AE1E6A">
        <w:rPr>
          <w:szCs w:val="28"/>
        </w:rPr>
        <w:t xml:space="preserve"> </w:t>
      </w:r>
      <w:r w:rsidR="004A6D0C">
        <w:rPr>
          <w:szCs w:val="28"/>
        </w:rPr>
        <w:t xml:space="preserve">жовтня </w:t>
      </w:r>
      <w:r w:rsidR="00AE1E6A">
        <w:rPr>
          <w:szCs w:val="28"/>
        </w:rPr>
        <w:t>2019 р. в</w:t>
      </w:r>
      <w:r w:rsidR="003C17F6">
        <w:rPr>
          <w:szCs w:val="28"/>
        </w:rPr>
        <w:t>і</w:t>
      </w:r>
      <w:r w:rsidR="00CB1B4C">
        <w:rPr>
          <w:szCs w:val="28"/>
        </w:rPr>
        <w:t xml:space="preserve">дбулось </w:t>
      </w:r>
      <w:r w:rsidR="00CB1B4C" w:rsidRPr="00CB1B4C">
        <w:rPr>
          <w:szCs w:val="28"/>
        </w:rPr>
        <w:t xml:space="preserve">чергове засідання </w:t>
      </w:r>
      <w:r w:rsidR="003C17F6">
        <w:rPr>
          <w:szCs w:val="28"/>
        </w:rPr>
        <w:t>К</w:t>
      </w:r>
      <w:r w:rsidR="00CB1B4C" w:rsidRPr="00CB1B4C">
        <w:rPr>
          <w:szCs w:val="28"/>
        </w:rPr>
        <w:t xml:space="preserve">омісії з питань призначення (відновлення) соціальних виплат внутрішньо переміщеним </w:t>
      </w:r>
      <w:r w:rsidR="00CB1B4C">
        <w:rPr>
          <w:szCs w:val="28"/>
        </w:rPr>
        <w:t>о</w:t>
      </w:r>
      <w:r w:rsidR="00CB1B4C" w:rsidRPr="00CB1B4C">
        <w:rPr>
          <w:szCs w:val="28"/>
        </w:rPr>
        <w:t>собам</w:t>
      </w:r>
      <w:r w:rsidR="00CB1B4C">
        <w:rPr>
          <w:szCs w:val="28"/>
        </w:rPr>
        <w:t xml:space="preserve"> </w:t>
      </w:r>
      <w:r w:rsidR="00AE1E6A">
        <w:rPr>
          <w:szCs w:val="28"/>
        </w:rPr>
        <w:t>при</w:t>
      </w:r>
      <w:r w:rsidR="0056220E">
        <w:rPr>
          <w:szCs w:val="28"/>
        </w:rPr>
        <w:t xml:space="preserve"> </w:t>
      </w:r>
      <w:r w:rsidR="00CB1B4C">
        <w:rPr>
          <w:szCs w:val="28"/>
        </w:rPr>
        <w:t>виконавчо</w:t>
      </w:r>
      <w:r w:rsidR="00AE1E6A">
        <w:rPr>
          <w:szCs w:val="28"/>
        </w:rPr>
        <w:t>му</w:t>
      </w:r>
      <w:r w:rsidR="00CB1B4C">
        <w:rPr>
          <w:szCs w:val="28"/>
        </w:rPr>
        <w:t xml:space="preserve"> комітет</w:t>
      </w:r>
      <w:r w:rsidR="00AE1E6A">
        <w:rPr>
          <w:szCs w:val="28"/>
        </w:rPr>
        <w:t>і</w:t>
      </w:r>
      <w:r w:rsidR="00CB1B4C">
        <w:rPr>
          <w:b/>
          <w:sz w:val="40"/>
          <w:szCs w:val="40"/>
        </w:rPr>
        <w:t xml:space="preserve"> </w:t>
      </w:r>
      <w:r w:rsidR="00CB1B4C" w:rsidRPr="00CB1B4C">
        <w:rPr>
          <w:szCs w:val="28"/>
        </w:rPr>
        <w:t>Чернівецької міської ради</w:t>
      </w:r>
      <w:r w:rsidR="003C17F6">
        <w:rPr>
          <w:szCs w:val="28"/>
        </w:rPr>
        <w:t xml:space="preserve"> (далі-</w:t>
      </w:r>
      <w:r w:rsidR="004A6D0C">
        <w:rPr>
          <w:szCs w:val="28"/>
        </w:rPr>
        <w:t>К</w:t>
      </w:r>
      <w:r w:rsidR="003C17F6">
        <w:rPr>
          <w:szCs w:val="28"/>
        </w:rPr>
        <w:t>омісія)</w:t>
      </w:r>
      <w:r w:rsidR="004A6D0C">
        <w:rPr>
          <w:szCs w:val="28"/>
        </w:rPr>
        <w:t>.</w:t>
      </w:r>
      <w:r w:rsidR="00CB1B4C" w:rsidRPr="00CB1B4C">
        <w:rPr>
          <w:szCs w:val="28"/>
        </w:rPr>
        <w:t xml:space="preserve"> </w:t>
      </w:r>
      <w:r w:rsidR="004A6D0C">
        <w:rPr>
          <w:szCs w:val="28"/>
        </w:rPr>
        <w:t>Н</w:t>
      </w:r>
      <w:r w:rsidR="00CB1B4C" w:rsidRPr="00CB1B4C">
        <w:rPr>
          <w:szCs w:val="28"/>
        </w:rPr>
        <w:t xml:space="preserve">а </w:t>
      </w:r>
      <w:r w:rsidR="003C17F6">
        <w:rPr>
          <w:szCs w:val="28"/>
        </w:rPr>
        <w:t>розгля</w:t>
      </w:r>
      <w:r w:rsidR="004A6D0C">
        <w:rPr>
          <w:szCs w:val="28"/>
        </w:rPr>
        <w:t xml:space="preserve">д Комісії винесено 51 заяву з необхідними документами щодо призначення (продовження) виплати щомісячної адресної допомоги </w:t>
      </w:r>
      <w:r w:rsidR="004A6D0C" w:rsidRPr="00CB1B4C">
        <w:rPr>
          <w:szCs w:val="28"/>
        </w:rPr>
        <w:t xml:space="preserve">внутрішньо переміщеним </w:t>
      </w:r>
      <w:r w:rsidR="004A6D0C">
        <w:rPr>
          <w:szCs w:val="28"/>
        </w:rPr>
        <w:t>о</w:t>
      </w:r>
      <w:r w:rsidR="004A6D0C" w:rsidRPr="00CB1B4C">
        <w:rPr>
          <w:szCs w:val="28"/>
        </w:rPr>
        <w:t>собам</w:t>
      </w:r>
      <w:r w:rsidR="004A6D0C">
        <w:rPr>
          <w:szCs w:val="28"/>
        </w:rPr>
        <w:t xml:space="preserve">  для покриття витрат на проживання, в тому числі на оплату житлово-комунальних послуг, інших видів державних соціальних допомог.</w:t>
      </w:r>
    </w:p>
    <w:p w:rsidR="003C17F6" w:rsidRDefault="00AE1E6A" w:rsidP="008566FD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</w:t>
      </w:r>
      <w:r w:rsidR="003C17F6">
        <w:rPr>
          <w:szCs w:val="28"/>
        </w:rPr>
        <w:t xml:space="preserve">За результатами розгляду </w:t>
      </w:r>
      <w:r w:rsidR="004A6D0C">
        <w:rPr>
          <w:szCs w:val="28"/>
        </w:rPr>
        <w:t xml:space="preserve"> поданих заявниками </w:t>
      </w:r>
      <w:r w:rsidR="003C17F6">
        <w:rPr>
          <w:szCs w:val="28"/>
        </w:rPr>
        <w:t xml:space="preserve">документів </w:t>
      </w:r>
      <w:r w:rsidR="004A6D0C">
        <w:rPr>
          <w:szCs w:val="28"/>
        </w:rPr>
        <w:t xml:space="preserve"> та беручи до уваги акти державних соціальних інспекторів районних управлінь соціального захисту населення департаменту праці та соціального захисту населення міської ради на предмет підтвердження їх фактичного місця проживання</w:t>
      </w:r>
      <w:r w:rsidR="008E3D55">
        <w:rPr>
          <w:szCs w:val="28"/>
        </w:rPr>
        <w:t xml:space="preserve"> </w:t>
      </w:r>
      <w:r w:rsidR="003C17F6">
        <w:rPr>
          <w:szCs w:val="28"/>
        </w:rPr>
        <w:t xml:space="preserve">Комісією прийнято рішення </w:t>
      </w:r>
      <w:r w:rsidR="008E3D55">
        <w:rPr>
          <w:szCs w:val="28"/>
        </w:rPr>
        <w:t>на користь всіх</w:t>
      </w:r>
      <w:r w:rsidR="003C17F6">
        <w:rPr>
          <w:szCs w:val="28"/>
        </w:rPr>
        <w:t xml:space="preserve"> заявник</w:t>
      </w:r>
      <w:r w:rsidR="008E3D55">
        <w:rPr>
          <w:szCs w:val="28"/>
        </w:rPr>
        <w:t>ів</w:t>
      </w:r>
      <w:r w:rsidR="003C17F6">
        <w:rPr>
          <w:szCs w:val="28"/>
        </w:rPr>
        <w:t>.</w:t>
      </w:r>
    </w:p>
    <w:p w:rsidR="00ED3C63" w:rsidRDefault="003C17F6" w:rsidP="00ED3C63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</w:t>
      </w:r>
      <w:r w:rsidR="00ED3C63">
        <w:rPr>
          <w:szCs w:val="28"/>
        </w:rPr>
        <w:t xml:space="preserve">        Крім того, за поданням Чернівецького міського відділення Фонду соціального страхування України управління виконавчої дирекції Фонду в Чернівецькій області підтверджено фактичне місце проживання                                4  внутрішньо переміщеним особам та продовжено страхові виплати.</w:t>
      </w:r>
    </w:p>
    <w:p w:rsidR="00ED3C63" w:rsidRDefault="00ED3C63" w:rsidP="00ED3C63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</w:p>
    <w:p w:rsidR="00BA31D6" w:rsidRDefault="003C17F6" w:rsidP="00ED3C63">
      <w:pPr>
        <w:tabs>
          <w:tab w:val="left" w:pos="709"/>
          <w:tab w:val="left" w:pos="851"/>
        </w:tabs>
        <w:ind w:right="-2"/>
        <w:jc w:val="both"/>
        <w:rPr>
          <w:b/>
          <w:szCs w:val="28"/>
        </w:rPr>
      </w:pPr>
      <w:r>
        <w:rPr>
          <w:szCs w:val="28"/>
        </w:rPr>
        <w:t xml:space="preserve"> </w:t>
      </w:r>
      <w:r w:rsidR="00BA31D6"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Default="00BA31D6" w:rsidP="00BA31D6">
      <w:pPr>
        <w:tabs>
          <w:tab w:val="left" w:pos="709"/>
        </w:tabs>
        <w:ind w:right="-2"/>
        <w:jc w:val="both"/>
        <w:rPr>
          <w:b/>
          <w:szCs w:val="28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  В. Гаєвська  </w:t>
      </w:r>
    </w:p>
    <w:p w:rsidR="00ED3C63" w:rsidRDefault="00ED3C63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sectPr w:rsidR="00ED3C63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3392"/>
        </w:tabs>
        <w:ind w:left="339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52"/>
        </w:tabs>
        <w:ind w:left="37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472"/>
        </w:tabs>
        <w:ind w:left="44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192"/>
        </w:tabs>
        <w:ind w:left="51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912"/>
        </w:tabs>
        <w:ind w:left="59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632"/>
        </w:tabs>
        <w:ind w:left="66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352"/>
        </w:tabs>
        <w:ind w:left="73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072"/>
        </w:tabs>
        <w:ind w:left="80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792"/>
        </w:tabs>
        <w:ind w:left="8792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34EC7B99"/>
    <w:multiLevelType w:val="hybridMultilevel"/>
    <w:tmpl w:val="DBA2744A"/>
    <w:lvl w:ilvl="0" w:tplc="D6BC7D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"/>
  </w:num>
  <w:num w:numId="5">
    <w:abstractNumId w:val="9"/>
  </w:num>
  <w:num w:numId="6">
    <w:abstractNumId w:val="0"/>
  </w:num>
  <w:num w:numId="7">
    <w:abstractNumId w:val="3"/>
  </w:num>
  <w:num w:numId="8">
    <w:abstractNumId w:val="8"/>
  </w:num>
  <w:num w:numId="9">
    <w:abstractNumId w:val="2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85928"/>
    <w:rsid w:val="000D25A1"/>
    <w:rsid w:val="000E07B6"/>
    <w:rsid w:val="000E627F"/>
    <w:rsid w:val="000F2483"/>
    <w:rsid w:val="000F4C5D"/>
    <w:rsid w:val="00103990"/>
    <w:rsid w:val="00110A0B"/>
    <w:rsid w:val="001153DD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C0D61"/>
    <w:rsid w:val="001C1578"/>
    <w:rsid w:val="001C1AC0"/>
    <w:rsid w:val="001D5D85"/>
    <w:rsid w:val="001D6003"/>
    <w:rsid w:val="001D7E97"/>
    <w:rsid w:val="001E68DE"/>
    <w:rsid w:val="001E73F7"/>
    <w:rsid w:val="00203981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158C6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17F6"/>
    <w:rsid w:val="003C630B"/>
    <w:rsid w:val="003D050D"/>
    <w:rsid w:val="003D3087"/>
    <w:rsid w:val="003D3D05"/>
    <w:rsid w:val="003E3AED"/>
    <w:rsid w:val="003F5D36"/>
    <w:rsid w:val="00420767"/>
    <w:rsid w:val="00437A26"/>
    <w:rsid w:val="00444600"/>
    <w:rsid w:val="00450D2B"/>
    <w:rsid w:val="004557B3"/>
    <w:rsid w:val="004703C6"/>
    <w:rsid w:val="0047151D"/>
    <w:rsid w:val="00473E0E"/>
    <w:rsid w:val="004767AD"/>
    <w:rsid w:val="004A1910"/>
    <w:rsid w:val="004A6D0C"/>
    <w:rsid w:val="004B6A54"/>
    <w:rsid w:val="004B6B9F"/>
    <w:rsid w:val="004B74FD"/>
    <w:rsid w:val="004C1DB4"/>
    <w:rsid w:val="004D1E60"/>
    <w:rsid w:val="004E6A84"/>
    <w:rsid w:val="004F17DD"/>
    <w:rsid w:val="004F5DDE"/>
    <w:rsid w:val="0050352D"/>
    <w:rsid w:val="00513DD3"/>
    <w:rsid w:val="0051413F"/>
    <w:rsid w:val="0051762E"/>
    <w:rsid w:val="005233C3"/>
    <w:rsid w:val="00525B45"/>
    <w:rsid w:val="00530CBF"/>
    <w:rsid w:val="005515BF"/>
    <w:rsid w:val="0056220E"/>
    <w:rsid w:val="00563188"/>
    <w:rsid w:val="00563643"/>
    <w:rsid w:val="00573AED"/>
    <w:rsid w:val="005743DA"/>
    <w:rsid w:val="00577900"/>
    <w:rsid w:val="00580760"/>
    <w:rsid w:val="00585988"/>
    <w:rsid w:val="00585CCA"/>
    <w:rsid w:val="0058638E"/>
    <w:rsid w:val="00594D5B"/>
    <w:rsid w:val="0059768D"/>
    <w:rsid w:val="005A1DD5"/>
    <w:rsid w:val="005A4490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61F71"/>
    <w:rsid w:val="00674A63"/>
    <w:rsid w:val="00680B91"/>
    <w:rsid w:val="00682D5C"/>
    <w:rsid w:val="006A2614"/>
    <w:rsid w:val="006C0CE1"/>
    <w:rsid w:val="006C6CB0"/>
    <w:rsid w:val="006D2F51"/>
    <w:rsid w:val="006E3147"/>
    <w:rsid w:val="00714275"/>
    <w:rsid w:val="007223B1"/>
    <w:rsid w:val="00724DEF"/>
    <w:rsid w:val="00744A04"/>
    <w:rsid w:val="00763288"/>
    <w:rsid w:val="00770767"/>
    <w:rsid w:val="00777449"/>
    <w:rsid w:val="00780BF1"/>
    <w:rsid w:val="007A152A"/>
    <w:rsid w:val="007A1985"/>
    <w:rsid w:val="007A355F"/>
    <w:rsid w:val="007A416D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566FD"/>
    <w:rsid w:val="008A3B6E"/>
    <w:rsid w:val="008A7B9F"/>
    <w:rsid w:val="008B3DCE"/>
    <w:rsid w:val="008C7598"/>
    <w:rsid w:val="008E3CA5"/>
    <w:rsid w:val="008E3D55"/>
    <w:rsid w:val="008F2616"/>
    <w:rsid w:val="008F7A56"/>
    <w:rsid w:val="009217C2"/>
    <w:rsid w:val="00934457"/>
    <w:rsid w:val="009418FD"/>
    <w:rsid w:val="00957D3D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1E6A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31D6"/>
    <w:rsid w:val="00BA6338"/>
    <w:rsid w:val="00BB5E9E"/>
    <w:rsid w:val="00BC25E4"/>
    <w:rsid w:val="00BD4073"/>
    <w:rsid w:val="00BD51DD"/>
    <w:rsid w:val="00BD5B5F"/>
    <w:rsid w:val="00C0309B"/>
    <w:rsid w:val="00C11D24"/>
    <w:rsid w:val="00C12C2E"/>
    <w:rsid w:val="00C1440C"/>
    <w:rsid w:val="00C170C2"/>
    <w:rsid w:val="00C2257B"/>
    <w:rsid w:val="00C32877"/>
    <w:rsid w:val="00C75C83"/>
    <w:rsid w:val="00C81E8B"/>
    <w:rsid w:val="00C8360B"/>
    <w:rsid w:val="00CB1B4C"/>
    <w:rsid w:val="00CB65AA"/>
    <w:rsid w:val="00CC24DB"/>
    <w:rsid w:val="00CD0D26"/>
    <w:rsid w:val="00CE17F8"/>
    <w:rsid w:val="00CE51D9"/>
    <w:rsid w:val="00CE65A9"/>
    <w:rsid w:val="00CF16C4"/>
    <w:rsid w:val="00CF372B"/>
    <w:rsid w:val="00D27790"/>
    <w:rsid w:val="00D3006C"/>
    <w:rsid w:val="00D41377"/>
    <w:rsid w:val="00D440CC"/>
    <w:rsid w:val="00D55F44"/>
    <w:rsid w:val="00D812F6"/>
    <w:rsid w:val="00D8200A"/>
    <w:rsid w:val="00D8752B"/>
    <w:rsid w:val="00D94240"/>
    <w:rsid w:val="00D952EF"/>
    <w:rsid w:val="00D97DAC"/>
    <w:rsid w:val="00DA0BE2"/>
    <w:rsid w:val="00DC3B79"/>
    <w:rsid w:val="00DE437D"/>
    <w:rsid w:val="00DE6485"/>
    <w:rsid w:val="00DF5E5B"/>
    <w:rsid w:val="00E02E64"/>
    <w:rsid w:val="00E07CE7"/>
    <w:rsid w:val="00E21ED3"/>
    <w:rsid w:val="00E32A34"/>
    <w:rsid w:val="00E43BA7"/>
    <w:rsid w:val="00E51D9B"/>
    <w:rsid w:val="00E579AE"/>
    <w:rsid w:val="00E61228"/>
    <w:rsid w:val="00E717DF"/>
    <w:rsid w:val="00E73F6B"/>
    <w:rsid w:val="00E85ABF"/>
    <w:rsid w:val="00E96C54"/>
    <w:rsid w:val="00ED3B4F"/>
    <w:rsid w:val="00ED3C63"/>
    <w:rsid w:val="00ED51C8"/>
    <w:rsid w:val="00EF11A3"/>
    <w:rsid w:val="00F01C17"/>
    <w:rsid w:val="00F22246"/>
    <w:rsid w:val="00F24E98"/>
    <w:rsid w:val="00F477B6"/>
    <w:rsid w:val="00F65A49"/>
    <w:rsid w:val="00F75F06"/>
    <w:rsid w:val="00F839D4"/>
    <w:rsid w:val="00F84EAD"/>
    <w:rsid w:val="00FA07FF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780134-95DC-4E60-8F5B-B2294E0C0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2019-05-28T06:55:00Z</cp:lastPrinted>
  <dcterms:created xsi:type="dcterms:W3CDTF">2019-10-25T12:07:00Z</dcterms:created>
  <dcterms:modified xsi:type="dcterms:W3CDTF">2019-10-25T12:07:00Z</dcterms:modified>
</cp:coreProperties>
</file>