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C77EB5" w:rsidRDefault="00C77EB5" w:rsidP="00C77EB5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C77EB5">
        <w:rPr>
          <w:b/>
          <w:sz w:val="28"/>
          <w:szCs w:val="28"/>
          <w:lang w:val="uk-UA"/>
        </w:rPr>
        <w:t>Порядок  забезпечення  санаторно-курортним  лікуванням  учасників  АТО</w:t>
      </w:r>
    </w:p>
    <w:bookmarkEnd w:id="0"/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C77EB5" w:rsidRDefault="00731E6E" w:rsidP="00731E6E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C77EB5">
        <w:rPr>
          <w:sz w:val="28"/>
          <w:szCs w:val="28"/>
          <w:lang w:val="uk-UA"/>
        </w:rPr>
        <w:t>На  виконання  постанови  Кабінету  Міністрів  України  від  31.03.2015 №200, якою  затверджено  Порядок  використання коштів,  передбачених  у  державному  бюджеті  на  забезпечення  постраждалих  учасників  Революції  Гідності,  учасників  антитерористичної операції  та  осіб,  які  здійснювали  заходи  із  забезпечення  національної  безпеки  і  оборони, відсічі  та  стримування  зброїної    агресії  Російської  Федерації  у Донецькій  та  Луганській  областях санаторно-курортним  лікуванням,  районними  управліннями  соціального  захисту  населення  департаменту  праці та  соціального  захисту  населення  здійснюється  прийом  д</w:t>
      </w:r>
      <w:r w:rsidR="005511F2">
        <w:rPr>
          <w:sz w:val="28"/>
          <w:szCs w:val="28"/>
          <w:lang w:val="uk-UA"/>
        </w:rPr>
        <w:t>окументів  на  предмет  забезпечення  безкоштовним  санаторно-курортним  лікуванням  в  санаторно-курортних  закладах  відповідно  до  медичних  рекомендацій в  порядку  черговості:</w:t>
      </w:r>
    </w:p>
    <w:p w:rsidR="008E4EF4" w:rsidRDefault="008E4EF4" w:rsidP="008E4EF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 бойових  дій – один  раз  на  рік терміном  оздоровлення  на</w:t>
      </w:r>
    </w:p>
    <w:p w:rsidR="005511F2" w:rsidRDefault="008E4EF4" w:rsidP="008E4E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18-21 день;</w:t>
      </w:r>
    </w:p>
    <w:p w:rsidR="008E4EF4" w:rsidRDefault="008E4EF4" w:rsidP="008E4EF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осіб з  інвалідністю  внаслідок війни  - позачергово  щорічно  строком  </w:t>
      </w:r>
    </w:p>
    <w:p w:rsidR="008E4EF4" w:rsidRDefault="008E4EF4" w:rsidP="008E4E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18-21 день;</w:t>
      </w:r>
    </w:p>
    <w:p w:rsidR="008E4EF4" w:rsidRDefault="008E4EF4" w:rsidP="008E4EF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осіб з  інвалідністю  внаслідок війни  із  захворюванням  нервової  </w:t>
      </w:r>
    </w:p>
    <w:p w:rsidR="008E4EF4" w:rsidRDefault="008E4EF4" w:rsidP="008E4E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системи  (з  наслідками  трав  і захворюваннями  хребта  та  спинного  мозку), з  них:</w:t>
      </w:r>
    </w:p>
    <w:p w:rsidR="008E4EF4" w:rsidRDefault="008E4EF4" w:rsidP="008E4EF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та ІІ груп -  до  санаторіїв  (відділень)  спинального  профілю  з лікуванням  терміном на 35 днів;</w:t>
      </w:r>
    </w:p>
    <w:p w:rsidR="008E4EF4" w:rsidRDefault="008E4EF4" w:rsidP="008E4EF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групи -  строком  на  18-21 день.</w:t>
      </w:r>
    </w:p>
    <w:p w:rsidR="00DF088B" w:rsidRDefault="00DF088B" w:rsidP="00DF088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E4EF4">
        <w:rPr>
          <w:sz w:val="28"/>
          <w:szCs w:val="28"/>
          <w:lang w:val="uk-UA"/>
        </w:rPr>
        <w:t>остраждалих</w:t>
      </w:r>
      <w:r>
        <w:rPr>
          <w:sz w:val="28"/>
          <w:szCs w:val="28"/>
          <w:lang w:val="uk-UA"/>
        </w:rPr>
        <w:t xml:space="preserve">  </w:t>
      </w:r>
      <w:r w:rsidR="008E4EF4">
        <w:rPr>
          <w:sz w:val="28"/>
          <w:szCs w:val="28"/>
          <w:lang w:val="uk-UA"/>
        </w:rPr>
        <w:t xml:space="preserve"> учасників  </w:t>
      </w:r>
      <w:r>
        <w:rPr>
          <w:sz w:val="28"/>
          <w:szCs w:val="28"/>
          <w:lang w:val="uk-UA"/>
        </w:rPr>
        <w:t xml:space="preserve">  </w:t>
      </w:r>
      <w:r w:rsidR="008E4EF4">
        <w:rPr>
          <w:sz w:val="28"/>
          <w:szCs w:val="28"/>
          <w:lang w:val="uk-UA"/>
        </w:rPr>
        <w:t>Революції</w:t>
      </w:r>
      <w:r>
        <w:rPr>
          <w:sz w:val="28"/>
          <w:szCs w:val="28"/>
          <w:lang w:val="uk-UA"/>
        </w:rPr>
        <w:t xml:space="preserve">   </w:t>
      </w:r>
      <w:r w:rsidR="008E4EF4">
        <w:rPr>
          <w:sz w:val="28"/>
          <w:szCs w:val="28"/>
          <w:lang w:val="uk-UA"/>
        </w:rPr>
        <w:t xml:space="preserve">  Гідності  </w:t>
      </w:r>
      <w:r>
        <w:rPr>
          <w:sz w:val="28"/>
          <w:szCs w:val="28"/>
          <w:lang w:val="uk-UA"/>
        </w:rPr>
        <w:t>- один    раз   на  рік</w:t>
      </w:r>
    </w:p>
    <w:p w:rsidR="00DF088B" w:rsidRDefault="00DF088B" w:rsidP="00DF0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терміном   на 18-21 день;</w:t>
      </w:r>
    </w:p>
    <w:p w:rsidR="00DF088B" w:rsidRDefault="00DF088B" w:rsidP="00DF088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 війни  - один  раз на  два  роки  строком  на  на 18-21 день.</w:t>
      </w:r>
    </w:p>
    <w:p w:rsidR="00DF088B" w:rsidRDefault="00DF088B" w:rsidP="00DF088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Слід  зазначити,  що  учасники  АТО,  визнані  ветеранами  війни, </w:t>
      </w:r>
    </w:p>
    <w:p w:rsidR="00DF088B" w:rsidRDefault="00DF088B" w:rsidP="00DF0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мають право  самостійно</w:t>
      </w:r>
      <w:r w:rsidR="0092395F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 вибору  санаторно-курортного  закладу  відповідного  профілю  лікування.  </w:t>
      </w:r>
    </w:p>
    <w:p w:rsidR="00DF088B" w:rsidRDefault="00DF088B" w:rsidP="00DF0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Станом  на  25.07.2019р.  забезпечено  санаторно – курортним  лікуванням  15 учасників  АТО. Загальна  сума  відшкодування  санаторно –курортним  заклад</w:t>
      </w:r>
      <w:r w:rsidR="0092395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м  склала  131253,64 грн.. До  кінця  поточного року  планується  забезпечити  даною  соціальною  послугою  ще  17  учасників  АТО.  </w:t>
      </w:r>
    </w:p>
    <w:p w:rsidR="00DF088B" w:rsidRDefault="00DF088B" w:rsidP="00DF0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1B77E7"/>
    <w:multiLevelType w:val="hybridMultilevel"/>
    <w:tmpl w:val="20060C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C870F8"/>
    <w:multiLevelType w:val="hybridMultilevel"/>
    <w:tmpl w:val="0A2C87EC"/>
    <w:lvl w:ilvl="0" w:tplc="8C7E5B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36AB1"/>
    <w:rsid w:val="00184079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11F2"/>
    <w:rsid w:val="00552E4E"/>
    <w:rsid w:val="0058383B"/>
    <w:rsid w:val="00593C8B"/>
    <w:rsid w:val="00662095"/>
    <w:rsid w:val="006777D5"/>
    <w:rsid w:val="00716F85"/>
    <w:rsid w:val="00731E6E"/>
    <w:rsid w:val="008369C8"/>
    <w:rsid w:val="008D3884"/>
    <w:rsid w:val="008E4EF4"/>
    <w:rsid w:val="0092395F"/>
    <w:rsid w:val="00993840"/>
    <w:rsid w:val="00A23C99"/>
    <w:rsid w:val="00AD1823"/>
    <w:rsid w:val="00C77EB5"/>
    <w:rsid w:val="00CA7E69"/>
    <w:rsid w:val="00CB6334"/>
    <w:rsid w:val="00D368B4"/>
    <w:rsid w:val="00D81D94"/>
    <w:rsid w:val="00DC278D"/>
    <w:rsid w:val="00DC5F8E"/>
    <w:rsid w:val="00DF088B"/>
    <w:rsid w:val="00E038B8"/>
    <w:rsid w:val="00E33C10"/>
    <w:rsid w:val="00EA523A"/>
    <w:rsid w:val="00EA62CA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BD8FCF-5BA3-4D2E-A7A9-F34CB70E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2019-07-25T14:38:00Z</dcterms:created>
  <dcterms:modified xsi:type="dcterms:W3CDTF">2019-07-25T14:38:00Z</dcterms:modified>
</cp:coreProperties>
</file>