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B7" w:rsidRPr="00702B4C" w:rsidRDefault="00E92F13" w:rsidP="00F715B7">
      <w:pPr>
        <w:pStyle w:val="a7"/>
        <w:rPr>
          <w:szCs w:val="28"/>
        </w:rPr>
      </w:pPr>
      <w:bookmarkStart w:id="0" w:name="_GoBack"/>
      <w:bookmarkEnd w:id="0"/>
      <w:r w:rsidRPr="00702B4C">
        <w:rPr>
          <w:szCs w:val="28"/>
        </w:rPr>
        <w:t>Інформація</w:t>
      </w:r>
    </w:p>
    <w:p w:rsidR="00731C8F" w:rsidRPr="00702B4C" w:rsidRDefault="00E92F13" w:rsidP="005858BF">
      <w:pPr>
        <w:jc w:val="center"/>
        <w:rPr>
          <w:b/>
          <w:sz w:val="28"/>
          <w:szCs w:val="28"/>
        </w:rPr>
      </w:pPr>
      <w:r w:rsidRPr="00702B4C">
        <w:rPr>
          <w:b/>
          <w:sz w:val="28"/>
          <w:szCs w:val="28"/>
        </w:rPr>
        <w:t xml:space="preserve">про </w:t>
      </w:r>
      <w:r w:rsidR="00F715B7" w:rsidRPr="00702B4C">
        <w:rPr>
          <w:b/>
          <w:sz w:val="28"/>
          <w:szCs w:val="28"/>
        </w:rPr>
        <w:t xml:space="preserve">виконання </w:t>
      </w:r>
      <w:r w:rsidR="00007DC7" w:rsidRPr="00702B4C">
        <w:rPr>
          <w:b/>
          <w:sz w:val="28"/>
          <w:szCs w:val="28"/>
        </w:rPr>
        <w:t>у</w:t>
      </w:r>
      <w:r w:rsidR="00F715B7" w:rsidRPr="00702B4C">
        <w:rPr>
          <w:b/>
          <w:sz w:val="28"/>
          <w:szCs w:val="28"/>
        </w:rPr>
        <w:t xml:space="preserve"> 201</w:t>
      </w:r>
      <w:r w:rsidR="005858BF" w:rsidRPr="00702B4C">
        <w:rPr>
          <w:b/>
          <w:sz w:val="28"/>
          <w:szCs w:val="28"/>
        </w:rPr>
        <w:t>6-2018</w:t>
      </w:r>
      <w:r w:rsidR="00F715B7" w:rsidRPr="00702B4C">
        <w:rPr>
          <w:b/>
          <w:sz w:val="28"/>
          <w:szCs w:val="28"/>
        </w:rPr>
        <w:t xml:space="preserve"> ро</w:t>
      </w:r>
      <w:r w:rsidR="005858BF" w:rsidRPr="00702B4C">
        <w:rPr>
          <w:b/>
          <w:sz w:val="28"/>
          <w:szCs w:val="28"/>
        </w:rPr>
        <w:t>ках</w:t>
      </w:r>
      <w:r w:rsidR="00F715B7" w:rsidRPr="00702B4C">
        <w:rPr>
          <w:b/>
          <w:sz w:val="28"/>
          <w:szCs w:val="28"/>
        </w:rPr>
        <w:t xml:space="preserve"> заходів комплексної Програми </w:t>
      </w:r>
      <w:r w:rsidR="00114098" w:rsidRPr="00702B4C">
        <w:rPr>
          <w:b/>
          <w:sz w:val="28"/>
          <w:szCs w:val="28"/>
        </w:rPr>
        <w:t xml:space="preserve">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w:t>
      </w:r>
    </w:p>
    <w:p w:rsidR="00007DC7" w:rsidRPr="00702B4C" w:rsidRDefault="00114098" w:rsidP="005858BF">
      <w:pPr>
        <w:jc w:val="center"/>
        <w:rPr>
          <w:b/>
          <w:sz w:val="28"/>
          <w:szCs w:val="28"/>
        </w:rPr>
      </w:pPr>
      <w:r w:rsidRPr="00702B4C">
        <w:rPr>
          <w:b/>
          <w:sz w:val="28"/>
          <w:szCs w:val="28"/>
        </w:rPr>
        <w:t xml:space="preserve">що відбулися у період з 21.11.2013 р. по 21.02.2014 р., </w:t>
      </w:r>
    </w:p>
    <w:p w:rsidR="004B2E88" w:rsidRPr="00702B4C" w:rsidRDefault="00114098" w:rsidP="005858BF">
      <w:pPr>
        <w:jc w:val="center"/>
        <w:rPr>
          <w:b/>
          <w:sz w:val="28"/>
          <w:szCs w:val="28"/>
        </w:rPr>
      </w:pPr>
      <w:r w:rsidRPr="00702B4C">
        <w:rPr>
          <w:b/>
          <w:sz w:val="28"/>
          <w:szCs w:val="28"/>
        </w:rPr>
        <w:t>на 2016-2018 роки</w:t>
      </w:r>
      <w:r w:rsidR="00007DC7" w:rsidRPr="00702B4C">
        <w:rPr>
          <w:b/>
          <w:sz w:val="28"/>
          <w:szCs w:val="28"/>
        </w:rPr>
        <w:t>, зі змінами і доповненнями</w:t>
      </w:r>
    </w:p>
    <w:p w:rsidR="005858BF" w:rsidRPr="00702B4C" w:rsidRDefault="005858BF" w:rsidP="005858BF">
      <w:pPr>
        <w:jc w:val="center"/>
        <w:rPr>
          <w:sz w:val="16"/>
          <w:szCs w:val="16"/>
        </w:rPr>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080A9F" w:rsidRPr="00702B4C" w:rsidTr="00EB37EC">
        <w:tblPrEx>
          <w:tblCellMar>
            <w:top w:w="0" w:type="dxa"/>
            <w:bottom w:w="0" w:type="dxa"/>
          </w:tblCellMar>
        </w:tblPrEx>
        <w:trPr>
          <w:tblHeader/>
        </w:trPr>
        <w:tc>
          <w:tcPr>
            <w:tcW w:w="567" w:type="dxa"/>
            <w:vAlign w:val="center"/>
          </w:tcPr>
          <w:p w:rsidR="00080A9F" w:rsidRPr="00702B4C" w:rsidRDefault="00080A9F" w:rsidP="00EB37EC">
            <w:pPr>
              <w:jc w:val="center"/>
              <w:rPr>
                <w:b/>
                <w:sz w:val="24"/>
                <w:szCs w:val="24"/>
              </w:rPr>
            </w:pPr>
            <w:r w:rsidRPr="00702B4C">
              <w:rPr>
                <w:b/>
                <w:sz w:val="24"/>
                <w:szCs w:val="24"/>
              </w:rPr>
              <w:t>№</w:t>
            </w:r>
          </w:p>
          <w:p w:rsidR="00080A9F" w:rsidRPr="00702B4C" w:rsidRDefault="00080A9F" w:rsidP="00EB37EC">
            <w:pPr>
              <w:jc w:val="center"/>
              <w:rPr>
                <w:b/>
                <w:sz w:val="24"/>
                <w:szCs w:val="24"/>
              </w:rPr>
            </w:pPr>
            <w:r w:rsidRPr="00702B4C">
              <w:rPr>
                <w:b/>
                <w:sz w:val="24"/>
                <w:szCs w:val="24"/>
              </w:rPr>
              <w:t>з/п</w:t>
            </w:r>
          </w:p>
        </w:tc>
        <w:tc>
          <w:tcPr>
            <w:tcW w:w="6153" w:type="dxa"/>
            <w:vAlign w:val="center"/>
          </w:tcPr>
          <w:p w:rsidR="00080A9F" w:rsidRPr="00702B4C" w:rsidRDefault="00080A9F" w:rsidP="00EB37EC">
            <w:pPr>
              <w:pStyle w:val="2"/>
              <w:rPr>
                <w:sz w:val="24"/>
                <w:szCs w:val="24"/>
              </w:rPr>
            </w:pPr>
            <w:r w:rsidRPr="00702B4C">
              <w:rPr>
                <w:sz w:val="24"/>
                <w:szCs w:val="24"/>
              </w:rPr>
              <w:t>Перелік</w:t>
            </w:r>
          </w:p>
          <w:p w:rsidR="00080A9F" w:rsidRPr="00702B4C" w:rsidRDefault="00080A9F" w:rsidP="00EB37EC">
            <w:pPr>
              <w:jc w:val="center"/>
              <w:rPr>
                <w:b/>
                <w:sz w:val="24"/>
                <w:szCs w:val="24"/>
              </w:rPr>
            </w:pPr>
            <w:r w:rsidRPr="00702B4C">
              <w:rPr>
                <w:b/>
                <w:sz w:val="24"/>
                <w:szCs w:val="24"/>
              </w:rPr>
              <w:t>заходів Програми</w:t>
            </w:r>
          </w:p>
        </w:tc>
        <w:tc>
          <w:tcPr>
            <w:tcW w:w="8880" w:type="dxa"/>
            <w:vAlign w:val="center"/>
          </w:tcPr>
          <w:p w:rsidR="00080A9F" w:rsidRPr="00702B4C" w:rsidRDefault="008E528E" w:rsidP="00EB37EC">
            <w:pPr>
              <w:jc w:val="center"/>
              <w:rPr>
                <w:b/>
                <w:sz w:val="24"/>
                <w:szCs w:val="24"/>
              </w:rPr>
            </w:pPr>
            <w:r w:rsidRPr="00702B4C">
              <w:rPr>
                <w:b/>
                <w:sz w:val="24"/>
                <w:szCs w:val="24"/>
              </w:rPr>
              <w:t>Проведена робота</w:t>
            </w:r>
          </w:p>
        </w:tc>
      </w:tr>
      <w:tr w:rsidR="004B2E88" w:rsidRPr="00702B4C" w:rsidTr="004459DF">
        <w:tblPrEx>
          <w:tblCellMar>
            <w:top w:w="0" w:type="dxa"/>
            <w:bottom w:w="0" w:type="dxa"/>
          </w:tblCellMar>
        </w:tblPrEx>
        <w:trPr>
          <w:trHeight w:val="1223"/>
        </w:trPr>
        <w:tc>
          <w:tcPr>
            <w:tcW w:w="15600" w:type="dxa"/>
            <w:gridSpan w:val="3"/>
            <w:vAlign w:val="center"/>
          </w:tcPr>
          <w:p w:rsidR="004B2E88" w:rsidRPr="00702B4C" w:rsidRDefault="00114098" w:rsidP="00731C8F">
            <w:pPr>
              <w:pStyle w:val="2"/>
              <w:ind w:left="360"/>
              <w:rPr>
                <w:sz w:val="24"/>
                <w:szCs w:val="24"/>
              </w:rPr>
            </w:pPr>
            <w:r w:rsidRPr="00702B4C">
              <w:rPr>
                <w:sz w:val="24"/>
                <w:szCs w:val="24"/>
              </w:rPr>
              <w:t>І. Надання пільг та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w:t>
            </w:r>
          </w:p>
        </w:tc>
      </w:tr>
      <w:tr w:rsidR="008E528E" w:rsidRPr="00702B4C" w:rsidTr="002A3A20">
        <w:tblPrEx>
          <w:tblCellMar>
            <w:top w:w="0" w:type="dxa"/>
            <w:bottom w:w="0" w:type="dxa"/>
          </w:tblCellMar>
        </w:tblPrEx>
        <w:trPr>
          <w:trHeight w:val="475"/>
        </w:trPr>
        <w:tc>
          <w:tcPr>
            <w:tcW w:w="567" w:type="dxa"/>
          </w:tcPr>
          <w:p w:rsidR="008E528E" w:rsidRPr="00702B4C" w:rsidRDefault="008E528E">
            <w:pPr>
              <w:jc w:val="center"/>
              <w:rPr>
                <w:bCs/>
                <w:sz w:val="22"/>
                <w:szCs w:val="22"/>
              </w:rPr>
            </w:pPr>
            <w:r w:rsidRPr="00702B4C">
              <w:rPr>
                <w:bCs/>
                <w:sz w:val="22"/>
                <w:szCs w:val="22"/>
              </w:rPr>
              <w:t>1.</w:t>
            </w:r>
          </w:p>
        </w:tc>
        <w:tc>
          <w:tcPr>
            <w:tcW w:w="6153" w:type="dxa"/>
          </w:tcPr>
          <w:p w:rsidR="008E528E" w:rsidRPr="00702B4C" w:rsidRDefault="00114098" w:rsidP="005A2681">
            <w:pPr>
              <w:pStyle w:val="2"/>
              <w:ind w:firstLine="252"/>
              <w:jc w:val="both"/>
              <w:rPr>
                <w:b w:val="0"/>
                <w:bCs/>
                <w:sz w:val="24"/>
              </w:rPr>
            </w:pPr>
            <w:r w:rsidRPr="00702B4C">
              <w:rPr>
                <w:b w:val="0"/>
                <w:bCs/>
                <w:sz w:val="24"/>
              </w:rPr>
              <w:t>Надання адресної матеріальної допомоги учасникам антитерористичної операції та їх сім’ям</w:t>
            </w:r>
          </w:p>
        </w:tc>
        <w:tc>
          <w:tcPr>
            <w:tcW w:w="8880" w:type="dxa"/>
          </w:tcPr>
          <w:p w:rsidR="00E466C7" w:rsidRPr="00702B4C" w:rsidRDefault="00E466C7" w:rsidP="00DE1D9F">
            <w:pPr>
              <w:pStyle w:val="2"/>
              <w:ind w:firstLine="252"/>
              <w:jc w:val="both"/>
              <w:rPr>
                <w:b w:val="0"/>
                <w:bCs/>
                <w:sz w:val="24"/>
              </w:rPr>
            </w:pPr>
            <w:r w:rsidRPr="00702B4C">
              <w:rPr>
                <w:b w:val="0"/>
                <w:bCs/>
                <w:sz w:val="24"/>
              </w:rPr>
              <w:t>Учасники антитерористичної операції отримали а</w:t>
            </w:r>
            <w:r w:rsidR="00290732" w:rsidRPr="00702B4C">
              <w:rPr>
                <w:b w:val="0"/>
                <w:bCs/>
                <w:sz w:val="24"/>
              </w:rPr>
              <w:t>дресну матеріальну допомогу</w:t>
            </w:r>
            <w:r w:rsidRPr="00702B4C">
              <w:rPr>
                <w:b w:val="0"/>
                <w:bCs/>
                <w:sz w:val="24"/>
              </w:rPr>
              <w:t>:</w:t>
            </w:r>
          </w:p>
          <w:p w:rsidR="00E466C7" w:rsidRPr="00702B4C" w:rsidRDefault="00E466C7" w:rsidP="00DE1D9F">
            <w:pPr>
              <w:pStyle w:val="2"/>
              <w:ind w:firstLine="252"/>
              <w:jc w:val="both"/>
              <w:rPr>
                <w:b w:val="0"/>
                <w:bCs/>
                <w:sz w:val="24"/>
              </w:rPr>
            </w:pPr>
            <w:r w:rsidRPr="00702B4C">
              <w:rPr>
                <w:bCs/>
                <w:sz w:val="24"/>
              </w:rPr>
              <w:t>у 2016 р.</w:t>
            </w:r>
            <w:r w:rsidRPr="00702B4C">
              <w:rPr>
                <w:b w:val="0"/>
                <w:bCs/>
                <w:sz w:val="24"/>
              </w:rPr>
              <w:t xml:space="preserve"> – даний пункт заходів виконаний в рамках комплексної Програми «Захист» м.Чернівців на 2016-2018 роки; </w:t>
            </w:r>
          </w:p>
          <w:p w:rsidR="00E10BCB" w:rsidRPr="00702B4C" w:rsidRDefault="00E466C7" w:rsidP="00DE1D9F">
            <w:pPr>
              <w:pStyle w:val="2"/>
              <w:ind w:firstLine="252"/>
              <w:jc w:val="both"/>
              <w:rPr>
                <w:b w:val="0"/>
                <w:bCs/>
                <w:sz w:val="24"/>
              </w:rPr>
            </w:pPr>
            <w:r w:rsidRPr="00702B4C">
              <w:rPr>
                <w:bCs/>
                <w:sz w:val="24"/>
              </w:rPr>
              <w:t>у 2017 р.</w:t>
            </w:r>
            <w:r w:rsidRPr="00702B4C">
              <w:rPr>
                <w:b w:val="0"/>
                <w:bCs/>
                <w:sz w:val="24"/>
              </w:rPr>
              <w:t xml:space="preserve"> - </w:t>
            </w:r>
            <w:r w:rsidR="00290732" w:rsidRPr="00702B4C">
              <w:rPr>
                <w:b w:val="0"/>
                <w:bCs/>
                <w:sz w:val="24"/>
              </w:rPr>
              <w:t>238</w:t>
            </w:r>
            <w:r w:rsidRPr="00702B4C">
              <w:rPr>
                <w:b w:val="0"/>
                <w:bCs/>
                <w:sz w:val="24"/>
              </w:rPr>
              <w:t xml:space="preserve"> осіб </w:t>
            </w:r>
            <w:r w:rsidR="00290732" w:rsidRPr="00702B4C">
              <w:rPr>
                <w:b w:val="0"/>
                <w:bCs/>
                <w:sz w:val="24"/>
              </w:rPr>
              <w:t xml:space="preserve"> на загальну суму 177,1 тис.грн.</w:t>
            </w:r>
            <w:r w:rsidRPr="00702B4C">
              <w:rPr>
                <w:b w:val="0"/>
                <w:bCs/>
                <w:sz w:val="24"/>
              </w:rPr>
              <w:t>;</w:t>
            </w:r>
          </w:p>
          <w:p w:rsidR="00E466C7" w:rsidRPr="00702B4C" w:rsidRDefault="00E466C7" w:rsidP="00E466C7">
            <w:pPr>
              <w:ind w:firstLine="252"/>
              <w:rPr>
                <w:bCs/>
                <w:sz w:val="24"/>
              </w:rPr>
            </w:pPr>
            <w:r w:rsidRPr="00702B4C">
              <w:rPr>
                <w:b/>
                <w:bCs/>
                <w:sz w:val="24"/>
              </w:rPr>
              <w:t>у 2018 р.</w:t>
            </w:r>
            <w:r w:rsidRPr="00702B4C">
              <w:rPr>
                <w:bCs/>
                <w:sz w:val="24"/>
              </w:rPr>
              <w:t xml:space="preserve"> - 197 осіб  на загальну суму 207,2 тис.грн.</w:t>
            </w:r>
          </w:p>
          <w:p w:rsidR="00E466C7" w:rsidRPr="00702B4C" w:rsidRDefault="00E466C7" w:rsidP="00E466C7">
            <w:pPr>
              <w:ind w:firstLine="252"/>
              <w:rPr>
                <w:bCs/>
                <w:sz w:val="24"/>
              </w:rPr>
            </w:pPr>
            <w:r w:rsidRPr="00702B4C">
              <w:rPr>
                <w:bCs/>
                <w:sz w:val="24"/>
              </w:rPr>
              <w:t xml:space="preserve">Всього: </w:t>
            </w:r>
            <w:r w:rsidRPr="00702B4C">
              <w:rPr>
                <w:b/>
                <w:bCs/>
                <w:sz w:val="24"/>
              </w:rPr>
              <w:t>у 2016-2018 р.р.</w:t>
            </w:r>
            <w:r w:rsidRPr="00702B4C">
              <w:rPr>
                <w:bCs/>
                <w:sz w:val="24"/>
              </w:rPr>
              <w:t xml:space="preserve"> - 435 осіб  на загальну суму 384,3 тис.грн.</w:t>
            </w:r>
          </w:p>
        </w:tc>
      </w:tr>
      <w:tr w:rsidR="008E528E" w:rsidRPr="00702B4C" w:rsidTr="00D12881">
        <w:tblPrEx>
          <w:tblCellMar>
            <w:top w:w="0" w:type="dxa"/>
            <w:bottom w:w="0" w:type="dxa"/>
          </w:tblCellMar>
        </w:tblPrEx>
        <w:trPr>
          <w:trHeight w:val="1856"/>
        </w:trPr>
        <w:tc>
          <w:tcPr>
            <w:tcW w:w="567" w:type="dxa"/>
          </w:tcPr>
          <w:p w:rsidR="008E528E" w:rsidRPr="00702B4C" w:rsidRDefault="008E528E">
            <w:pPr>
              <w:jc w:val="center"/>
              <w:rPr>
                <w:bCs/>
                <w:sz w:val="22"/>
                <w:szCs w:val="22"/>
              </w:rPr>
            </w:pPr>
            <w:r w:rsidRPr="00702B4C">
              <w:rPr>
                <w:bCs/>
                <w:sz w:val="22"/>
                <w:szCs w:val="22"/>
              </w:rPr>
              <w:t>2.</w:t>
            </w:r>
          </w:p>
        </w:tc>
        <w:tc>
          <w:tcPr>
            <w:tcW w:w="6153" w:type="dxa"/>
          </w:tcPr>
          <w:p w:rsidR="008E528E" w:rsidRPr="00702B4C" w:rsidRDefault="0024185A" w:rsidP="005A2681">
            <w:pPr>
              <w:pStyle w:val="2"/>
              <w:ind w:firstLine="252"/>
              <w:jc w:val="both"/>
              <w:rPr>
                <w:b w:val="0"/>
                <w:bCs/>
                <w:sz w:val="24"/>
              </w:rPr>
            </w:pPr>
            <w:r w:rsidRPr="00702B4C">
              <w:rPr>
                <w:b w:val="0"/>
                <w:bCs/>
                <w:sz w:val="24"/>
              </w:rPr>
              <w:t>Звільнення від батьківської плати за харчування дітей у дошкільних навчальних закладах міста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E466C7" w:rsidRPr="00702B4C" w:rsidRDefault="00A902EE" w:rsidP="00DE1D9F">
            <w:pPr>
              <w:pStyle w:val="2"/>
              <w:ind w:firstLine="252"/>
              <w:jc w:val="both"/>
              <w:rPr>
                <w:b w:val="0"/>
                <w:bCs/>
                <w:sz w:val="24"/>
              </w:rPr>
            </w:pPr>
            <w:r w:rsidRPr="00702B4C">
              <w:rPr>
                <w:b w:val="0"/>
                <w:bCs/>
                <w:sz w:val="24"/>
              </w:rPr>
              <w:t>У дошкільних навчальних закладах міста діти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звільнені від батьківської плати за харчування</w:t>
            </w:r>
            <w:r w:rsidR="00E466C7" w:rsidRPr="00702B4C">
              <w:rPr>
                <w:b w:val="0"/>
                <w:bCs/>
                <w:sz w:val="24"/>
              </w:rPr>
              <w:t>:</w:t>
            </w:r>
          </w:p>
          <w:p w:rsidR="00E466C7" w:rsidRPr="00702B4C" w:rsidRDefault="00E466C7" w:rsidP="00E466C7">
            <w:pPr>
              <w:pStyle w:val="2"/>
              <w:ind w:firstLine="252"/>
              <w:jc w:val="both"/>
              <w:rPr>
                <w:b w:val="0"/>
                <w:bCs/>
                <w:sz w:val="24"/>
              </w:rPr>
            </w:pPr>
            <w:r w:rsidRPr="00702B4C">
              <w:rPr>
                <w:bCs/>
                <w:sz w:val="24"/>
              </w:rPr>
              <w:t>у 2016 р.</w:t>
            </w:r>
            <w:r w:rsidRPr="00702B4C">
              <w:rPr>
                <w:b w:val="0"/>
                <w:bCs/>
                <w:sz w:val="24"/>
              </w:rPr>
              <w:t xml:space="preserve"> – даний пункт заходів виконаний в рамках комплексної Програми «Захист» м.Чернівців на 2016-2018 роки; </w:t>
            </w:r>
          </w:p>
          <w:p w:rsidR="00E466C7" w:rsidRPr="00702B4C" w:rsidRDefault="00E466C7" w:rsidP="00E466C7">
            <w:pPr>
              <w:pStyle w:val="2"/>
              <w:ind w:firstLine="252"/>
              <w:jc w:val="both"/>
              <w:rPr>
                <w:b w:val="0"/>
                <w:bCs/>
                <w:sz w:val="24"/>
              </w:rPr>
            </w:pPr>
            <w:r w:rsidRPr="00702B4C">
              <w:rPr>
                <w:bCs/>
                <w:sz w:val="24"/>
              </w:rPr>
              <w:t>у 2017 р.</w:t>
            </w:r>
            <w:r w:rsidRPr="00702B4C">
              <w:rPr>
                <w:b w:val="0"/>
                <w:bCs/>
                <w:sz w:val="24"/>
              </w:rPr>
              <w:t xml:space="preserve"> </w:t>
            </w:r>
            <w:r w:rsidR="00196441" w:rsidRPr="00702B4C">
              <w:rPr>
                <w:b w:val="0"/>
                <w:bCs/>
                <w:sz w:val="24"/>
              </w:rPr>
              <w:t>-</w:t>
            </w:r>
            <w:r w:rsidRPr="00702B4C">
              <w:rPr>
                <w:b w:val="0"/>
                <w:bCs/>
                <w:sz w:val="24"/>
              </w:rPr>
              <w:t xml:space="preserve"> </w:t>
            </w:r>
            <w:r w:rsidR="00196441" w:rsidRPr="00702B4C">
              <w:rPr>
                <w:b w:val="0"/>
                <w:bCs/>
                <w:sz w:val="24"/>
              </w:rPr>
              <w:t>404 д</w:t>
            </w:r>
            <w:r w:rsidR="00793E49" w:rsidRPr="00702B4C">
              <w:rPr>
                <w:b w:val="0"/>
                <w:bCs/>
                <w:sz w:val="24"/>
              </w:rPr>
              <w:t>итини на</w:t>
            </w:r>
            <w:r w:rsidRPr="00702B4C">
              <w:rPr>
                <w:b w:val="0"/>
                <w:bCs/>
                <w:sz w:val="24"/>
              </w:rPr>
              <w:t xml:space="preserve"> загальну суму </w:t>
            </w:r>
            <w:r w:rsidR="00196441" w:rsidRPr="00702B4C">
              <w:rPr>
                <w:b w:val="0"/>
                <w:bCs/>
                <w:sz w:val="24"/>
              </w:rPr>
              <w:t xml:space="preserve">1137,8 </w:t>
            </w:r>
            <w:r w:rsidRPr="00702B4C">
              <w:rPr>
                <w:b w:val="0"/>
                <w:bCs/>
                <w:sz w:val="24"/>
              </w:rPr>
              <w:t>тис.грн.;</w:t>
            </w:r>
          </w:p>
          <w:p w:rsidR="00E466C7" w:rsidRPr="00702B4C" w:rsidRDefault="00E466C7" w:rsidP="00E466C7">
            <w:pPr>
              <w:ind w:firstLine="252"/>
              <w:rPr>
                <w:bCs/>
                <w:sz w:val="24"/>
              </w:rPr>
            </w:pPr>
            <w:r w:rsidRPr="00702B4C">
              <w:rPr>
                <w:b/>
                <w:bCs/>
                <w:sz w:val="24"/>
              </w:rPr>
              <w:t>у 2018 р.</w:t>
            </w:r>
            <w:r w:rsidRPr="00702B4C">
              <w:rPr>
                <w:bCs/>
                <w:sz w:val="24"/>
              </w:rPr>
              <w:t xml:space="preserve"> - </w:t>
            </w:r>
            <w:r w:rsidR="00196441" w:rsidRPr="00702B4C">
              <w:rPr>
                <w:bCs/>
                <w:sz w:val="24"/>
              </w:rPr>
              <w:t>4</w:t>
            </w:r>
            <w:r w:rsidR="005457B7" w:rsidRPr="00702B4C">
              <w:rPr>
                <w:bCs/>
                <w:sz w:val="24"/>
              </w:rPr>
              <w:t>73</w:t>
            </w:r>
            <w:r w:rsidRPr="00702B4C">
              <w:rPr>
                <w:bCs/>
                <w:sz w:val="24"/>
              </w:rPr>
              <w:t xml:space="preserve"> </w:t>
            </w:r>
            <w:r w:rsidR="00196441" w:rsidRPr="00702B4C">
              <w:rPr>
                <w:bCs/>
                <w:sz w:val="24"/>
              </w:rPr>
              <w:t>дітей</w:t>
            </w:r>
            <w:r w:rsidRPr="00702B4C">
              <w:rPr>
                <w:bCs/>
                <w:sz w:val="24"/>
              </w:rPr>
              <w:t xml:space="preserve">  на загальну суму </w:t>
            </w:r>
            <w:r w:rsidR="00196441" w:rsidRPr="00702B4C">
              <w:rPr>
                <w:bCs/>
                <w:sz w:val="24"/>
              </w:rPr>
              <w:t>1049,6</w:t>
            </w:r>
            <w:r w:rsidRPr="00702B4C">
              <w:rPr>
                <w:bCs/>
                <w:sz w:val="24"/>
              </w:rPr>
              <w:t xml:space="preserve"> тис.грн.</w:t>
            </w:r>
          </w:p>
          <w:p w:rsidR="008E528E" w:rsidRPr="00702B4C" w:rsidRDefault="00E466C7" w:rsidP="00196441">
            <w:pPr>
              <w:pStyle w:val="2"/>
              <w:ind w:firstLine="252"/>
              <w:jc w:val="both"/>
              <w:rPr>
                <w:b w:val="0"/>
                <w:bCs/>
                <w:sz w:val="24"/>
              </w:rPr>
            </w:pPr>
            <w:r w:rsidRPr="00702B4C">
              <w:rPr>
                <w:b w:val="0"/>
                <w:bCs/>
                <w:sz w:val="24"/>
              </w:rPr>
              <w:t>Всього:</w:t>
            </w:r>
            <w:r w:rsidRPr="00702B4C">
              <w:rPr>
                <w:bCs/>
                <w:sz w:val="24"/>
              </w:rPr>
              <w:t xml:space="preserve"> у 201</w:t>
            </w:r>
            <w:r w:rsidR="005457B7" w:rsidRPr="00702B4C">
              <w:rPr>
                <w:bCs/>
                <w:sz w:val="24"/>
              </w:rPr>
              <w:t>7</w:t>
            </w:r>
            <w:r w:rsidRPr="00702B4C">
              <w:rPr>
                <w:bCs/>
                <w:sz w:val="24"/>
              </w:rPr>
              <w:t xml:space="preserve">-2018 р.р. - </w:t>
            </w:r>
            <w:r w:rsidR="00793E49" w:rsidRPr="00702B4C">
              <w:rPr>
                <w:b w:val="0"/>
                <w:bCs/>
                <w:sz w:val="24"/>
              </w:rPr>
              <w:t>8</w:t>
            </w:r>
            <w:r w:rsidR="005457B7" w:rsidRPr="00702B4C">
              <w:rPr>
                <w:b w:val="0"/>
                <w:bCs/>
                <w:sz w:val="24"/>
              </w:rPr>
              <w:t>77</w:t>
            </w:r>
            <w:r w:rsidRPr="00702B4C">
              <w:rPr>
                <w:b w:val="0"/>
                <w:bCs/>
                <w:sz w:val="24"/>
              </w:rPr>
              <w:t xml:space="preserve"> </w:t>
            </w:r>
            <w:r w:rsidR="00793E49" w:rsidRPr="00702B4C">
              <w:rPr>
                <w:b w:val="0"/>
                <w:bCs/>
                <w:sz w:val="24"/>
              </w:rPr>
              <w:t>д</w:t>
            </w:r>
            <w:r w:rsidR="005457B7" w:rsidRPr="00702B4C">
              <w:rPr>
                <w:b w:val="0"/>
                <w:bCs/>
                <w:sz w:val="24"/>
              </w:rPr>
              <w:t>ітей</w:t>
            </w:r>
            <w:r w:rsidR="00793E49" w:rsidRPr="00702B4C">
              <w:rPr>
                <w:b w:val="0"/>
                <w:bCs/>
                <w:sz w:val="24"/>
              </w:rPr>
              <w:t xml:space="preserve"> </w:t>
            </w:r>
            <w:r w:rsidRPr="00702B4C">
              <w:rPr>
                <w:b w:val="0"/>
                <w:bCs/>
                <w:sz w:val="24"/>
              </w:rPr>
              <w:t xml:space="preserve">на загальну суму </w:t>
            </w:r>
            <w:r w:rsidR="00793E49" w:rsidRPr="00702B4C">
              <w:rPr>
                <w:b w:val="0"/>
                <w:bCs/>
                <w:sz w:val="24"/>
              </w:rPr>
              <w:t>2187</w:t>
            </w:r>
            <w:r w:rsidRPr="00702B4C">
              <w:rPr>
                <w:b w:val="0"/>
                <w:bCs/>
                <w:sz w:val="24"/>
              </w:rPr>
              <w:t>,</w:t>
            </w:r>
            <w:r w:rsidR="00793E49" w:rsidRPr="00702B4C">
              <w:rPr>
                <w:b w:val="0"/>
                <w:bCs/>
                <w:sz w:val="24"/>
              </w:rPr>
              <w:t>4</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080A9F">
            <w:pPr>
              <w:jc w:val="center"/>
              <w:rPr>
                <w:bCs/>
                <w:sz w:val="22"/>
                <w:szCs w:val="22"/>
              </w:rPr>
            </w:pPr>
            <w:r w:rsidRPr="00702B4C">
              <w:rPr>
                <w:bCs/>
                <w:sz w:val="22"/>
                <w:szCs w:val="22"/>
              </w:rPr>
              <w:t>3.</w:t>
            </w:r>
          </w:p>
        </w:tc>
        <w:tc>
          <w:tcPr>
            <w:tcW w:w="6153" w:type="dxa"/>
          </w:tcPr>
          <w:p w:rsidR="00080A9F" w:rsidRPr="00702B4C" w:rsidRDefault="0024185A" w:rsidP="005A2681">
            <w:pPr>
              <w:pStyle w:val="2"/>
              <w:ind w:firstLine="252"/>
              <w:jc w:val="both"/>
              <w:rPr>
                <w:b w:val="0"/>
                <w:bCs/>
                <w:sz w:val="24"/>
              </w:rPr>
            </w:pPr>
            <w:r w:rsidRPr="00702B4C">
              <w:rPr>
                <w:b w:val="0"/>
                <w:bCs/>
                <w:sz w:val="24"/>
              </w:rPr>
              <w:t>Забезпечення безкоштовним харчуванням у загальноосвітніх навчальних закладах міста учнів,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B5469A" w:rsidRPr="00702B4C" w:rsidRDefault="00EC790D" w:rsidP="00DE1D9F">
            <w:pPr>
              <w:pStyle w:val="2"/>
              <w:ind w:firstLine="252"/>
              <w:jc w:val="both"/>
              <w:rPr>
                <w:b w:val="0"/>
                <w:bCs/>
                <w:sz w:val="24"/>
              </w:rPr>
            </w:pPr>
            <w:r w:rsidRPr="00702B4C">
              <w:rPr>
                <w:b w:val="0"/>
                <w:bCs/>
                <w:sz w:val="24"/>
              </w:rPr>
              <w:t>Учні,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харчуванням (обідами) у загальноосв</w:t>
            </w:r>
            <w:r w:rsidR="00B5469A" w:rsidRPr="00702B4C">
              <w:rPr>
                <w:b w:val="0"/>
                <w:bCs/>
                <w:sz w:val="24"/>
              </w:rPr>
              <w:t>ітніх навчальних закладах міста:</w:t>
            </w:r>
          </w:p>
          <w:p w:rsidR="00B5469A" w:rsidRPr="00702B4C" w:rsidRDefault="00B5469A" w:rsidP="00B5469A">
            <w:pPr>
              <w:pStyle w:val="2"/>
              <w:ind w:firstLine="252"/>
              <w:jc w:val="both"/>
              <w:rPr>
                <w:b w:val="0"/>
                <w:bCs/>
                <w:sz w:val="24"/>
              </w:rPr>
            </w:pPr>
            <w:r w:rsidRPr="00702B4C">
              <w:rPr>
                <w:bCs/>
                <w:sz w:val="24"/>
              </w:rPr>
              <w:t>у 2016 р.</w:t>
            </w:r>
            <w:r w:rsidRPr="00702B4C">
              <w:rPr>
                <w:b w:val="0"/>
                <w:bCs/>
                <w:sz w:val="24"/>
              </w:rPr>
              <w:t xml:space="preserve"> – даний пункт заходів виконаний в рамках комплексної Програми «Захист» м.Чернівців на 2016-2018 роки; </w:t>
            </w:r>
          </w:p>
          <w:p w:rsidR="00B5469A" w:rsidRPr="00702B4C" w:rsidRDefault="00B5469A" w:rsidP="00B5469A">
            <w:pPr>
              <w:pStyle w:val="2"/>
              <w:ind w:firstLine="252"/>
              <w:jc w:val="both"/>
              <w:rPr>
                <w:b w:val="0"/>
                <w:bCs/>
                <w:sz w:val="24"/>
              </w:rPr>
            </w:pPr>
            <w:r w:rsidRPr="00702B4C">
              <w:rPr>
                <w:bCs/>
                <w:sz w:val="24"/>
              </w:rPr>
              <w:t>у 2017 р.</w:t>
            </w:r>
            <w:r w:rsidRPr="00702B4C">
              <w:rPr>
                <w:b w:val="0"/>
                <w:bCs/>
                <w:sz w:val="24"/>
              </w:rPr>
              <w:t xml:space="preserve"> </w:t>
            </w:r>
            <w:r w:rsidR="00637275" w:rsidRPr="00702B4C">
              <w:rPr>
                <w:b w:val="0"/>
                <w:bCs/>
                <w:sz w:val="24"/>
              </w:rPr>
              <w:t>–</w:t>
            </w:r>
            <w:r w:rsidRPr="00702B4C">
              <w:rPr>
                <w:b w:val="0"/>
                <w:bCs/>
                <w:sz w:val="24"/>
              </w:rPr>
              <w:t xml:space="preserve"> </w:t>
            </w:r>
            <w:r w:rsidR="001B7BD7" w:rsidRPr="00702B4C">
              <w:rPr>
                <w:b w:val="0"/>
                <w:bCs/>
                <w:sz w:val="24"/>
              </w:rPr>
              <w:t>1001</w:t>
            </w:r>
            <w:r w:rsidR="00637275" w:rsidRPr="00702B4C">
              <w:rPr>
                <w:b w:val="0"/>
                <w:bCs/>
                <w:sz w:val="24"/>
              </w:rPr>
              <w:t xml:space="preserve"> </w:t>
            </w:r>
            <w:r w:rsidRPr="00702B4C">
              <w:rPr>
                <w:b w:val="0"/>
                <w:bCs/>
                <w:sz w:val="24"/>
              </w:rPr>
              <w:t>д</w:t>
            </w:r>
            <w:r w:rsidR="001B7BD7" w:rsidRPr="00702B4C">
              <w:rPr>
                <w:b w:val="0"/>
                <w:bCs/>
                <w:sz w:val="24"/>
              </w:rPr>
              <w:t>итина</w:t>
            </w:r>
            <w:r w:rsidRPr="00702B4C">
              <w:rPr>
                <w:b w:val="0"/>
                <w:bCs/>
                <w:sz w:val="24"/>
              </w:rPr>
              <w:t xml:space="preserve"> на загальну суму 2328,5 тис.грн.;</w:t>
            </w:r>
          </w:p>
          <w:p w:rsidR="00B5469A" w:rsidRPr="00702B4C" w:rsidRDefault="00B5469A" w:rsidP="00B5469A">
            <w:pPr>
              <w:ind w:firstLine="252"/>
              <w:rPr>
                <w:bCs/>
                <w:sz w:val="24"/>
              </w:rPr>
            </w:pPr>
            <w:r w:rsidRPr="00702B4C">
              <w:rPr>
                <w:b/>
                <w:bCs/>
                <w:sz w:val="24"/>
              </w:rPr>
              <w:t>у 2018 р.</w:t>
            </w:r>
            <w:r w:rsidRPr="00702B4C">
              <w:rPr>
                <w:bCs/>
                <w:sz w:val="24"/>
              </w:rPr>
              <w:t xml:space="preserve"> </w:t>
            </w:r>
            <w:r w:rsidR="00637275" w:rsidRPr="00702B4C">
              <w:rPr>
                <w:bCs/>
                <w:sz w:val="24"/>
              </w:rPr>
              <w:t>–</w:t>
            </w:r>
            <w:r w:rsidRPr="00702B4C">
              <w:rPr>
                <w:bCs/>
                <w:sz w:val="24"/>
              </w:rPr>
              <w:t xml:space="preserve"> 1102</w:t>
            </w:r>
            <w:r w:rsidR="00637275" w:rsidRPr="00702B4C">
              <w:rPr>
                <w:bCs/>
                <w:sz w:val="24"/>
              </w:rPr>
              <w:t xml:space="preserve"> </w:t>
            </w:r>
            <w:r w:rsidRPr="00702B4C">
              <w:rPr>
                <w:bCs/>
                <w:sz w:val="24"/>
              </w:rPr>
              <w:t>дитини на загальну суму 2575,8 тис.грн.</w:t>
            </w:r>
          </w:p>
          <w:p w:rsidR="00731C8F" w:rsidRPr="00702B4C" w:rsidRDefault="00B5469A" w:rsidP="005457B7">
            <w:pPr>
              <w:pStyle w:val="2"/>
              <w:ind w:firstLine="252"/>
              <w:jc w:val="both"/>
              <w:rPr>
                <w:sz w:val="22"/>
                <w:szCs w:val="22"/>
              </w:rPr>
            </w:pPr>
            <w:r w:rsidRPr="00702B4C">
              <w:rPr>
                <w:b w:val="0"/>
                <w:bCs/>
                <w:sz w:val="24"/>
              </w:rPr>
              <w:t xml:space="preserve">Всього: </w:t>
            </w:r>
            <w:r w:rsidRPr="00702B4C">
              <w:rPr>
                <w:bCs/>
                <w:sz w:val="24"/>
              </w:rPr>
              <w:t>у 2016-2018 р.р.</w:t>
            </w:r>
            <w:r w:rsidRPr="00702B4C">
              <w:rPr>
                <w:b w:val="0"/>
                <w:bCs/>
                <w:sz w:val="24"/>
              </w:rPr>
              <w:t xml:space="preserve"> – 2</w:t>
            </w:r>
            <w:r w:rsidR="001B7BD7" w:rsidRPr="00702B4C">
              <w:rPr>
                <w:b w:val="0"/>
                <w:bCs/>
                <w:sz w:val="24"/>
              </w:rPr>
              <w:t>103</w:t>
            </w:r>
            <w:r w:rsidRPr="00702B4C">
              <w:rPr>
                <w:b w:val="0"/>
                <w:bCs/>
                <w:sz w:val="24"/>
              </w:rPr>
              <w:t xml:space="preserve"> дитин</w:t>
            </w:r>
            <w:r w:rsidR="001B7BD7" w:rsidRPr="00702B4C">
              <w:rPr>
                <w:b w:val="0"/>
                <w:bCs/>
                <w:sz w:val="24"/>
              </w:rPr>
              <w:t>и</w:t>
            </w:r>
            <w:r w:rsidRPr="00702B4C">
              <w:rPr>
                <w:b w:val="0"/>
                <w:bCs/>
                <w:sz w:val="24"/>
              </w:rPr>
              <w:t xml:space="preserve"> на загальну суму 4904,3 тис.грн.</w:t>
            </w:r>
          </w:p>
        </w:tc>
      </w:tr>
      <w:tr w:rsidR="00080A9F" w:rsidRPr="00702B4C" w:rsidTr="00D12881">
        <w:tblPrEx>
          <w:tblCellMar>
            <w:top w:w="0" w:type="dxa"/>
            <w:bottom w:w="0" w:type="dxa"/>
          </w:tblCellMar>
        </w:tblPrEx>
        <w:tc>
          <w:tcPr>
            <w:tcW w:w="567" w:type="dxa"/>
          </w:tcPr>
          <w:p w:rsidR="00080A9F" w:rsidRPr="00702B4C" w:rsidRDefault="00080A9F">
            <w:pPr>
              <w:jc w:val="center"/>
              <w:rPr>
                <w:bCs/>
                <w:sz w:val="22"/>
                <w:szCs w:val="22"/>
              </w:rPr>
            </w:pPr>
            <w:r w:rsidRPr="00702B4C">
              <w:rPr>
                <w:bCs/>
                <w:sz w:val="22"/>
                <w:szCs w:val="22"/>
              </w:rPr>
              <w:t>4.</w:t>
            </w:r>
          </w:p>
        </w:tc>
        <w:tc>
          <w:tcPr>
            <w:tcW w:w="6153" w:type="dxa"/>
          </w:tcPr>
          <w:p w:rsidR="00080A9F" w:rsidRPr="00702B4C" w:rsidRDefault="0006600F" w:rsidP="005A2681">
            <w:pPr>
              <w:pStyle w:val="2"/>
              <w:ind w:firstLine="252"/>
              <w:jc w:val="both"/>
              <w:rPr>
                <w:b w:val="0"/>
                <w:bCs/>
                <w:sz w:val="24"/>
              </w:rPr>
            </w:pPr>
            <w:r w:rsidRPr="00702B4C">
              <w:rPr>
                <w:b w:val="0"/>
                <w:bCs/>
                <w:sz w:val="24"/>
              </w:rPr>
              <w:t>Забезпечення безкоштовним проїздом в міському електротранспорті учнів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B5469A" w:rsidRPr="00702B4C" w:rsidRDefault="00BC7F59" w:rsidP="00476099">
            <w:pPr>
              <w:pStyle w:val="2"/>
              <w:ind w:firstLine="252"/>
              <w:jc w:val="both"/>
              <w:rPr>
                <w:b w:val="0"/>
                <w:bCs/>
                <w:sz w:val="24"/>
              </w:rPr>
            </w:pPr>
            <w:r w:rsidRPr="00702B4C">
              <w:rPr>
                <w:b w:val="0"/>
                <w:bCs/>
                <w:sz w:val="24"/>
              </w:rPr>
              <w:t>Учні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проїздом в міському електротранспорті</w:t>
            </w:r>
            <w:r w:rsidR="00B5469A" w:rsidRPr="00702B4C">
              <w:rPr>
                <w:b w:val="0"/>
                <w:bCs/>
                <w:sz w:val="24"/>
              </w:rPr>
              <w:t>:</w:t>
            </w:r>
          </w:p>
          <w:p w:rsidR="00C27BBA" w:rsidRDefault="00B5469A" w:rsidP="00476099">
            <w:pPr>
              <w:pStyle w:val="2"/>
              <w:ind w:firstLine="252"/>
              <w:jc w:val="both"/>
              <w:rPr>
                <w:b w:val="0"/>
                <w:bCs/>
                <w:sz w:val="24"/>
              </w:rPr>
            </w:pPr>
            <w:r w:rsidRPr="00702B4C">
              <w:rPr>
                <w:bCs/>
                <w:sz w:val="24"/>
              </w:rPr>
              <w:t>у 2016 р.</w:t>
            </w:r>
            <w:r w:rsidRPr="00702B4C">
              <w:rPr>
                <w:b w:val="0"/>
                <w:bCs/>
                <w:sz w:val="24"/>
              </w:rPr>
              <w:t xml:space="preserve"> –</w:t>
            </w:r>
            <w:r w:rsidR="00637275" w:rsidRPr="00702B4C">
              <w:rPr>
                <w:b w:val="0"/>
                <w:bCs/>
                <w:sz w:val="24"/>
              </w:rPr>
              <w:t xml:space="preserve"> </w:t>
            </w:r>
            <w:r w:rsidR="006202CF" w:rsidRPr="00702B4C">
              <w:rPr>
                <w:b w:val="0"/>
                <w:bCs/>
                <w:sz w:val="24"/>
              </w:rPr>
              <w:t xml:space="preserve">даний пункт заходів виконаний в рамках комплексної Програми «Захист» м.Чернівців на 2016-2018 роки; </w:t>
            </w:r>
          </w:p>
          <w:p w:rsidR="00B5469A" w:rsidRPr="00702B4C" w:rsidRDefault="00B5469A" w:rsidP="00476099">
            <w:pPr>
              <w:pStyle w:val="2"/>
              <w:ind w:firstLine="252"/>
              <w:jc w:val="both"/>
              <w:rPr>
                <w:b w:val="0"/>
                <w:bCs/>
                <w:sz w:val="24"/>
              </w:rPr>
            </w:pPr>
            <w:r w:rsidRPr="00702B4C">
              <w:rPr>
                <w:bCs/>
                <w:sz w:val="24"/>
              </w:rPr>
              <w:t>у 2017 р.</w:t>
            </w:r>
            <w:r w:rsidRPr="00702B4C">
              <w:rPr>
                <w:b w:val="0"/>
                <w:bCs/>
                <w:sz w:val="24"/>
              </w:rPr>
              <w:t xml:space="preserve"> </w:t>
            </w:r>
            <w:r w:rsidR="00637275" w:rsidRPr="00702B4C">
              <w:rPr>
                <w:b w:val="0"/>
                <w:bCs/>
                <w:sz w:val="24"/>
              </w:rPr>
              <w:t>–</w:t>
            </w:r>
            <w:r w:rsidRPr="00702B4C">
              <w:rPr>
                <w:b w:val="0"/>
                <w:bCs/>
                <w:sz w:val="24"/>
              </w:rPr>
              <w:t xml:space="preserve"> на</w:t>
            </w:r>
            <w:r w:rsidR="00637275" w:rsidRPr="00702B4C">
              <w:rPr>
                <w:b w:val="0"/>
                <w:bCs/>
                <w:sz w:val="24"/>
              </w:rPr>
              <w:t xml:space="preserve"> </w:t>
            </w:r>
            <w:r w:rsidRPr="00702B4C">
              <w:rPr>
                <w:b w:val="0"/>
                <w:bCs/>
                <w:sz w:val="24"/>
              </w:rPr>
              <w:t xml:space="preserve">загальну суму </w:t>
            </w:r>
            <w:r w:rsidR="001B7BD7" w:rsidRPr="00702B4C">
              <w:rPr>
                <w:b w:val="0"/>
                <w:bCs/>
                <w:sz w:val="24"/>
              </w:rPr>
              <w:t xml:space="preserve">936,5 </w:t>
            </w:r>
            <w:r w:rsidRPr="00702B4C">
              <w:rPr>
                <w:b w:val="0"/>
                <w:bCs/>
                <w:sz w:val="24"/>
              </w:rPr>
              <w:t>тис.грн.;</w:t>
            </w:r>
          </w:p>
          <w:p w:rsidR="00B5469A" w:rsidRPr="00702B4C" w:rsidRDefault="00B5469A" w:rsidP="00476099">
            <w:pPr>
              <w:pStyle w:val="2"/>
              <w:ind w:firstLine="252"/>
              <w:jc w:val="both"/>
              <w:rPr>
                <w:b w:val="0"/>
                <w:bCs/>
                <w:sz w:val="24"/>
              </w:rPr>
            </w:pPr>
            <w:r w:rsidRPr="00702B4C">
              <w:rPr>
                <w:bCs/>
                <w:sz w:val="24"/>
              </w:rPr>
              <w:t>у 2018 р.</w:t>
            </w:r>
            <w:r w:rsidRPr="00702B4C">
              <w:rPr>
                <w:b w:val="0"/>
                <w:bCs/>
                <w:sz w:val="24"/>
              </w:rPr>
              <w:t xml:space="preserve"> </w:t>
            </w:r>
            <w:r w:rsidR="00637275" w:rsidRPr="00702B4C">
              <w:rPr>
                <w:b w:val="0"/>
                <w:bCs/>
                <w:sz w:val="24"/>
              </w:rPr>
              <w:t>–</w:t>
            </w:r>
            <w:r w:rsidRPr="00702B4C">
              <w:rPr>
                <w:b w:val="0"/>
                <w:bCs/>
                <w:sz w:val="24"/>
              </w:rPr>
              <w:t xml:space="preserve"> на</w:t>
            </w:r>
            <w:r w:rsidR="00637275" w:rsidRPr="00702B4C">
              <w:rPr>
                <w:b w:val="0"/>
                <w:bCs/>
                <w:sz w:val="24"/>
              </w:rPr>
              <w:t xml:space="preserve"> </w:t>
            </w:r>
            <w:r w:rsidRPr="00702B4C">
              <w:rPr>
                <w:b w:val="0"/>
                <w:bCs/>
                <w:sz w:val="24"/>
              </w:rPr>
              <w:t>загальну суму</w:t>
            </w:r>
            <w:r w:rsidR="00A25F3C" w:rsidRPr="00702B4C">
              <w:rPr>
                <w:b w:val="0"/>
                <w:bCs/>
                <w:sz w:val="24"/>
              </w:rPr>
              <w:t xml:space="preserve"> 1259,</w:t>
            </w:r>
            <w:r w:rsidR="00AF22D0">
              <w:rPr>
                <w:b w:val="0"/>
                <w:bCs/>
                <w:sz w:val="24"/>
              </w:rPr>
              <w:t>9</w:t>
            </w:r>
            <w:r w:rsidR="00A25F3C" w:rsidRPr="00702B4C">
              <w:rPr>
                <w:b w:val="0"/>
                <w:bCs/>
                <w:sz w:val="24"/>
              </w:rPr>
              <w:t xml:space="preserve"> </w:t>
            </w:r>
            <w:r w:rsidRPr="00702B4C">
              <w:rPr>
                <w:b w:val="0"/>
                <w:bCs/>
                <w:sz w:val="24"/>
              </w:rPr>
              <w:t>тис.грн.</w:t>
            </w:r>
          </w:p>
          <w:p w:rsidR="00080A9F" w:rsidRDefault="00B5469A" w:rsidP="00476099">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на загальну суму </w:t>
            </w:r>
            <w:r w:rsidR="00A25F3C" w:rsidRPr="00702B4C">
              <w:rPr>
                <w:b w:val="0"/>
                <w:bCs/>
                <w:sz w:val="24"/>
              </w:rPr>
              <w:t>2</w:t>
            </w:r>
            <w:r w:rsidR="00B21385">
              <w:rPr>
                <w:b w:val="0"/>
                <w:bCs/>
                <w:sz w:val="24"/>
              </w:rPr>
              <w:t>19</w:t>
            </w:r>
            <w:r w:rsidR="00AF22D0">
              <w:rPr>
                <w:b w:val="0"/>
                <w:bCs/>
                <w:sz w:val="24"/>
              </w:rPr>
              <w:t>6</w:t>
            </w:r>
            <w:r w:rsidR="00A25F3C" w:rsidRPr="00702B4C">
              <w:rPr>
                <w:b w:val="0"/>
                <w:bCs/>
                <w:sz w:val="24"/>
              </w:rPr>
              <w:t>,</w:t>
            </w:r>
            <w:r w:rsidR="00AF22D0">
              <w:rPr>
                <w:b w:val="0"/>
                <w:bCs/>
                <w:sz w:val="24"/>
              </w:rPr>
              <w:t>4</w:t>
            </w:r>
            <w:r w:rsidRPr="00702B4C">
              <w:rPr>
                <w:b w:val="0"/>
                <w:bCs/>
                <w:sz w:val="24"/>
              </w:rPr>
              <w:t xml:space="preserve"> тис.грн.</w:t>
            </w:r>
          </w:p>
          <w:p w:rsidR="004459DF" w:rsidRPr="004459DF" w:rsidRDefault="004459DF" w:rsidP="004459DF"/>
        </w:tc>
      </w:tr>
      <w:tr w:rsidR="00080A9F" w:rsidRPr="00702B4C" w:rsidTr="00DE1D9F">
        <w:tblPrEx>
          <w:tblCellMar>
            <w:top w:w="0" w:type="dxa"/>
            <w:bottom w:w="0" w:type="dxa"/>
          </w:tblCellMar>
        </w:tblPrEx>
        <w:trPr>
          <w:trHeight w:val="1549"/>
        </w:trPr>
        <w:tc>
          <w:tcPr>
            <w:tcW w:w="567" w:type="dxa"/>
          </w:tcPr>
          <w:p w:rsidR="00080A9F" w:rsidRPr="00702B4C" w:rsidRDefault="0006600F">
            <w:pPr>
              <w:jc w:val="center"/>
              <w:rPr>
                <w:bCs/>
                <w:sz w:val="22"/>
                <w:szCs w:val="22"/>
              </w:rPr>
            </w:pPr>
            <w:r w:rsidRPr="00702B4C">
              <w:rPr>
                <w:bCs/>
                <w:sz w:val="22"/>
                <w:szCs w:val="22"/>
              </w:rPr>
              <w:t>5.</w:t>
            </w:r>
          </w:p>
        </w:tc>
        <w:tc>
          <w:tcPr>
            <w:tcW w:w="6153" w:type="dxa"/>
          </w:tcPr>
          <w:p w:rsidR="0006600F" w:rsidRPr="00702B4C" w:rsidRDefault="0006600F" w:rsidP="005A2681">
            <w:pPr>
              <w:pStyle w:val="2"/>
              <w:ind w:firstLine="252"/>
              <w:jc w:val="both"/>
              <w:rPr>
                <w:b w:val="0"/>
                <w:bCs/>
                <w:sz w:val="24"/>
              </w:rPr>
            </w:pPr>
            <w:r w:rsidRPr="00702B4C">
              <w:rPr>
                <w:b w:val="0"/>
                <w:bCs/>
                <w:sz w:val="24"/>
              </w:rPr>
              <w:t>Звільнення від плати за навчання в школах естетичного виховання міста дітей:</w:t>
            </w:r>
          </w:p>
          <w:p w:rsidR="0006600F" w:rsidRPr="00702B4C" w:rsidRDefault="0006600F" w:rsidP="005A2681">
            <w:pPr>
              <w:ind w:firstLine="252"/>
              <w:rPr>
                <w:bCs/>
                <w:sz w:val="24"/>
              </w:rPr>
            </w:pPr>
            <w:r w:rsidRPr="00702B4C">
              <w:rPr>
                <w:bCs/>
                <w:sz w:val="24"/>
              </w:rPr>
              <w:t>- батьки, який загинули (померли) під час участі у військових діях в східних регіонах України, – на 100%;</w:t>
            </w:r>
          </w:p>
          <w:p w:rsidR="00080A9F" w:rsidRPr="00702B4C" w:rsidRDefault="0006600F" w:rsidP="005A2681">
            <w:pPr>
              <w:pStyle w:val="2"/>
              <w:ind w:firstLine="252"/>
              <w:jc w:val="both"/>
              <w:rPr>
                <w:b w:val="0"/>
                <w:bCs/>
                <w:sz w:val="24"/>
              </w:rPr>
            </w:pPr>
            <w:r w:rsidRPr="00702B4C">
              <w:rPr>
                <w:b w:val="0"/>
                <w:bCs/>
                <w:sz w:val="24"/>
              </w:rPr>
              <w:t>- батьки яких є учасниками військових</w:t>
            </w:r>
            <w:r w:rsidR="0080702E" w:rsidRPr="00702B4C">
              <w:rPr>
                <w:b w:val="0"/>
                <w:bCs/>
                <w:sz w:val="24"/>
              </w:rPr>
              <w:t xml:space="preserve"> дій в східних регіонах України</w:t>
            </w:r>
            <w:r w:rsidRPr="00702B4C">
              <w:rPr>
                <w:b w:val="0"/>
                <w:bCs/>
                <w:sz w:val="24"/>
              </w:rPr>
              <w:t xml:space="preserve"> – на 50 %</w:t>
            </w:r>
            <w:r w:rsidR="00DE1D9F" w:rsidRPr="00702B4C">
              <w:rPr>
                <w:b w:val="0"/>
                <w:bCs/>
                <w:sz w:val="24"/>
              </w:rPr>
              <w:t xml:space="preserve"> </w:t>
            </w:r>
          </w:p>
        </w:tc>
        <w:tc>
          <w:tcPr>
            <w:tcW w:w="8880" w:type="dxa"/>
          </w:tcPr>
          <w:p w:rsidR="00080A9F" w:rsidRPr="00702B4C" w:rsidRDefault="006D55C0" w:rsidP="00CA28F6">
            <w:pPr>
              <w:pStyle w:val="2"/>
              <w:ind w:firstLine="252"/>
              <w:jc w:val="both"/>
              <w:rPr>
                <w:b w:val="0"/>
                <w:bCs/>
                <w:sz w:val="24"/>
              </w:rPr>
            </w:pPr>
            <w:r w:rsidRPr="00702B4C">
              <w:rPr>
                <w:b w:val="0"/>
                <w:bCs/>
                <w:sz w:val="24"/>
              </w:rPr>
              <w:t>Звільнені від плати за навчання на 50% учні, батьки яких є учасниками військових дій в східних регіонах України:</w:t>
            </w:r>
          </w:p>
          <w:p w:rsidR="00CA28F6" w:rsidRPr="00702B4C" w:rsidRDefault="00CA28F6" w:rsidP="00CA28F6">
            <w:pPr>
              <w:pStyle w:val="2"/>
              <w:ind w:firstLine="252"/>
              <w:jc w:val="both"/>
              <w:rPr>
                <w:b w:val="0"/>
                <w:bCs/>
                <w:sz w:val="24"/>
              </w:rPr>
            </w:pPr>
            <w:r w:rsidRPr="00702B4C">
              <w:rPr>
                <w:bCs/>
                <w:sz w:val="24"/>
              </w:rPr>
              <w:t>у 2016 р.</w:t>
            </w:r>
            <w:r w:rsidRPr="00702B4C">
              <w:rPr>
                <w:b w:val="0"/>
                <w:bCs/>
                <w:sz w:val="24"/>
              </w:rPr>
              <w:t xml:space="preserve"> – 2</w:t>
            </w:r>
            <w:r w:rsidR="006D1DE3">
              <w:rPr>
                <w:b w:val="0"/>
                <w:bCs/>
                <w:sz w:val="24"/>
              </w:rPr>
              <w:t>1 д</w:t>
            </w:r>
            <w:r w:rsidRPr="00702B4C">
              <w:rPr>
                <w:b w:val="0"/>
                <w:bCs/>
                <w:sz w:val="24"/>
              </w:rPr>
              <w:t>ітей;</w:t>
            </w:r>
          </w:p>
          <w:p w:rsidR="00CA28F6" w:rsidRPr="00702B4C" w:rsidRDefault="00CA28F6" w:rsidP="00CA28F6">
            <w:pPr>
              <w:pStyle w:val="2"/>
              <w:ind w:firstLine="252"/>
              <w:jc w:val="both"/>
              <w:rPr>
                <w:b w:val="0"/>
                <w:bCs/>
                <w:sz w:val="24"/>
              </w:rPr>
            </w:pPr>
            <w:r w:rsidRPr="00702B4C">
              <w:rPr>
                <w:bCs/>
                <w:sz w:val="24"/>
              </w:rPr>
              <w:t>у 2017 р.</w:t>
            </w:r>
            <w:r w:rsidRPr="00702B4C">
              <w:rPr>
                <w:b w:val="0"/>
                <w:bCs/>
                <w:sz w:val="24"/>
              </w:rPr>
              <w:t xml:space="preserve"> – 30 дітей;</w:t>
            </w:r>
          </w:p>
          <w:p w:rsidR="00CA28F6" w:rsidRPr="00702B4C" w:rsidRDefault="00CA28F6" w:rsidP="00CA28F6">
            <w:pPr>
              <w:pStyle w:val="2"/>
              <w:ind w:firstLine="252"/>
              <w:jc w:val="both"/>
              <w:rPr>
                <w:b w:val="0"/>
                <w:bCs/>
                <w:sz w:val="24"/>
              </w:rPr>
            </w:pPr>
            <w:r w:rsidRPr="00702B4C">
              <w:rPr>
                <w:bCs/>
                <w:sz w:val="24"/>
              </w:rPr>
              <w:t>у 2018 р.</w:t>
            </w:r>
            <w:r w:rsidRPr="00702B4C">
              <w:rPr>
                <w:b w:val="0"/>
                <w:bCs/>
                <w:sz w:val="24"/>
              </w:rPr>
              <w:t xml:space="preserve"> – 32 дітей.</w:t>
            </w:r>
          </w:p>
          <w:p w:rsidR="00CA28F6" w:rsidRPr="00702B4C" w:rsidRDefault="00CA28F6" w:rsidP="00CA28F6">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8</w:t>
            </w:r>
            <w:r w:rsidR="006D1DE3">
              <w:rPr>
                <w:b w:val="0"/>
                <w:bCs/>
                <w:sz w:val="24"/>
              </w:rPr>
              <w:t>3</w:t>
            </w:r>
            <w:r w:rsidRPr="00702B4C">
              <w:rPr>
                <w:b w:val="0"/>
                <w:bCs/>
                <w:sz w:val="24"/>
              </w:rPr>
              <w:t xml:space="preserve"> дітей.</w:t>
            </w:r>
          </w:p>
          <w:p w:rsidR="004459DF" w:rsidRPr="001D0A1A" w:rsidRDefault="00426C8C" w:rsidP="001D0A1A">
            <w:pPr>
              <w:pStyle w:val="2"/>
              <w:ind w:firstLine="252"/>
              <w:jc w:val="both"/>
              <w:rPr>
                <w:b w:val="0"/>
                <w:bCs/>
                <w:sz w:val="24"/>
              </w:rPr>
            </w:pPr>
            <w:r w:rsidRPr="001D0A1A">
              <w:rPr>
                <w:b w:val="0"/>
                <w:bCs/>
                <w:sz w:val="24"/>
              </w:rPr>
              <w:t>Звільнення від плати за навчання в школах естетичного виховання міста дітей  батьки, який загинули (померли) під час участі у військових діях в східних регіонах України на 100% у 2016-2018 р.р. не було.</w:t>
            </w:r>
          </w:p>
        </w:tc>
      </w:tr>
      <w:tr w:rsidR="00080A9F" w:rsidRPr="00702B4C" w:rsidTr="001D0A1A">
        <w:tblPrEx>
          <w:tblCellMar>
            <w:top w:w="0" w:type="dxa"/>
            <w:bottom w:w="0" w:type="dxa"/>
          </w:tblCellMar>
        </w:tblPrEx>
        <w:trPr>
          <w:trHeight w:val="235"/>
        </w:trPr>
        <w:tc>
          <w:tcPr>
            <w:tcW w:w="567" w:type="dxa"/>
          </w:tcPr>
          <w:p w:rsidR="00080A9F" w:rsidRPr="00702B4C" w:rsidRDefault="0006600F" w:rsidP="001B082F">
            <w:pPr>
              <w:jc w:val="center"/>
              <w:rPr>
                <w:bCs/>
                <w:sz w:val="22"/>
                <w:szCs w:val="22"/>
              </w:rPr>
            </w:pPr>
            <w:r w:rsidRPr="00702B4C">
              <w:rPr>
                <w:bCs/>
                <w:sz w:val="22"/>
                <w:szCs w:val="22"/>
              </w:rPr>
              <w:t>6.</w:t>
            </w:r>
          </w:p>
        </w:tc>
        <w:tc>
          <w:tcPr>
            <w:tcW w:w="6153" w:type="dxa"/>
          </w:tcPr>
          <w:p w:rsidR="00080A9F" w:rsidRPr="00702B4C" w:rsidRDefault="0006600F" w:rsidP="00AE11A7">
            <w:pPr>
              <w:pStyle w:val="2"/>
              <w:ind w:firstLine="252"/>
              <w:jc w:val="both"/>
              <w:rPr>
                <w:b w:val="0"/>
                <w:bCs/>
                <w:sz w:val="24"/>
              </w:rPr>
            </w:pPr>
            <w:r w:rsidRPr="00702B4C">
              <w:rPr>
                <w:b w:val="0"/>
                <w:bCs/>
                <w:sz w:val="24"/>
              </w:rPr>
              <w:t>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громади м. Чернівців</w:t>
            </w:r>
          </w:p>
        </w:tc>
        <w:tc>
          <w:tcPr>
            <w:tcW w:w="8880" w:type="dxa"/>
          </w:tcPr>
          <w:p w:rsidR="00CE5D32" w:rsidRPr="00702B4C" w:rsidRDefault="00CE5D32" w:rsidP="00DE1D9F">
            <w:pPr>
              <w:pStyle w:val="2"/>
              <w:ind w:firstLine="252"/>
              <w:jc w:val="both"/>
              <w:rPr>
                <w:b w:val="0"/>
                <w:bCs/>
                <w:sz w:val="24"/>
              </w:rPr>
            </w:pPr>
            <w:r w:rsidRPr="00702B4C">
              <w:rPr>
                <w:b w:val="0"/>
                <w:bCs/>
                <w:sz w:val="24"/>
              </w:rPr>
              <w:t>Родинам загиблих (померлих) при виконанні обов’язків під час проходження військової служби в східних регіонах України надана одноразова грошова допомога:</w:t>
            </w:r>
          </w:p>
          <w:p w:rsidR="00C27BBA" w:rsidRDefault="00CE5D32" w:rsidP="00DE1D9F">
            <w:pPr>
              <w:pStyle w:val="2"/>
              <w:ind w:firstLine="252"/>
              <w:jc w:val="both"/>
              <w:rPr>
                <w:b w:val="0"/>
                <w:bCs/>
                <w:sz w:val="24"/>
              </w:rPr>
            </w:pPr>
            <w:r w:rsidRPr="00702B4C">
              <w:rPr>
                <w:bCs/>
                <w:sz w:val="24"/>
              </w:rPr>
              <w:t>у 2016 р.</w:t>
            </w:r>
            <w:r w:rsidRPr="00702B4C">
              <w:rPr>
                <w:b w:val="0"/>
                <w:bCs/>
                <w:sz w:val="24"/>
              </w:rPr>
              <w:t xml:space="preserve"> –</w:t>
            </w:r>
            <w:r w:rsidR="00C27BBA" w:rsidRPr="00702B4C">
              <w:rPr>
                <w:b w:val="0"/>
                <w:bCs/>
                <w:sz w:val="24"/>
              </w:rPr>
              <w:t xml:space="preserve"> даний пункт заходів виконаний в рамках комплексної Програми «Захист» м.Чернівців на 2016-2018 роки;</w:t>
            </w:r>
          </w:p>
          <w:p w:rsidR="00CE5D32" w:rsidRPr="00702B4C" w:rsidRDefault="00CE5D32" w:rsidP="00DE1D9F">
            <w:pPr>
              <w:pStyle w:val="2"/>
              <w:ind w:firstLine="252"/>
              <w:jc w:val="both"/>
              <w:rPr>
                <w:b w:val="0"/>
                <w:bCs/>
                <w:sz w:val="24"/>
              </w:rPr>
            </w:pPr>
            <w:r w:rsidRPr="00702B4C">
              <w:rPr>
                <w:bCs/>
                <w:sz w:val="24"/>
              </w:rPr>
              <w:t>у 2017 р.</w:t>
            </w:r>
            <w:r w:rsidRPr="00702B4C">
              <w:rPr>
                <w:b w:val="0"/>
                <w:bCs/>
                <w:sz w:val="24"/>
              </w:rPr>
              <w:t xml:space="preserve"> – 3 родинам на загальну суму 270,0 тис.грн. (2 родинам по 100 тис.грн.; 1 родині – 70,0 тис.грн., враховуючи виплату родині 30,0 тис.грн. у 2015 р.).</w:t>
            </w:r>
          </w:p>
          <w:p w:rsidR="00CE5D32" w:rsidRPr="00702B4C" w:rsidRDefault="00CE5D32" w:rsidP="00DE1D9F">
            <w:pPr>
              <w:pStyle w:val="2"/>
              <w:ind w:firstLine="252"/>
              <w:jc w:val="both"/>
              <w:rPr>
                <w:b w:val="0"/>
                <w:bCs/>
                <w:sz w:val="24"/>
              </w:rPr>
            </w:pPr>
            <w:r w:rsidRPr="00702B4C">
              <w:rPr>
                <w:bCs/>
                <w:sz w:val="24"/>
              </w:rPr>
              <w:t>у 2018 р.</w:t>
            </w:r>
            <w:r w:rsidRPr="00702B4C">
              <w:rPr>
                <w:b w:val="0"/>
                <w:bCs/>
                <w:sz w:val="24"/>
              </w:rPr>
              <w:t xml:space="preserve"> – підстав для виплати допомоги не було.</w:t>
            </w:r>
          </w:p>
          <w:p w:rsidR="004459DF" w:rsidRPr="001D0A1A" w:rsidRDefault="00CE5D32" w:rsidP="001D0A1A">
            <w:pPr>
              <w:pStyle w:val="2"/>
              <w:ind w:firstLine="252"/>
              <w:jc w:val="both"/>
              <w:rPr>
                <w:b w:val="0"/>
                <w:bCs/>
                <w:sz w:val="24"/>
              </w:rPr>
            </w:pPr>
            <w:r w:rsidRPr="001D0A1A">
              <w:rPr>
                <w:b w:val="0"/>
                <w:bCs/>
                <w:sz w:val="24"/>
              </w:rPr>
              <w:t xml:space="preserve">Всього: </w:t>
            </w:r>
            <w:r w:rsidRPr="001D0A1A">
              <w:rPr>
                <w:bCs/>
                <w:sz w:val="24"/>
              </w:rPr>
              <w:t>у 2016-2018 р.р.</w:t>
            </w:r>
            <w:r w:rsidRPr="001D0A1A">
              <w:rPr>
                <w:b w:val="0"/>
                <w:bCs/>
                <w:sz w:val="24"/>
              </w:rPr>
              <w:t xml:space="preserve"> – </w:t>
            </w:r>
            <w:r w:rsidR="00B02601">
              <w:rPr>
                <w:b w:val="0"/>
                <w:bCs/>
                <w:sz w:val="24"/>
              </w:rPr>
              <w:t>3</w:t>
            </w:r>
            <w:r w:rsidRPr="001D0A1A">
              <w:rPr>
                <w:b w:val="0"/>
                <w:bCs/>
                <w:sz w:val="24"/>
              </w:rPr>
              <w:t xml:space="preserve"> родинам на загальну суму </w:t>
            </w:r>
            <w:r w:rsidR="00B02601">
              <w:rPr>
                <w:b w:val="0"/>
                <w:bCs/>
                <w:sz w:val="24"/>
              </w:rPr>
              <w:t>270</w:t>
            </w:r>
            <w:r w:rsidR="00D001EE" w:rsidRPr="001D0A1A">
              <w:rPr>
                <w:b w:val="0"/>
                <w:bCs/>
                <w:sz w:val="24"/>
              </w:rPr>
              <w:t>,</w:t>
            </w:r>
            <w:r w:rsidR="00B02601">
              <w:rPr>
                <w:b w:val="0"/>
                <w:bCs/>
                <w:sz w:val="24"/>
              </w:rPr>
              <w:t>0</w:t>
            </w:r>
            <w:r w:rsidR="00D001EE" w:rsidRPr="001D0A1A">
              <w:rPr>
                <w:b w:val="0"/>
                <w:bCs/>
                <w:sz w:val="24"/>
              </w:rPr>
              <w:t xml:space="preserve"> тис.грн.</w:t>
            </w:r>
            <w:r w:rsidRPr="00702B4C">
              <w:t xml:space="preserve"> </w:t>
            </w:r>
            <w:r w:rsidR="00CF1DC0" w:rsidRPr="00702B4C">
              <w:t xml:space="preserve">  </w:t>
            </w:r>
          </w:p>
        </w:tc>
      </w:tr>
      <w:tr w:rsidR="00080A9F" w:rsidRPr="00702B4C" w:rsidTr="00D12881">
        <w:tblPrEx>
          <w:tblCellMar>
            <w:top w:w="0" w:type="dxa"/>
            <w:bottom w:w="0" w:type="dxa"/>
          </w:tblCellMar>
        </w:tblPrEx>
        <w:tc>
          <w:tcPr>
            <w:tcW w:w="567" w:type="dxa"/>
          </w:tcPr>
          <w:p w:rsidR="00080A9F" w:rsidRPr="00702B4C" w:rsidRDefault="0006600F">
            <w:pPr>
              <w:jc w:val="center"/>
              <w:rPr>
                <w:bCs/>
                <w:sz w:val="22"/>
                <w:szCs w:val="22"/>
              </w:rPr>
            </w:pPr>
            <w:r w:rsidRPr="00702B4C">
              <w:rPr>
                <w:bCs/>
                <w:sz w:val="22"/>
                <w:szCs w:val="22"/>
              </w:rPr>
              <w:lastRenderedPageBreak/>
              <w:t>7.</w:t>
            </w:r>
          </w:p>
        </w:tc>
        <w:tc>
          <w:tcPr>
            <w:tcW w:w="6153" w:type="dxa"/>
          </w:tcPr>
          <w:p w:rsidR="000A03F0" w:rsidRPr="00702B4C" w:rsidRDefault="000A03F0" w:rsidP="00AE11A7">
            <w:pPr>
              <w:pStyle w:val="2"/>
              <w:ind w:firstLine="252"/>
              <w:jc w:val="both"/>
              <w:rPr>
                <w:b w:val="0"/>
                <w:bCs/>
                <w:sz w:val="24"/>
              </w:rPr>
            </w:pPr>
            <w:r w:rsidRPr="00702B4C">
              <w:rPr>
                <w:b w:val="0"/>
                <w:bCs/>
                <w:sz w:val="24"/>
              </w:rPr>
              <w:t>Надання пільг з 01.04.2016 р. в розмірі 50%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рідкого в межах соціальних норм для осіб, які проживають у будинках, що</w:t>
            </w:r>
            <w:r w:rsidR="0080702E" w:rsidRPr="00702B4C">
              <w:rPr>
                <w:b w:val="0"/>
                <w:bCs/>
                <w:sz w:val="24"/>
              </w:rPr>
              <w:t xml:space="preserve"> не мають центрального опалення:</w:t>
            </w:r>
          </w:p>
          <w:p w:rsidR="000A03F0"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загиблих (померлих) при виконанні обов’язків під час проходження військової служби в східних регіонах України;</w:t>
            </w:r>
          </w:p>
          <w:p w:rsidR="000A03F0"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загиблих під час організації надання допомоги учасникам військових дій в східних регіонах України;</w:t>
            </w:r>
          </w:p>
          <w:p w:rsidR="00080A9F"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померлих осіб, смерть яких пов’язана з участю у масових акціях громадського протесту, що відбулися у період з 21.11.2013 р.</w:t>
            </w:r>
            <w:r w:rsidRPr="00702B4C">
              <w:rPr>
                <w:b w:val="0"/>
                <w:bCs/>
                <w:sz w:val="24"/>
              </w:rPr>
              <w:t xml:space="preserve"> </w:t>
            </w:r>
            <w:r w:rsidR="000A03F0" w:rsidRPr="00702B4C">
              <w:rPr>
                <w:b w:val="0"/>
                <w:bCs/>
                <w:sz w:val="24"/>
              </w:rPr>
              <w:t xml:space="preserve">по 21.02.2014 р. </w:t>
            </w:r>
          </w:p>
        </w:tc>
        <w:tc>
          <w:tcPr>
            <w:tcW w:w="8880" w:type="dxa"/>
          </w:tcPr>
          <w:p w:rsidR="000361C4" w:rsidRPr="00702B4C" w:rsidRDefault="000361C4" w:rsidP="00DE1D9F">
            <w:pPr>
              <w:pStyle w:val="2"/>
              <w:ind w:firstLine="252"/>
              <w:jc w:val="both"/>
              <w:rPr>
                <w:b w:val="0"/>
                <w:bCs/>
                <w:sz w:val="24"/>
              </w:rPr>
            </w:pPr>
            <w:r w:rsidRPr="00702B4C">
              <w:rPr>
                <w:b w:val="0"/>
                <w:bCs/>
                <w:sz w:val="24"/>
              </w:rPr>
              <w:t>Сім’ям загиблих (померлих) при виконанні обов’язків під час проходження військової служби в східних регіонах України, загиблих під час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 надано пільги з оплати житлово-комунальних послуг в межах соціальних норм споживання:</w:t>
            </w:r>
          </w:p>
          <w:p w:rsidR="00080A9F" w:rsidRPr="00702B4C" w:rsidRDefault="000361C4" w:rsidP="00DE1D9F">
            <w:pPr>
              <w:pStyle w:val="2"/>
              <w:ind w:firstLine="252"/>
              <w:jc w:val="both"/>
              <w:rPr>
                <w:b w:val="0"/>
                <w:bCs/>
                <w:sz w:val="24"/>
              </w:rPr>
            </w:pPr>
            <w:r w:rsidRPr="00702B4C">
              <w:rPr>
                <w:bCs/>
                <w:sz w:val="24"/>
              </w:rPr>
              <w:t>у 2016 р.</w:t>
            </w:r>
            <w:r w:rsidRPr="00702B4C">
              <w:rPr>
                <w:b w:val="0"/>
                <w:bCs/>
                <w:sz w:val="24"/>
              </w:rPr>
              <w:t xml:space="preserve"> – </w:t>
            </w:r>
            <w:r w:rsidR="001D0A1A" w:rsidRPr="00702B4C">
              <w:rPr>
                <w:b w:val="0"/>
                <w:bCs/>
                <w:sz w:val="24"/>
              </w:rPr>
              <w:t>даний пункт заходів виконаний в рамках комплексної Програми «Захист» м.Чернівців на 2016-2018 роки;</w:t>
            </w:r>
          </w:p>
          <w:p w:rsidR="000361C4" w:rsidRPr="00702B4C" w:rsidRDefault="000361C4" w:rsidP="00863D96">
            <w:pPr>
              <w:pStyle w:val="2"/>
              <w:ind w:firstLine="252"/>
              <w:jc w:val="both"/>
              <w:rPr>
                <w:b w:val="0"/>
                <w:bCs/>
                <w:sz w:val="24"/>
              </w:rPr>
            </w:pPr>
            <w:r w:rsidRPr="00702B4C">
              <w:rPr>
                <w:bCs/>
                <w:sz w:val="24"/>
              </w:rPr>
              <w:t xml:space="preserve">у 2017 р. </w:t>
            </w:r>
            <w:r w:rsidRPr="00702B4C">
              <w:rPr>
                <w:b w:val="0"/>
                <w:bCs/>
                <w:sz w:val="24"/>
              </w:rPr>
              <w:t>– 47 сім’ям  на загальну суму 177,1 тис.грн.;</w:t>
            </w:r>
          </w:p>
          <w:p w:rsidR="00986CE2" w:rsidRPr="00702B4C" w:rsidRDefault="00986CE2" w:rsidP="00863D96">
            <w:pPr>
              <w:pStyle w:val="2"/>
              <w:ind w:firstLine="252"/>
              <w:jc w:val="both"/>
              <w:rPr>
                <w:b w:val="0"/>
                <w:bCs/>
                <w:sz w:val="24"/>
              </w:rPr>
            </w:pPr>
            <w:r w:rsidRPr="00702B4C">
              <w:rPr>
                <w:bCs/>
                <w:sz w:val="24"/>
              </w:rPr>
              <w:t>у 2018 р.</w:t>
            </w:r>
            <w:r w:rsidRPr="00702B4C">
              <w:rPr>
                <w:b w:val="0"/>
                <w:bCs/>
                <w:sz w:val="24"/>
              </w:rPr>
              <w:t xml:space="preserve"> – 72 сім’ям  на загальну суму 197,8 тис.грн.</w:t>
            </w:r>
          </w:p>
          <w:p w:rsidR="00986CE2" w:rsidRPr="00702B4C" w:rsidRDefault="00986CE2" w:rsidP="00863D96">
            <w:pPr>
              <w:pStyle w:val="2"/>
              <w:ind w:firstLine="252"/>
              <w:jc w:val="both"/>
              <w:rPr>
                <w:bCs/>
                <w:sz w:val="24"/>
              </w:rPr>
            </w:pPr>
            <w:r w:rsidRPr="00702B4C">
              <w:rPr>
                <w:b w:val="0"/>
                <w:bCs/>
                <w:sz w:val="24"/>
              </w:rPr>
              <w:t xml:space="preserve">Всього: </w:t>
            </w:r>
            <w:r w:rsidRPr="00702B4C">
              <w:rPr>
                <w:bCs/>
                <w:sz w:val="24"/>
              </w:rPr>
              <w:t>у 2016-2018 р.р.</w:t>
            </w:r>
            <w:r w:rsidRPr="00702B4C">
              <w:rPr>
                <w:b w:val="0"/>
                <w:bCs/>
                <w:sz w:val="24"/>
              </w:rPr>
              <w:t xml:space="preserve"> – 1</w:t>
            </w:r>
            <w:r w:rsidR="00897EE6">
              <w:rPr>
                <w:b w:val="0"/>
                <w:bCs/>
                <w:sz w:val="24"/>
              </w:rPr>
              <w:t>19</w:t>
            </w:r>
            <w:r w:rsidRPr="00702B4C">
              <w:rPr>
                <w:b w:val="0"/>
                <w:bCs/>
                <w:sz w:val="24"/>
              </w:rPr>
              <w:t xml:space="preserve"> сім’ям на загальну суму </w:t>
            </w:r>
            <w:r w:rsidR="00402B42">
              <w:rPr>
                <w:b w:val="0"/>
                <w:bCs/>
                <w:sz w:val="24"/>
              </w:rPr>
              <w:t>374</w:t>
            </w:r>
            <w:r w:rsidRPr="00702B4C">
              <w:rPr>
                <w:b w:val="0"/>
                <w:bCs/>
                <w:sz w:val="24"/>
              </w:rPr>
              <w:t>,</w:t>
            </w:r>
            <w:r w:rsidR="00402B42">
              <w:rPr>
                <w:b w:val="0"/>
                <w:bCs/>
                <w:sz w:val="24"/>
              </w:rPr>
              <w:t>9</w:t>
            </w:r>
            <w:r w:rsidRPr="00702B4C">
              <w:rPr>
                <w:b w:val="0"/>
                <w:bCs/>
                <w:sz w:val="24"/>
              </w:rPr>
              <w:t xml:space="preserve"> тис.грн.</w:t>
            </w:r>
          </w:p>
        </w:tc>
      </w:tr>
      <w:tr w:rsidR="00080A9F" w:rsidRPr="00702B4C" w:rsidTr="00D12881">
        <w:tblPrEx>
          <w:tblCellMar>
            <w:top w:w="0" w:type="dxa"/>
            <w:bottom w:w="0" w:type="dxa"/>
          </w:tblCellMar>
        </w:tblPrEx>
        <w:trPr>
          <w:trHeight w:val="522"/>
        </w:trPr>
        <w:tc>
          <w:tcPr>
            <w:tcW w:w="567" w:type="dxa"/>
            <w:tcBorders>
              <w:bottom w:val="single" w:sz="4" w:space="0" w:color="auto"/>
            </w:tcBorders>
          </w:tcPr>
          <w:p w:rsidR="00080A9F" w:rsidRPr="00702B4C" w:rsidRDefault="0050572D">
            <w:pPr>
              <w:jc w:val="center"/>
              <w:rPr>
                <w:bCs/>
                <w:sz w:val="22"/>
                <w:szCs w:val="22"/>
              </w:rPr>
            </w:pPr>
            <w:r w:rsidRPr="00702B4C">
              <w:rPr>
                <w:bCs/>
                <w:sz w:val="22"/>
                <w:szCs w:val="22"/>
              </w:rPr>
              <w:t>8.</w:t>
            </w:r>
          </w:p>
        </w:tc>
        <w:tc>
          <w:tcPr>
            <w:tcW w:w="6153" w:type="dxa"/>
            <w:tcBorders>
              <w:bottom w:val="single" w:sz="4" w:space="0" w:color="auto"/>
            </w:tcBorders>
          </w:tcPr>
          <w:p w:rsidR="00080A9F" w:rsidRPr="00702B4C" w:rsidRDefault="0050572D" w:rsidP="00AE11A7">
            <w:pPr>
              <w:pStyle w:val="2"/>
              <w:ind w:firstLine="252"/>
              <w:jc w:val="both"/>
              <w:rPr>
                <w:b w:val="0"/>
                <w:bCs/>
                <w:sz w:val="24"/>
              </w:rPr>
            </w:pPr>
            <w:r w:rsidRPr="00702B4C">
              <w:rPr>
                <w:b w:val="0"/>
                <w:bCs/>
                <w:sz w:val="24"/>
              </w:rPr>
              <w:t>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w:t>
            </w:r>
            <w:r w:rsidR="00DE1D9F" w:rsidRPr="00702B4C">
              <w:rPr>
                <w:b w:val="0"/>
                <w:bCs/>
                <w:sz w:val="24"/>
              </w:rPr>
              <w:t xml:space="preserve">ровані в </w:t>
            </w:r>
            <w:r w:rsidRPr="00702B4C">
              <w:rPr>
                <w:b w:val="0"/>
                <w:bCs/>
                <w:sz w:val="24"/>
              </w:rPr>
              <w:t>м</w:t>
            </w:r>
            <w:r w:rsidR="00DE1D9F" w:rsidRPr="00702B4C">
              <w:rPr>
                <w:b w:val="0"/>
                <w:bCs/>
                <w:sz w:val="24"/>
              </w:rPr>
              <w:t xml:space="preserve">істі </w:t>
            </w:r>
          </w:p>
        </w:tc>
        <w:tc>
          <w:tcPr>
            <w:tcW w:w="8880" w:type="dxa"/>
            <w:tcBorders>
              <w:bottom w:val="single" w:sz="4" w:space="0" w:color="auto"/>
            </w:tcBorders>
          </w:tcPr>
          <w:p w:rsidR="006D4F1F" w:rsidRPr="00702B4C" w:rsidRDefault="006D4F1F" w:rsidP="0080702E">
            <w:pPr>
              <w:pStyle w:val="2"/>
              <w:ind w:firstLine="252"/>
              <w:jc w:val="both"/>
              <w:rPr>
                <w:b w:val="0"/>
                <w:bCs/>
                <w:sz w:val="24"/>
              </w:rPr>
            </w:pPr>
            <w:r w:rsidRPr="00702B4C">
              <w:rPr>
                <w:b w:val="0"/>
                <w:bCs/>
                <w:sz w:val="24"/>
              </w:rPr>
              <w:t>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w:t>
            </w:r>
          </w:p>
          <w:p w:rsidR="006D4F1F" w:rsidRPr="00702B4C" w:rsidRDefault="006D4F1F" w:rsidP="006D4F1F">
            <w:pPr>
              <w:pStyle w:val="2"/>
              <w:ind w:firstLine="252"/>
              <w:jc w:val="both"/>
              <w:rPr>
                <w:b w:val="0"/>
                <w:bCs/>
                <w:sz w:val="24"/>
              </w:rPr>
            </w:pPr>
            <w:r w:rsidRPr="00702B4C">
              <w:rPr>
                <w:bCs/>
                <w:sz w:val="24"/>
              </w:rPr>
              <w:t xml:space="preserve">у 2016 р. </w:t>
            </w:r>
            <w:r w:rsidRPr="00702B4C">
              <w:rPr>
                <w:b w:val="0"/>
                <w:bCs/>
                <w:sz w:val="24"/>
              </w:rPr>
              <w:t xml:space="preserve">– </w:t>
            </w:r>
            <w:r w:rsidR="001D0A1A" w:rsidRPr="00702B4C">
              <w:rPr>
                <w:b w:val="0"/>
                <w:bCs/>
                <w:sz w:val="24"/>
              </w:rPr>
              <w:t>даний пункт заходів виконаний в рамках комплексної Програми «Захист» м.Чернівців на 2016-2018 роки;</w:t>
            </w:r>
          </w:p>
          <w:p w:rsidR="006D4F1F" w:rsidRPr="00702B4C" w:rsidRDefault="006D4F1F" w:rsidP="00DA7B60">
            <w:pPr>
              <w:pStyle w:val="2"/>
              <w:ind w:firstLine="252"/>
              <w:jc w:val="both"/>
              <w:rPr>
                <w:b w:val="0"/>
                <w:bCs/>
                <w:sz w:val="24"/>
              </w:rPr>
            </w:pPr>
            <w:r w:rsidRPr="00702B4C">
              <w:rPr>
                <w:bCs/>
                <w:sz w:val="24"/>
              </w:rPr>
              <w:t>у 2017 р.</w:t>
            </w:r>
            <w:r w:rsidRPr="00702B4C">
              <w:rPr>
                <w:b w:val="0"/>
                <w:bCs/>
                <w:sz w:val="24"/>
              </w:rPr>
              <w:t xml:space="preserve"> – 21 дитині на загальну суму 211,5 тис.грн. (з 01.10.2017 року розмір допомоги збільшено з 500 грн. до 1500 грн.);</w:t>
            </w:r>
          </w:p>
          <w:p w:rsidR="006D4F1F" w:rsidRPr="00702B4C" w:rsidRDefault="006D4F1F" w:rsidP="00DA7B60">
            <w:pPr>
              <w:pStyle w:val="2"/>
              <w:ind w:firstLine="252"/>
              <w:jc w:val="both"/>
              <w:rPr>
                <w:b w:val="0"/>
                <w:bCs/>
                <w:sz w:val="24"/>
              </w:rPr>
            </w:pPr>
            <w:r w:rsidRPr="00702B4C">
              <w:rPr>
                <w:bCs/>
                <w:sz w:val="24"/>
              </w:rPr>
              <w:t>у 2018 р.</w:t>
            </w:r>
            <w:r w:rsidRPr="00702B4C">
              <w:rPr>
                <w:b w:val="0"/>
                <w:bCs/>
                <w:sz w:val="24"/>
              </w:rPr>
              <w:t xml:space="preserve"> – 2</w:t>
            </w:r>
            <w:r w:rsidR="00AC7498" w:rsidRPr="00702B4C">
              <w:rPr>
                <w:b w:val="0"/>
                <w:bCs/>
                <w:sz w:val="24"/>
              </w:rPr>
              <w:t>2</w:t>
            </w:r>
            <w:r w:rsidRPr="00702B4C">
              <w:rPr>
                <w:b w:val="0"/>
                <w:bCs/>
                <w:sz w:val="24"/>
              </w:rPr>
              <w:t xml:space="preserve"> дітям на загальну суму </w:t>
            </w:r>
            <w:r w:rsidR="00863D96" w:rsidRPr="00702B4C">
              <w:rPr>
                <w:b w:val="0"/>
                <w:bCs/>
                <w:sz w:val="24"/>
              </w:rPr>
              <w:t>388</w:t>
            </w:r>
            <w:r w:rsidRPr="00702B4C">
              <w:rPr>
                <w:b w:val="0"/>
                <w:bCs/>
                <w:sz w:val="24"/>
              </w:rPr>
              <w:t>,</w:t>
            </w:r>
            <w:r w:rsidR="00863D96" w:rsidRPr="00702B4C">
              <w:rPr>
                <w:b w:val="0"/>
                <w:bCs/>
                <w:sz w:val="24"/>
              </w:rPr>
              <w:t>5</w:t>
            </w:r>
            <w:r w:rsidRPr="00702B4C">
              <w:rPr>
                <w:b w:val="0"/>
                <w:bCs/>
                <w:sz w:val="24"/>
              </w:rPr>
              <w:t xml:space="preserve"> тис.грн.</w:t>
            </w:r>
          </w:p>
          <w:p w:rsidR="00080A9F" w:rsidRPr="00702B4C" w:rsidRDefault="006D4F1F" w:rsidP="00DA7B60">
            <w:pPr>
              <w:pStyle w:val="2"/>
              <w:ind w:firstLine="252"/>
              <w:jc w:val="both"/>
              <w:rPr>
                <w:sz w:val="22"/>
                <w:szCs w:val="22"/>
              </w:rPr>
            </w:pPr>
            <w:r w:rsidRPr="00702B4C">
              <w:rPr>
                <w:b w:val="0"/>
                <w:bCs/>
                <w:sz w:val="24"/>
              </w:rPr>
              <w:t xml:space="preserve">Всього: </w:t>
            </w:r>
            <w:r w:rsidRPr="00702B4C">
              <w:rPr>
                <w:bCs/>
                <w:sz w:val="24"/>
              </w:rPr>
              <w:t>у 2016-2018 р.р.</w:t>
            </w:r>
            <w:r w:rsidRPr="00702B4C">
              <w:rPr>
                <w:b w:val="0"/>
                <w:bCs/>
                <w:sz w:val="24"/>
              </w:rPr>
              <w:t xml:space="preserve"> – на загальну суму </w:t>
            </w:r>
            <w:r w:rsidR="00897EE6">
              <w:rPr>
                <w:b w:val="0"/>
                <w:bCs/>
                <w:sz w:val="24"/>
              </w:rPr>
              <w:t>600</w:t>
            </w:r>
            <w:r w:rsidR="00DA7B60" w:rsidRPr="00702B4C">
              <w:rPr>
                <w:b w:val="0"/>
                <w:bCs/>
                <w:sz w:val="24"/>
              </w:rPr>
              <w:t>,</w:t>
            </w:r>
            <w:r w:rsidR="00897EE6">
              <w:rPr>
                <w:b w:val="0"/>
                <w:bCs/>
                <w:sz w:val="24"/>
              </w:rPr>
              <w:t>0</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50572D">
            <w:pPr>
              <w:jc w:val="center"/>
              <w:rPr>
                <w:bCs/>
                <w:sz w:val="22"/>
                <w:szCs w:val="22"/>
              </w:rPr>
            </w:pPr>
            <w:r w:rsidRPr="00702B4C">
              <w:rPr>
                <w:bCs/>
                <w:sz w:val="22"/>
                <w:szCs w:val="22"/>
              </w:rPr>
              <w:t>9.</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щомісячної  адресної матеріальної допомоги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930E4A" w:rsidRPr="00702B4C" w:rsidRDefault="00930E4A" w:rsidP="00480E48">
            <w:pPr>
              <w:pStyle w:val="2"/>
              <w:ind w:firstLine="252"/>
              <w:jc w:val="both"/>
              <w:rPr>
                <w:b w:val="0"/>
                <w:bCs/>
                <w:sz w:val="24"/>
              </w:rPr>
            </w:pPr>
            <w:r w:rsidRPr="00702B4C">
              <w:rPr>
                <w:b w:val="0"/>
                <w:bCs/>
                <w:sz w:val="24"/>
              </w:rPr>
              <w:t xml:space="preserve">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 </w:t>
            </w:r>
          </w:p>
          <w:p w:rsidR="00930E4A" w:rsidRPr="00702B4C" w:rsidRDefault="00930E4A" w:rsidP="00930E4A">
            <w:pPr>
              <w:pStyle w:val="2"/>
              <w:ind w:firstLine="252"/>
              <w:jc w:val="both"/>
              <w:rPr>
                <w:b w:val="0"/>
                <w:bCs/>
                <w:sz w:val="24"/>
              </w:rPr>
            </w:pPr>
            <w:r w:rsidRPr="001D0A1A">
              <w:rPr>
                <w:bCs/>
                <w:sz w:val="24"/>
              </w:rPr>
              <w:t>у 2016 р.</w:t>
            </w:r>
            <w:r w:rsidRPr="001D0A1A">
              <w:rPr>
                <w:b w:val="0"/>
                <w:bCs/>
                <w:sz w:val="24"/>
              </w:rPr>
              <w:t xml:space="preserve"> </w:t>
            </w:r>
            <w:r w:rsidRPr="00702B4C">
              <w:rPr>
                <w:b w:val="0"/>
                <w:bCs/>
                <w:sz w:val="24"/>
              </w:rPr>
              <w:t xml:space="preserve">– </w:t>
            </w:r>
            <w:r w:rsidR="001D0A1A" w:rsidRPr="00702B4C">
              <w:rPr>
                <w:b w:val="0"/>
                <w:bCs/>
                <w:sz w:val="24"/>
              </w:rPr>
              <w:t>даний пункт заходів виконаний в рамках комплексної Програми «Захист» м.Чернівців на 2016-2018 роки;</w:t>
            </w:r>
          </w:p>
          <w:p w:rsidR="00930E4A" w:rsidRPr="00702B4C" w:rsidRDefault="00930E4A" w:rsidP="00930E4A">
            <w:pPr>
              <w:pStyle w:val="2"/>
              <w:ind w:firstLine="252"/>
              <w:jc w:val="both"/>
              <w:rPr>
                <w:b w:val="0"/>
                <w:bCs/>
                <w:sz w:val="24"/>
              </w:rPr>
            </w:pPr>
            <w:r w:rsidRPr="001D0A1A">
              <w:rPr>
                <w:bCs/>
                <w:sz w:val="24"/>
              </w:rPr>
              <w:t>у 2017 р.</w:t>
            </w:r>
            <w:r w:rsidRPr="00702B4C">
              <w:rPr>
                <w:b w:val="0"/>
                <w:bCs/>
                <w:sz w:val="24"/>
              </w:rPr>
              <w:t xml:space="preserve"> – 2</w:t>
            </w:r>
            <w:r w:rsidR="00AC7498" w:rsidRPr="00702B4C">
              <w:rPr>
                <w:b w:val="0"/>
                <w:bCs/>
                <w:sz w:val="24"/>
              </w:rPr>
              <w:t>1</w:t>
            </w:r>
            <w:r w:rsidRPr="00702B4C">
              <w:rPr>
                <w:b w:val="0"/>
                <w:bCs/>
                <w:sz w:val="24"/>
              </w:rPr>
              <w:t xml:space="preserve"> батькам на загальну суму 210,8 тис.грн. (з 01.10.2017 року розмір допомоги збільшено з 500 грн. до 1500 грн.);</w:t>
            </w:r>
          </w:p>
          <w:p w:rsidR="00930E4A" w:rsidRPr="00702B4C" w:rsidRDefault="00930E4A" w:rsidP="00930E4A">
            <w:pPr>
              <w:pStyle w:val="2"/>
              <w:ind w:firstLine="252"/>
              <w:jc w:val="both"/>
              <w:rPr>
                <w:b w:val="0"/>
                <w:bCs/>
                <w:sz w:val="24"/>
              </w:rPr>
            </w:pPr>
            <w:r w:rsidRPr="001D0A1A">
              <w:rPr>
                <w:bCs/>
                <w:sz w:val="24"/>
              </w:rPr>
              <w:t>у 2018 р.</w:t>
            </w:r>
            <w:r w:rsidRPr="00702B4C">
              <w:rPr>
                <w:b w:val="0"/>
                <w:bCs/>
                <w:sz w:val="24"/>
              </w:rPr>
              <w:t xml:space="preserve"> – </w:t>
            </w:r>
            <w:r w:rsidR="0091543C" w:rsidRPr="00702B4C">
              <w:rPr>
                <w:b w:val="0"/>
                <w:bCs/>
                <w:sz w:val="24"/>
              </w:rPr>
              <w:t>3</w:t>
            </w:r>
            <w:r w:rsidR="00AC7498" w:rsidRPr="00702B4C">
              <w:rPr>
                <w:b w:val="0"/>
                <w:bCs/>
                <w:sz w:val="24"/>
              </w:rPr>
              <w:t>0</w:t>
            </w:r>
            <w:r w:rsidRPr="00702B4C">
              <w:rPr>
                <w:b w:val="0"/>
                <w:bCs/>
                <w:sz w:val="24"/>
              </w:rPr>
              <w:t xml:space="preserve"> батькам на загальну суму </w:t>
            </w:r>
            <w:r w:rsidR="0091543C" w:rsidRPr="00702B4C">
              <w:rPr>
                <w:b w:val="0"/>
                <w:bCs/>
                <w:sz w:val="24"/>
              </w:rPr>
              <w:t>535</w:t>
            </w:r>
            <w:r w:rsidRPr="00702B4C">
              <w:rPr>
                <w:b w:val="0"/>
                <w:bCs/>
                <w:sz w:val="24"/>
              </w:rPr>
              <w:t>,5 тис.грн.</w:t>
            </w:r>
          </w:p>
          <w:p w:rsidR="00731C8F" w:rsidRPr="001D0A1A" w:rsidRDefault="00930E4A" w:rsidP="001D0A1A">
            <w:pPr>
              <w:pStyle w:val="2"/>
              <w:ind w:firstLine="252"/>
              <w:jc w:val="both"/>
              <w:rPr>
                <w:b w:val="0"/>
                <w:bCs/>
                <w:sz w:val="24"/>
              </w:rPr>
            </w:pPr>
            <w:r w:rsidRPr="001D0A1A">
              <w:rPr>
                <w:b w:val="0"/>
                <w:bCs/>
                <w:sz w:val="24"/>
              </w:rPr>
              <w:t xml:space="preserve">Всього: </w:t>
            </w:r>
            <w:r w:rsidRPr="001D0A1A">
              <w:rPr>
                <w:bCs/>
                <w:sz w:val="24"/>
              </w:rPr>
              <w:t>у 2016-2018 р.р.</w:t>
            </w:r>
            <w:r w:rsidRPr="001D0A1A">
              <w:rPr>
                <w:b w:val="0"/>
                <w:bCs/>
                <w:sz w:val="24"/>
              </w:rPr>
              <w:t xml:space="preserve"> – на загальну суму </w:t>
            </w:r>
            <w:r w:rsidR="00897EE6">
              <w:rPr>
                <w:b w:val="0"/>
                <w:bCs/>
                <w:sz w:val="24"/>
              </w:rPr>
              <w:t>746</w:t>
            </w:r>
            <w:r w:rsidRPr="001D0A1A">
              <w:rPr>
                <w:b w:val="0"/>
                <w:bCs/>
                <w:sz w:val="24"/>
              </w:rPr>
              <w:t>,</w:t>
            </w:r>
            <w:r w:rsidR="00897EE6">
              <w:rPr>
                <w:b w:val="0"/>
                <w:bCs/>
                <w:sz w:val="24"/>
              </w:rPr>
              <w:t>3</w:t>
            </w:r>
            <w:r w:rsidRPr="001D0A1A">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10.</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8880" w:type="dxa"/>
          </w:tcPr>
          <w:p w:rsidR="00F20B97" w:rsidRPr="00702B4C" w:rsidRDefault="00F20B97" w:rsidP="00480E48">
            <w:pPr>
              <w:pStyle w:val="2"/>
              <w:ind w:firstLine="252"/>
              <w:jc w:val="both"/>
              <w:rPr>
                <w:b w:val="0"/>
                <w:bCs/>
                <w:sz w:val="24"/>
              </w:rPr>
            </w:pPr>
            <w:r w:rsidRPr="00702B4C">
              <w:rPr>
                <w:b w:val="0"/>
                <w:bCs/>
                <w:sz w:val="24"/>
              </w:rPr>
              <w:t>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 надана щомісячна адресна матеріальна допомога:</w:t>
            </w:r>
          </w:p>
          <w:p w:rsidR="001D0A1A" w:rsidRDefault="00F20B97" w:rsidP="00F20B97">
            <w:pPr>
              <w:pStyle w:val="2"/>
              <w:ind w:firstLine="252"/>
              <w:jc w:val="both"/>
              <w:rPr>
                <w:b w:val="0"/>
                <w:bCs/>
                <w:sz w:val="24"/>
              </w:rPr>
            </w:pPr>
            <w:r w:rsidRPr="00702B4C">
              <w:rPr>
                <w:bCs/>
                <w:sz w:val="24"/>
              </w:rPr>
              <w:t xml:space="preserve">у 2016 р. </w:t>
            </w:r>
            <w:r w:rsidRPr="00702B4C">
              <w:rPr>
                <w:b w:val="0"/>
                <w:bCs/>
                <w:sz w:val="24"/>
              </w:rPr>
              <w:t>–</w:t>
            </w:r>
            <w:r w:rsidR="001D0A1A" w:rsidRPr="00702B4C">
              <w:rPr>
                <w:b w:val="0"/>
                <w:bCs/>
                <w:sz w:val="24"/>
              </w:rPr>
              <w:t xml:space="preserve"> даний пункт заходів виконаний в рамках комплексної Програми «Захист» м.Чернівців на 2016-2018 роки;</w:t>
            </w:r>
          </w:p>
          <w:p w:rsidR="00F20B97" w:rsidRPr="00702B4C" w:rsidRDefault="00F20B97" w:rsidP="00F20B97">
            <w:pPr>
              <w:pStyle w:val="2"/>
              <w:ind w:firstLine="252"/>
              <w:jc w:val="both"/>
              <w:rPr>
                <w:b w:val="0"/>
                <w:bCs/>
                <w:sz w:val="24"/>
              </w:rPr>
            </w:pPr>
            <w:r w:rsidRPr="00702B4C">
              <w:rPr>
                <w:bCs/>
                <w:sz w:val="24"/>
              </w:rPr>
              <w:t>у 2017 р.</w:t>
            </w:r>
            <w:r w:rsidRPr="00702B4C">
              <w:rPr>
                <w:b w:val="0"/>
                <w:bCs/>
                <w:sz w:val="24"/>
              </w:rPr>
              <w:t xml:space="preserve"> – 12 вдовам на загальну суму 119,8 тис.грн. (з 01.10.2017 року розмір допомоги збільшено з 500 грн. до 1500 грн.);</w:t>
            </w:r>
          </w:p>
          <w:p w:rsidR="00F20B97" w:rsidRPr="00702B4C" w:rsidRDefault="00F20B97" w:rsidP="00F20B97">
            <w:pPr>
              <w:pStyle w:val="2"/>
              <w:ind w:firstLine="252"/>
              <w:jc w:val="both"/>
              <w:rPr>
                <w:b w:val="0"/>
                <w:bCs/>
                <w:sz w:val="24"/>
              </w:rPr>
            </w:pPr>
            <w:r w:rsidRPr="00702B4C">
              <w:rPr>
                <w:bCs/>
                <w:sz w:val="24"/>
              </w:rPr>
              <w:t>у 2018 р.</w:t>
            </w:r>
            <w:r w:rsidRPr="00702B4C">
              <w:rPr>
                <w:b w:val="0"/>
                <w:bCs/>
                <w:sz w:val="24"/>
              </w:rPr>
              <w:t xml:space="preserve"> – </w:t>
            </w:r>
            <w:r w:rsidR="00AF54CE" w:rsidRPr="00702B4C">
              <w:rPr>
                <w:b w:val="0"/>
                <w:bCs/>
                <w:sz w:val="24"/>
              </w:rPr>
              <w:t>12</w:t>
            </w:r>
            <w:r w:rsidRPr="00702B4C">
              <w:rPr>
                <w:b w:val="0"/>
                <w:bCs/>
                <w:sz w:val="24"/>
              </w:rPr>
              <w:t xml:space="preserve"> </w:t>
            </w:r>
            <w:r w:rsidR="00AF54CE" w:rsidRPr="00702B4C">
              <w:rPr>
                <w:b w:val="0"/>
                <w:bCs/>
                <w:sz w:val="24"/>
              </w:rPr>
              <w:t xml:space="preserve">вдовам </w:t>
            </w:r>
            <w:r w:rsidRPr="00702B4C">
              <w:rPr>
                <w:b w:val="0"/>
                <w:bCs/>
                <w:sz w:val="24"/>
              </w:rPr>
              <w:t xml:space="preserve">на загальну суму </w:t>
            </w:r>
            <w:r w:rsidR="00AF54CE" w:rsidRPr="00702B4C">
              <w:rPr>
                <w:b w:val="0"/>
                <w:bCs/>
                <w:sz w:val="24"/>
              </w:rPr>
              <w:t>216</w:t>
            </w:r>
            <w:r w:rsidRPr="00702B4C">
              <w:rPr>
                <w:b w:val="0"/>
                <w:bCs/>
                <w:sz w:val="24"/>
              </w:rPr>
              <w:t>,</w:t>
            </w:r>
            <w:r w:rsidR="00AF54CE" w:rsidRPr="00702B4C">
              <w:rPr>
                <w:b w:val="0"/>
                <w:bCs/>
                <w:sz w:val="24"/>
              </w:rPr>
              <w:t>0</w:t>
            </w:r>
            <w:r w:rsidRPr="00702B4C">
              <w:rPr>
                <w:b w:val="0"/>
                <w:bCs/>
                <w:sz w:val="24"/>
              </w:rPr>
              <w:t xml:space="preserve"> тис.грн.</w:t>
            </w:r>
          </w:p>
          <w:p w:rsidR="00080A9F" w:rsidRPr="00702B4C" w:rsidRDefault="00F20B97" w:rsidP="00F20B97">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w:t>
            </w:r>
            <w:r w:rsidR="00897EE6">
              <w:rPr>
                <w:b w:val="0"/>
                <w:bCs/>
                <w:sz w:val="24"/>
              </w:rPr>
              <w:t xml:space="preserve"> 1</w:t>
            </w:r>
            <w:r w:rsidR="00897EE6" w:rsidRPr="00702B4C">
              <w:rPr>
                <w:b w:val="0"/>
                <w:bCs/>
                <w:sz w:val="24"/>
              </w:rPr>
              <w:t>2 вдовам</w:t>
            </w:r>
            <w:r w:rsidRPr="00702B4C">
              <w:rPr>
                <w:b w:val="0"/>
                <w:bCs/>
                <w:sz w:val="24"/>
              </w:rPr>
              <w:t xml:space="preserve"> на загальну суму </w:t>
            </w:r>
            <w:r w:rsidR="00897EE6">
              <w:rPr>
                <w:b w:val="0"/>
                <w:bCs/>
                <w:sz w:val="24"/>
              </w:rPr>
              <w:t>335</w:t>
            </w:r>
            <w:r w:rsidR="00AF54CE" w:rsidRPr="00702B4C">
              <w:rPr>
                <w:b w:val="0"/>
                <w:bCs/>
                <w:sz w:val="24"/>
              </w:rPr>
              <w:t>,</w:t>
            </w:r>
            <w:r w:rsidR="00897EE6">
              <w:rPr>
                <w:b w:val="0"/>
                <w:bCs/>
                <w:sz w:val="24"/>
              </w:rPr>
              <w:t>8</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11.</w:t>
            </w:r>
          </w:p>
        </w:tc>
        <w:tc>
          <w:tcPr>
            <w:tcW w:w="6153" w:type="dxa"/>
          </w:tcPr>
          <w:p w:rsidR="00080A9F" w:rsidRPr="00702B4C" w:rsidRDefault="00595A75" w:rsidP="00AE11A7">
            <w:pPr>
              <w:pStyle w:val="2"/>
              <w:ind w:firstLine="252"/>
              <w:jc w:val="both"/>
              <w:rPr>
                <w:b w:val="0"/>
                <w:bCs/>
                <w:sz w:val="24"/>
              </w:rPr>
            </w:pPr>
            <w:r w:rsidRPr="00702B4C">
              <w:rPr>
                <w:b w:val="0"/>
                <w:bCs/>
                <w:sz w:val="24"/>
              </w:rPr>
              <w:t>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2D0004" w:rsidRPr="00702B4C" w:rsidRDefault="002D0004" w:rsidP="00480E48">
            <w:pPr>
              <w:pStyle w:val="2"/>
              <w:ind w:firstLine="252"/>
              <w:jc w:val="both"/>
              <w:rPr>
                <w:b w:val="0"/>
                <w:bCs/>
                <w:sz w:val="24"/>
              </w:rPr>
            </w:pPr>
            <w:r w:rsidRPr="00702B4C">
              <w:rPr>
                <w:b w:val="0"/>
                <w:bCs/>
                <w:sz w:val="24"/>
              </w:rPr>
              <w:t xml:space="preserve">У </w:t>
            </w:r>
            <w:r w:rsidRPr="00702B4C">
              <w:rPr>
                <w:bCs/>
                <w:sz w:val="24"/>
              </w:rPr>
              <w:t>201</w:t>
            </w:r>
            <w:r w:rsidR="003538E3" w:rsidRPr="00702B4C">
              <w:rPr>
                <w:bCs/>
                <w:sz w:val="24"/>
              </w:rPr>
              <w:t>6-2017</w:t>
            </w:r>
            <w:r w:rsidRPr="00702B4C">
              <w:rPr>
                <w:b w:val="0"/>
                <w:bCs/>
                <w:sz w:val="24"/>
              </w:rPr>
              <w:t xml:space="preserve"> ро</w:t>
            </w:r>
            <w:r w:rsidR="004554AE" w:rsidRPr="00702B4C">
              <w:rPr>
                <w:b w:val="0"/>
                <w:bCs/>
                <w:sz w:val="24"/>
              </w:rPr>
              <w:t>ках</w:t>
            </w:r>
            <w:r w:rsidRPr="00702B4C">
              <w:rPr>
                <w:b w:val="0"/>
                <w:bCs/>
                <w:sz w:val="24"/>
              </w:rPr>
              <w:t xml:space="preserve"> заяв щодо сприяння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в департамент праці та соціального захисту населення міської ради не надходило.</w:t>
            </w:r>
            <w:r w:rsidR="003538E3" w:rsidRPr="00702B4C">
              <w:rPr>
                <w:b w:val="0"/>
                <w:bCs/>
                <w:sz w:val="24"/>
              </w:rPr>
              <w:t xml:space="preserve"> У </w:t>
            </w:r>
            <w:r w:rsidR="003538E3" w:rsidRPr="00702B4C">
              <w:rPr>
                <w:bCs/>
                <w:sz w:val="24"/>
              </w:rPr>
              <w:t xml:space="preserve">2018 </w:t>
            </w:r>
            <w:r w:rsidR="003538E3" w:rsidRPr="00702B4C">
              <w:rPr>
                <w:b w:val="0"/>
                <w:bCs/>
                <w:sz w:val="24"/>
              </w:rPr>
              <w:t xml:space="preserve">році надана часткова компенсація витрат з виготовлення та встановлення пам’ятників – 2 родинам на загальну суму 258,0 тис.грн. </w:t>
            </w:r>
          </w:p>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12.</w:t>
            </w:r>
          </w:p>
        </w:tc>
        <w:tc>
          <w:tcPr>
            <w:tcW w:w="6153" w:type="dxa"/>
          </w:tcPr>
          <w:p w:rsidR="00080A9F" w:rsidRPr="00702B4C" w:rsidRDefault="00595A75" w:rsidP="00AE11A7">
            <w:pPr>
              <w:pStyle w:val="2"/>
              <w:ind w:firstLine="252"/>
              <w:jc w:val="both"/>
              <w:rPr>
                <w:b w:val="0"/>
                <w:bCs/>
                <w:sz w:val="24"/>
              </w:rPr>
            </w:pPr>
            <w:r w:rsidRPr="00702B4C">
              <w:rPr>
                <w:b w:val="0"/>
                <w:bCs/>
                <w:sz w:val="24"/>
              </w:rPr>
              <w:t>Забезпечення оздоровлення  та відпочинку дітей, батьки яких є учасниками військових дій в східних регіонах України (міський літній наметовий табір для дітей та молоді «Ойкос», стаціонарні табори Чернівецької області та міжнародний табір в Польщі)</w:t>
            </w:r>
          </w:p>
        </w:tc>
        <w:tc>
          <w:tcPr>
            <w:tcW w:w="8880" w:type="dxa"/>
          </w:tcPr>
          <w:p w:rsidR="00C625E7" w:rsidRPr="00702B4C" w:rsidRDefault="000C6111" w:rsidP="00480E48">
            <w:pPr>
              <w:pStyle w:val="2"/>
              <w:ind w:firstLine="252"/>
              <w:jc w:val="both"/>
              <w:rPr>
                <w:b w:val="0"/>
                <w:bCs/>
                <w:sz w:val="24"/>
              </w:rPr>
            </w:pPr>
            <w:r w:rsidRPr="00702B4C">
              <w:rPr>
                <w:b w:val="0"/>
                <w:bCs/>
                <w:sz w:val="24"/>
              </w:rPr>
              <w:t xml:space="preserve">У 2016 році оздоровлення та відпочинок дітей </w:t>
            </w:r>
            <w:r w:rsidR="00C625E7" w:rsidRPr="00702B4C">
              <w:rPr>
                <w:b w:val="0"/>
                <w:bCs/>
                <w:sz w:val="24"/>
              </w:rPr>
              <w:t>управлінням освіти</w:t>
            </w:r>
            <w:r w:rsidR="008F01DB" w:rsidRPr="00702B4C">
              <w:rPr>
                <w:b w:val="0"/>
                <w:bCs/>
                <w:sz w:val="24"/>
              </w:rPr>
              <w:t xml:space="preserve"> міської ради </w:t>
            </w:r>
            <w:r w:rsidR="00C625E7" w:rsidRPr="00702B4C">
              <w:rPr>
                <w:b w:val="0"/>
                <w:bCs/>
                <w:sz w:val="24"/>
              </w:rPr>
              <w:t xml:space="preserve">здійснювалось  в рамках комплексної Програми «Захист» м.Чернівців </w:t>
            </w:r>
            <w:r w:rsidR="008F01DB" w:rsidRPr="00702B4C">
              <w:rPr>
                <w:b w:val="0"/>
                <w:bCs/>
                <w:sz w:val="24"/>
              </w:rPr>
              <w:br/>
            </w:r>
            <w:r w:rsidR="00C625E7" w:rsidRPr="00702B4C">
              <w:rPr>
                <w:b w:val="0"/>
                <w:bCs/>
                <w:sz w:val="24"/>
              </w:rPr>
              <w:t>на 2016-2018 роки</w:t>
            </w:r>
            <w:r w:rsidR="000269A3" w:rsidRPr="00702B4C">
              <w:rPr>
                <w:b w:val="0"/>
                <w:bCs/>
                <w:sz w:val="24"/>
              </w:rPr>
              <w:t>.</w:t>
            </w:r>
          </w:p>
          <w:p w:rsidR="0063057F" w:rsidRDefault="00491C41" w:rsidP="00480E48">
            <w:pPr>
              <w:pStyle w:val="2"/>
              <w:ind w:firstLine="252"/>
              <w:jc w:val="both"/>
              <w:rPr>
                <w:b w:val="0"/>
                <w:bCs/>
                <w:sz w:val="24"/>
              </w:rPr>
            </w:pPr>
            <w:r w:rsidRPr="00702B4C">
              <w:rPr>
                <w:b w:val="0"/>
                <w:bCs/>
                <w:sz w:val="24"/>
              </w:rPr>
              <w:t xml:space="preserve">Протягом літа 2017 року у двох заміських таборах області («Зелені пагорби» Вижницького району, «Вербиченька» Сторожинецького району) за кошти міського бюджету управлінням освіти міської ради оздоровлено 164 дитини, батьки яких є учасниками військових дій у східних регіонах України. Загальний обсяг фінансування склав </w:t>
            </w:r>
            <w:r w:rsidR="006D1DE3">
              <w:rPr>
                <w:b w:val="0"/>
                <w:bCs/>
                <w:sz w:val="24"/>
              </w:rPr>
              <w:t>647</w:t>
            </w:r>
            <w:r w:rsidR="00C625E7" w:rsidRPr="00702B4C">
              <w:rPr>
                <w:b w:val="0"/>
                <w:bCs/>
                <w:sz w:val="24"/>
              </w:rPr>
              <w:t>,</w:t>
            </w:r>
            <w:r w:rsidR="006D1DE3">
              <w:rPr>
                <w:b w:val="0"/>
                <w:bCs/>
                <w:sz w:val="24"/>
              </w:rPr>
              <w:t>8</w:t>
            </w:r>
            <w:r w:rsidRPr="00702B4C">
              <w:rPr>
                <w:b w:val="0"/>
                <w:bCs/>
                <w:sz w:val="24"/>
              </w:rPr>
              <w:t xml:space="preserve"> тис.грн.</w:t>
            </w:r>
            <w:r w:rsidR="00C625E7" w:rsidRPr="00702B4C">
              <w:rPr>
                <w:b w:val="0"/>
                <w:bCs/>
                <w:sz w:val="24"/>
              </w:rPr>
              <w:t xml:space="preserve"> У 2018 році забезпечено оздоровлення 166 дітей на загальну суму 890,</w:t>
            </w:r>
            <w:r w:rsidR="006D1DE3">
              <w:rPr>
                <w:b w:val="0"/>
                <w:bCs/>
                <w:sz w:val="24"/>
              </w:rPr>
              <w:t>1</w:t>
            </w:r>
            <w:r w:rsidR="00C625E7" w:rsidRPr="00702B4C">
              <w:rPr>
                <w:b w:val="0"/>
                <w:bCs/>
                <w:sz w:val="24"/>
              </w:rPr>
              <w:t xml:space="preserve"> тис.грн. </w:t>
            </w:r>
          </w:p>
          <w:p w:rsidR="00080A9F" w:rsidRPr="00702B4C" w:rsidRDefault="00C625E7" w:rsidP="00480E48">
            <w:pPr>
              <w:pStyle w:val="2"/>
              <w:ind w:firstLine="252"/>
              <w:jc w:val="both"/>
              <w:rPr>
                <w:b w:val="0"/>
                <w:bCs/>
                <w:sz w:val="24"/>
              </w:rPr>
            </w:pPr>
            <w:r w:rsidRPr="00702B4C">
              <w:rPr>
                <w:b w:val="0"/>
                <w:bCs/>
                <w:sz w:val="24"/>
              </w:rPr>
              <w:t xml:space="preserve">Всього </w:t>
            </w:r>
            <w:r w:rsidRPr="00702B4C">
              <w:rPr>
                <w:bCs/>
                <w:sz w:val="24"/>
              </w:rPr>
              <w:t xml:space="preserve">у 2017-2018 р. </w:t>
            </w:r>
            <w:r w:rsidRPr="00702B4C">
              <w:rPr>
                <w:b w:val="0"/>
                <w:bCs/>
                <w:sz w:val="24"/>
              </w:rPr>
              <w:t>забезпечено оздоровлення</w:t>
            </w:r>
            <w:r w:rsidR="0063057F">
              <w:rPr>
                <w:b w:val="0"/>
                <w:bCs/>
                <w:sz w:val="24"/>
              </w:rPr>
              <w:t xml:space="preserve"> та відпочинком</w:t>
            </w:r>
            <w:r w:rsidRPr="00702B4C">
              <w:rPr>
                <w:b w:val="0"/>
                <w:bCs/>
                <w:sz w:val="24"/>
              </w:rPr>
              <w:t xml:space="preserve"> </w:t>
            </w:r>
            <w:r w:rsidR="007A780A" w:rsidRPr="00702B4C">
              <w:rPr>
                <w:b w:val="0"/>
                <w:bCs/>
                <w:sz w:val="24"/>
              </w:rPr>
              <w:t>330 дітей на загальну суму 1537,</w:t>
            </w:r>
            <w:r w:rsidR="006D1DE3">
              <w:rPr>
                <w:b w:val="0"/>
                <w:bCs/>
                <w:sz w:val="24"/>
              </w:rPr>
              <w:t>9</w:t>
            </w:r>
            <w:r w:rsidR="007A780A" w:rsidRPr="00702B4C">
              <w:rPr>
                <w:b w:val="0"/>
                <w:bCs/>
                <w:sz w:val="24"/>
              </w:rPr>
              <w:t xml:space="preserve"> тис.грн.</w:t>
            </w:r>
            <w:r w:rsidRPr="00702B4C">
              <w:rPr>
                <w:b w:val="0"/>
                <w:bCs/>
                <w:sz w:val="24"/>
              </w:rPr>
              <w:t xml:space="preserve"> </w:t>
            </w:r>
          </w:p>
          <w:p w:rsidR="00A63C3D" w:rsidRPr="00702B4C" w:rsidRDefault="00A63C3D" w:rsidP="00A63C3D">
            <w:pPr>
              <w:pStyle w:val="2"/>
              <w:ind w:firstLine="252"/>
              <w:jc w:val="both"/>
              <w:rPr>
                <w:b w:val="0"/>
                <w:bCs/>
                <w:sz w:val="24"/>
              </w:rPr>
            </w:pPr>
            <w:r w:rsidRPr="00702B4C">
              <w:rPr>
                <w:b w:val="0"/>
                <w:bCs/>
                <w:sz w:val="24"/>
              </w:rPr>
              <w:t xml:space="preserve">Відділом у справах сім’ї та молоді: </w:t>
            </w:r>
          </w:p>
          <w:p w:rsidR="00A63C3D" w:rsidRPr="00702B4C" w:rsidRDefault="000269A3" w:rsidP="00A63C3D">
            <w:pPr>
              <w:pStyle w:val="2"/>
              <w:ind w:firstLine="252"/>
              <w:jc w:val="both"/>
              <w:rPr>
                <w:b w:val="0"/>
                <w:bCs/>
                <w:sz w:val="24"/>
              </w:rPr>
            </w:pPr>
            <w:r w:rsidRPr="00702B4C">
              <w:rPr>
                <w:bCs/>
                <w:sz w:val="24"/>
              </w:rPr>
              <w:t xml:space="preserve">У </w:t>
            </w:r>
            <w:r w:rsidR="00A63C3D" w:rsidRPr="00702B4C">
              <w:rPr>
                <w:bCs/>
                <w:sz w:val="24"/>
              </w:rPr>
              <w:t>2017 р</w:t>
            </w:r>
            <w:r w:rsidRPr="00702B4C">
              <w:rPr>
                <w:bCs/>
                <w:sz w:val="24"/>
              </w:rPr>
              <w:t>.</w:t>
            </w:r>
            <w:r w:rsidR="00A63C3D" w:rsidRPr="00702B4C">
              <w:rPr>
                <w:b w:val="0"/>
                <w:bCs/>
                <w:sz w:val="24"/>
              </w:rPr>
              <w:t xml:space="preserve"> 5 дітей зазначеної категорії було направлено на оздоровлення до </w:t>
            </w:r>
            <w:r w:rsidRPr="00702B4C">
              <w:rPr>
                <w:b w:val="0"/>
                <w:bCs/>
                <w:sz w:val="24"/>
              </w:rPr>
              <w:br/>
            </w:r>
            <w:r w:rsidR="00A63C3D" w:rsidRPr="00702B4C">
              <w:rPr>
                <w:b w:val="0"/>
                <w:bCs/>
                <w:sz w:val="24"/>
              </w:rPr>
              <w:t>МДЦ «Артек» та «Молода гвардія».</w:t>
            </w:r>
          </w:p>
          <w:p w:rsidR="00A63C3D" w:rsidRDefault="00A63C3D" w:rsidP="00A63C3D">
            <w:pPr>
              <w:pStyle w:val="2"/>
              <w:ind w:firstLine="252"/>
              <w:jc w:val="both"/>
              <w:rPr>
                <w:b w:val="0"/>
                <w:bCs/>
                <w:sz w:val="24"/>
              </w:rPr>
            </w:pPr>
            <w:r w:rsidRPr="00702B4C">
              <w:rPr>
                <w:b w:val="0"/>
                <w:bCs/>
                <w:sz w:val="24"/>
              </w:rPr>
              <w:t>13 дітей були оздоровленні в таборах Чернівецької області за наданими від Управління молоді та спорту облдержадміністрації путівками.</w:t>
            </w:r>
          </w:p>
          <w:p w:rsidR="0054068B" w:rsidRPr="0054068B" w:rsidRDefault="0054068B" w:rsidP="0054068B">
            <w:pPr>
              <w:ind w:firstLine="252"/>
              <w:rPr>
                <w:sz w:val="22"/>
                <w:szCs w:val="22"/>
              </w:rPr>
            </w:pPr>
            <w:r w:rsidRPr="0054068B">
              <w:rPr>
                <w:sz w:val="22"/>
                <w:szCs w:val="22"/>
              </w:rPr>
              <w:t>Крім того, було оздоровлено переселенців</w:t>
            </w:r>
            <w:r>
              <w:rPr>
                <w:sz w:val="22"/>
                <w:szCs w:val="22"/>
              </w:rPr>
              <w:t xml:space="preserve"> зі сходу України та супроводжуючих осіб на загальну суму 29,4 тис.грн.</w:t>
            </w:r>
          </w:p>
          <w:p w:rsidR="00A63C3D" w:rsidRPr="00702B4C" w:rsidRDefault="00A63C3D" w:rsidP="00A63C3D">
            <w:pPr>
              <w:pStyle w:val="2"/>
              <w:ind w:firstLine="252"/>
              <w:jc w:val="both"/>
              <w:rPr>
                <w:b w:val="0"/>
                <w:bCs/>
                <w:sz w:val="24"/>
              </w:rPr>
            </w:pPr>
            <w:r w:rsidRPr="00702B4C">
              <w:rPr>
                <w:bCs/>
                <w:sz w:val="24"/>
              </w:rPr>
              <w:t>У 2018 р.</w:t>
            </w:r>
            <w:r w:rsidRPr="00702B4C">
              <w:rPr>
                <w:b w:val="0"/>
                <w:bCs/>
                <w:sz w:val="24"/>
              </w:rPr>
              <w:t xml:space="preserve"> відділом було направлено на оздоровлення 2 дітей учасників АТО на оздоровлення до МДЦ «Молода гвардія» та 4 дітей зазначеної категорії до </w:t>
            </w:r>
            <w:r w:rsidR="000C6111" w:rsidRPr="00702B4C">
              <w:rPr>
                <w:b w:val="0"/>
                <w:bCs/>
                <w:sz w:val="24"/>
              </w:rPr>
              <w:br/>
            </w:r>
            <w:r w:rsidRPr="00702B4C">
              <w:rPr>
                <w:b w:val="0"/>
                <w:bCs/>
                <w:sz w:val="24"/>
              </w:rPr>
              <w:t xml:space="preserve">УДЦ «Артек». За путівками, наданими управлінням молоді та спорту ОДА 9 дітей оздоровилися в таборах Чернівецької області протягом літнього періоду 2018 р. </w:t>
            </w:r>
            <w:r w:rsidR="00820D2D">
              <w:rPr>
                <w:b w:val="0"/>
                <w:bCs/>
                <w:sz w:val="24"/>
              </w:rPr>
              <w:t>Витрати</w:t>
            </w:r>
            <w:r w:rsidR="00443348">
              <w:rPr>
                <w:b w:val="0"/>
                <w:bCs/>
                <w:sz w:val="24"/>
              </w:rPr>
              <w:t xml:space="preserve"> міського бюджету на озд</w:t>
            </w:r>
            <w:r w:rsidR="00820D2D">
              <w:rPr>
                <w:b w:val="0"/>
                <w:bCs/>
                <w:sz w:val="24"/>
              </w:rPr>
              <w:t>оровлення склали 30,8 тис.грн</w:t>
            </w:r>
            <w:r w:rsidR="005E0E9F">
              <w:rPr>
                <w:b w:val="0"/>
                <w:bCs/>
                <w:sz w:val="24"/>
              </w:rPr>
              <w:t>.</w:t>
            </w:r>
          </w:p>
          <w:p w:rsidR="002E5364" w:rsidRPr="00702B4C" w:rsidRDefault="002E5364" w:rsidP="00480E48">
            <w:pPr>
              <w:pStyle w:val="2"/>
              <w:ind w:firstLine="252"/>
              <w:jc w:val="both"/>
              <w:rPr>
                <w:b w:val="0"/>
                <w:bCs/>
                <w:sz w:val="24"/>
              </w:rPr>
            </w:pPr>
            <w:r w:rsidRPr="00702B4C">
              <w:rPr>
                <w:b w:val="0"/>
                <w:bCs/>
                <w:sz w:val="24"/>
              </w:rPr>
              <w:t>Управлінням охорони здоров’я міської ради оздоровлено в таборах України</w:t>
            </w:r>
            <w:r w:rsidR="00A63C3D" w:rsidRPr="00702B4C">
              <w:rPr>
                <w:b w:val="0"/>
                <w:bCs/>
                <w:sz w:val="24"/>
              </w:rPr>
              <w:t xml:space="preserve"> у 2017 р. - </w:t>
            </w:r>
            <w:r w:rsidRPr="00702B4C">
              <w:rPr>
                <w:b w:val="0"/>
                <w:bCs/>
                <w:sz w:val="24"/>
              </w:rPr>
              <w:t>38 дітей</w:t>
            </w:r>
            <w:r w:rsidR="00A63C3D" w:rsidRPr="00702B4C">
              <w:rPr>
                <w:b w:val="0"/>
                <w:bCs/>
                <w:sz w:val="24"/>
              </w:rPr>
              <w:t xml:space="preserve">, 2018 р. – 3 дітей </w:t>
            </w:r>
            <w:r w:rsidRPr="00702B4C">
              <w:rPr>
                <w:b w:val="0"/>
                <w:bCs/>
                <w:sz w:val="24"/>
              </w:rPr>
              <w:t>учасників військових дій у східних регіонах України.</w:t>
            </w:r>
          </w:p>
        </w:tc>
      </w:tr>
      <w:tr w:rsidR="00080A9F" w:rsidRPr="00702B4C" w:rsidTr="004E3ADC">
        <w:tblPrEx>
          <w:tblCellMar>
            <w:top w:w="0" w:type="dxa"/>
            <w:bottom w:w="0" w:type="dxa"/>
          </w:tblCellMar>
        </w:tblPrEx>
        <w:trPr>
          <w:trHeight w:val="595"/>
        </w:trPr>
        <w:tc>
          <w:tcPr>
            <w:tcW w:w="567" w:type="dxa"/>
          </w:tcPr>
          <w:p w:rsidR="00080A9F" w:rsidRPr="00702B4C" w:rsidRDefault="00595A75">
            <w:pPr>
              <w:jc w:val="center"/>
              <w:rPr>
                <w:bCs/>
                <w:sz w:val="22"/>
                <w:szCs w:val="22"/>
              </w:rPr>
            </w:pPr>
            <w:r w:rsidRPr="00702B4C">
              <w:rPr>
                <w:bCs/>
                <w:sz w:val="22"/>
                <w:szCs w:val="22"/>
              </w:rPr>
              <w:t>13.</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соціальних послуг сім’ям учасників антитерористичної операції (юридичні, психологічні, соціально- медичні, соціально – педагогічні тощо). У разі потреби, здійснення соціального супроводу та соціального обслуговування зазначених сімей</w:t>
            </w:r>
          </w:p>
        </w:tc>
        <w:tc>
          <w:tcPr>
            <w:tcW w:w="8880" w:type="dxa"/>
          </w:tcPr>
          <w:p w:rsidR="00257D30" w:rsidRPr="00702B4C" w:rsidRDefault="000263C0" w:rsidP="00480E48">
            <w:pPr>
              <w:pStyle w:val="2"/>
              <w:ind w:firstLine="252"/>
              <w:jc w:val="both"/>
              <w:rPr>
                <w:b w:val="0"/>
                <w:bCs/>
                <w:sz w:val="24"/>
              </w:rPr>
            </w:pPr>
            <w:r w:rsidRPr="00702B4C">
              <w:rPr>
                <w:b w:val="0"/>
                <w:bCs/>
                <w:sz w:val="24"/>
              </w:rPr>
              <w:t>П</w:t>
            </w:r>
            <w:r w:rsidR="00257D30" w:rsidRPr="00702B4C">
              <w:rPr>
                <w:b w:val="0"/>
                <w:bCs/>
                <w:sz w:val="24"/>
              </w:rPr>
              <w:t>рацівниками</w:t>
            </w:r>
            <w:r w:rsidR="00B05E63" w:rsidRPr="00702B4C">
              <w:rPr>
                <w:b w:val="0"/>
                <w:bCs/>
                <w:sz w:val="24"/>
              </w:rPr>
              <w:t xml:space="preserve"> відділу у справах сім’ї та молоді міської ради та</w:t>
            </w:r>
            <w:r w:rsidR="00E271C8" w:rsidRPr="00702B4C">
              <w:rPr>
                <w:b w:val="0"/>
                <w:bCs/>
                <w:sz w:val="24"/>
              </w:rPr>
              <w:t xml:space="preserve"> Чернівецького міського </w:t>
            </w:r>
            <w:r w:rsidR="00257D30" w:rsidRPr="00702B4C">
              <w:rPr>
                <w:b w:val="0"/>
                <w:bCs/>
                <w:sz w:val="24"/>
              </w:rPr>
              <w:t>Центру</w:t>
            </w:r>
            <w:r w:rsidR="00E271C8" w:rsidRPr="00702B4C">
              <w:rPr>
                <w:b w:val="0"/>
                <w:bCs/>
                <w:sz w:val="24"/>
              </w:rPr>
              <w:t xml:space="preserve"> соціальних служб для сім’ї, дітей і молоді </w:t>
            </w:r>
            <w:r w:rsidR="00257D30" w:rsidRPr="00702B4C">
              <w:rPr>
                <w:b w:val="0"/>
                <w:bCs/>
                <w:sz w:val="24"/>
              </w:rPr>
              <w:t xml:space="preserve">проведена соціальна робота з учасниками антитерористичної операції та членами їх сімей з метою вивчення потреб для подальшого надання їм відповідної допомоги, а саме: </w:t>
            </w:r>
          </w:p>
          <w:p w:rsidR="00B05E63" w:rsidRPr="00702B4C" w:rsidRDefault="00B05E63" w:rsidP="00B05E63">
            <w:pPr>
              <w:pStyle w:val="2"/>
              <w:ind w:firstLine="252"/>
              <w:jc w:val="both"/>
              <w:rPr>
                <w:b w:val="0"/>
                <w:bCs/>
                <w:sz w:val="24"/>
              </w:rPr>
            </w:pPr>
            <w:r w:rsidRPr="00702B4C">
              <w:rPr>
                <w:bCs/>
                <w:sz w:val="24"/>
              </w:rPr>
              <w:t>у 2016 р.</w:t>
            </w:r>
            <w:r w:rsidRPr="00702B4C">
              <w:rPr>
                <w:b w:val="0"/>
                <w:bCs/>
                <w:sz w:val="24"/>
              </w:rPr>
              <w:t xml:space="preserve"> - </w:t>
            </w:r>
            <w:r w:rsidR="001D0A1A" w:rsidRPr="00702B4C">
              <w:rPr>
                <w:b w:val="0"/>
                <w:bCs/>
                <w:sz w:val="24"/>
              </w:rPr>
              <w:t>даний пункт заходів виконаний в рамках комплексної Програми «Захист» м.Чернівців на 2016-2018 роки;</w:t>
            </w:r>
          </w:p>
          <w:p w:rsidR="004B16EB" w:rsidRPr="00702B4C" w:rsidRDefault="00B05E63" w:rsidP="004B16EB">
            <w:pPr>
              <w:pStyle w:val="2"/>
              <w:ind w:firstLine="252"/>
              <w:jc w:val="both"/>
              <w:rPr>
                <w:b w:val="0"/>
                <w:bCs/>
                <w:sz w:val="24"/>
              </w:rPr>
            </w:pPr>
            <w:r w:rsidRPr="00702B4C">
              <w:rPr>
                <w:bCs/>
                <w:sz w:val="24"/>
              </w:rPr>
              <w:t>у 2017 р.</w:t>
            </w:r>
            <w:r w:rsidRPr="00702B4C">
              <w:rPr>
                <w:b w:val="0"/>
                <w:bCs/>
                <w:sz w:val="24"/>
              </w:rPr>
              <w:t xml:space="preserve"> </w:t>
            </w:r>
            <w:r w:rsidR="004B16EB" w:rsidRPr="00702B4C">
              <w:rPr>
                <w:b w:val="0"/>
                <w:bCs/>
                <w:sz w:val="24"/>
              </w:rPr>
              <w:t>–</w:t>
            </w:r>
            <w:r w:rsidRPr="00702B4C">
              <w:rPr>
                <w:b w:val="0"/>
                <w:bCs/>
                <w:sz w:val="24"/>
              </w:rPr>
              <w:t xml:space="preserve"> </w:t>
            </w:r>
            <w:r w:rsidR="004B16EB" w:rsidRPr="00702B4C">
              <w:rPr>
                <w:b w:val="0"/>
                <w:bCs/>
                <w:sz w:val="24"/>
              </w:rPr>
              <w:t xml:space="preserve">здійснено 57 оцінок потреб сімей учасників АТО (в т.ч. 3 родини загиблих учасників АТО), в яких виховується 43 дитини. Всім родинам надано інформаційні консультації та роздано довідники: «Інформаційний довідник для учасників АТО», «На допомогу </w:t>
            </w:r>
            <w:r w:rsidR="004B16EB" w:rsidRPr="00702B4C">
              <w:rPr>
                <w:b w:val="0"/>
                <w:bCs/>
                <w:sz w:val="24"/>
              </w:rPr>
              <w:lastRenderedPageBreak/>
              <w:t>захисникам Батьківщини» про права і пільги для учасників АТО та членів їх сімей. 11 родин учасників АТО отримали безкоштовні юридичні консультації.</w:t>
            </w:r>
          </w:p>
          <w:p w:rsidR="00B05E63" w:rsidRPr="00702B4C" w:rsidRDefault="004B16EB" w:rsidP="00B05E63">
            <w:pPr>
              <w:pStyle w:val="2"/>
              <w:ind w:firstLine="252"/>
              <w:jc w:val="both"/>
              <w:rPr>
                <w:b w:val="0"/>
                <w:bCs/>
                <w:sz w:val="24"/>
              </w:rPr>
            </w:pPr>
            <w:r w:rsidRPr="00702B4C">
              <w:rPr>
                <w:b w:val="0"/>
                <w:bCs/>
                <w:sz w:val="24"/>
              </w:rPr>
              <w:t>З</w:t>
            </w:r>
            <w:r w:rsidR="00B05E63" w:rsidRPr="00702B4C">
              <w:rPr>
                <w:b w:val="0"/>
                <w:bCs/>
                <w:sz w:val="24"/>
              </w:rPr>
              <w:t xml:space="preserve"> метою належної організації новорічно-різдвяних свят 2017-2018 рр. для дітей, батьки яких загинули під час проведення антитерористичної операції здійснено ряд заходів. </w:t>
            </w:r>
          </w:p>
          <w:p w:rsidR="00B05E63" w:rsidRPr="00702B4C" w:rsidRDefault="00B05E63" w:rsidP="00B05E63">
            <w:pPr>
              <w:pStyle w:val="2"/>
              <w:ind w:firstLine="252"/>
              <w:jc w:val="both"/>
              <w:rPr>
                <w:b w:val="0"/>
                <w:bCs/>
                <w:sz w:val="24"/>
              </w:rPr>
            </w:pPr>
            <w:r w:rsidRPr="00702B4C">
              <w:rPr>
                <w:b w:val="0"/>
                <w:bCs/>
                <w:sz w:val="24"/>
              </w:rPr>
              <w:t xml:space="preserve">Зокрема, дітям військовослужбовців-учасників АТО та дітей, батьки яких загинули в зоні АТО надано 115 солодких подарунків. </w:t>
            </w:r>
          </w:p>
          <w:p w:rsidR="00B05E63" w:rsidRPr="00702B4C" w:rsidRDefault="00B05E63" w:rsidP="00B05E63">
            <w:pPr>
              <w:pStyle w:val="2"/>
              <w:ind w:firstLine="252"/>
              <w:jc w:val="both"/>
              <w:rPr>
                <w:b w:val="0"/>
                <w:bCs/>
                <w:sz w:val="24"/>
              </w:rPr>
            </w:pPr>
            <w:r w:rsidRPr="00702B4C">
              <w:rPr>
                <w:b w:val="0"/>
                <w:bCs/>
                <w:sz w:val="24"/>
              </w:rPr>
              <w:t>Також для цих дітей надано квитки на дитячі зимові атракції, що на Соборній площі.</w:t>
            </w:r>
          </w:p>
          <w:p w:rsidR="00B05E63" w:rsidRPr="00702B4C" w:rsidRDefault="00B05E63" w:rsidP="00B05E63">
            <w:pPr>
              <w:pStyle w:val="2"/>
              <w:ind w:firstLine="252"/>
              <w:jc w:val="both"/>
              <w:rPr>
                <w:b w:val="0"/>
                <w:bCs/>
                <w:sz w:val="24"/>
              </w:rPr>
            </w:pPr>
            <w:r w:rsidRPr="00702B4C">
              <w:rPr>
                <w:b w:val="0"/>
                <w:bCs/>
                <w:sz w:val="24"/>
              </w:rPr>
              <w:t xml:space="preserve">Дітям, батьки яких загинули під час проведення антитерористичної операції </w:t>
            </w:r>
            <w:r w:rsidR="004B16EB" w:rsidRPr="00702B4C">
              <w:rPr>
                <w:b w:val="0"/>
                <w:bCs/>
                <w:sz w:val="24"/>
              </w:rPr>
              <w:br/>
            </w:r>
            <w:r w:rsidRPr="00702B4C">
              <w:rPr>
                <w:b w:val="0"/>
                <w:bCs/>
                <w:sz w:val="24"/>
              </w:rPr>
              <w:t>21 грудня 2017 року організовано розважальну святкову програму із солодким столом та подарунками в казковому будиночку, що на Соборній площі.</w:t>
            </w:r>
          </w:p>
          <w:p w:rsidR="004B16EB" w:rsidRPr="00702B4C" w:rsidRDefault="004B16EB" w:rsidP="004B16EB">
            <w:pPr>
              <w:pStyle w:val="2"/>
              <w:ind w:firstLine="252"/>
              <w:jc w:val="both"/>
              <w:rPr>
                <w:b w:val="0"/>
                <w:bCs/>
                <w:sz w:val="24"/>
              </w:rPr>
            </w:pPr>
            <w:r w:rsidRPr="00702B4C">
              <w:rPr>
                <w:bCs/>
                <w:sz w:val="24"/>
              </w:rPr>
              <w:t>У 2018 р.</w:t>
            </w:r>
            <w:r w:rsidRPr="00702B4C">
              <w:rPr>
                <w:b w:val="0"/>
                <w:bCs/>
                <w:sz w:val="24"/>
              </w:rPr>
              <w:t xml:space="preserve"> - проведено ряд заходів по роботі із сім’ями учасників АТО:</w:t>
            </w:r>
          </w:p>
          <w:p w:rsidR="004B16EB" w:rsidRPr="00702B4C" w:rsidRDefault="004B16EB" w:rsidP="004B16EB">
            <w:pPr>
              <w:pStyle w:val="2"/>
              <w:ind w:firstLine="252"/>
              <w:jc w:val="both"/>
              <w:rPr>
                <w:b w:val="0"/>
                <w:bCs/>
                <w:sz w:val="24"/>
              </w:rPr>
            </w:pPr>
            <w:r w:rsidRPr="00702B4C">
              <w:rPr>
                <w:b w:val="0"/>
                <w:bCs/>
                <w:sz w:val="24"/>
              </w:rPr>
              <w:t>- складено 46 оцінок потреб сімей учасників АТО, в яких виховується 30 дітей;</w:t>
            </w:r>
          </w:p>
          <w:p w:rsidR="004B16EB" w:rsidRPr="00702B4C" w:rsidRDefault="004B16EB" w:rsidP="004B16EB">
            <w:pPr>
              <w:pStyle w:val="2"/>
              <w:ind w:firstLine="252"/>
              <w:jc w:val="both"/>
              <w:rPr>
                <w:b w:val="0"/>
                <w:bCs/>
                <w:sz w:val="24"/>
              </w:rPr>
            </w:pPr>
            <w:r w:rsidRPr="00702B4C">
              <w:rPr>
                <w:b w:val="0"/>
                <w:bCs/>
                <w:sz w:val="24"/>
              </w:rPr>
              <w:t>- всім родинам надано інформаційні консультації та роздано довідники: «Інформаційний довідник для учасників АТО»,«На допомогу захисникам Батьківщини» про права і пільги для учасників АТО та членів їх сімей;</w:t>
            </w:r>
          </w:p>
          <w:p w:rsidR="004B16EB" w:rsidRPr="00702B4C" w:rsidRDefault="004B16EB" w:rsidP="004B16EB">
            <w:pPr>
              <w:pStyle w:val="2"/>
              <w:ind w:firstLine="252"/>
              <w:jc w:val="both"/>
              <w:rPr>
                <w:b w:val="0"/>
                <w:bCs/>
                <w:sz w:val="24"/>
              </w:rPr>
            </w:pPr>
            <w:r w:rsidRPr="00702B4C">
              <w:rPr>
                <w:b w:val="0"/>
                <w:bCs/>
                <w:sz w:val="24"/>
              </w:rPr>
              <w:t>- 32 родини учасників АТО отримали безкоштовні юридичні консультації;</w:t>
            </w:r>
          </w:p>
          <w:p w:rsidR="004B16EB" w:rsidRPr="00702B4C" w:rsidRDefault="004B16EB" w:rsidP="004B16EB">
            <w:pPr>
              <w:pStyle w:val="2"/>
              <w:ind w:firstLine="252"/>
              <w:jc w:val="both"/>
              <w:rPr>
                <w:b w:val="0"/>
                <w:bCs/>
                <w:sz w:val="24"/>
              </w:rPr>
            </w:pPr>
            <w:r w:rsidRPr="00702B4C">
              <w:rPr>
                <w:b w:val="0"/>
                <w:bCs/>
                <w:sz w:val="24"/>
              </w:rPr>
              <w:t>- 4 родини учасників АТО отримали кваліфіковані психологічні консультації.</w:t>
            </w:r>
          </w:p>
          <w:p w:rsidR="004B16EB" w:rsidRPr="00702B4C" w:rsidRDefault="004B16EB" w:rsidP="004B16EB">
            <w:pPr>
              <w:pStyle w:val="2"/>
              <w:ind w:firstLine="252"/>
              <w:jc w:val="both"/>
              <w:rPr>
                <w:b w:val="0"/>
                <w:bCs/>
                <w:sz w:val="24"/>
              </w:rPr>
            </w:pPr>
            <w:r w:rsidRPr="00702B4C">
              <w:rPr>
                <w:b w:val="0"/>
                <w:bCs/>
                <w:sz w:val="24"/>
              </w:rPr>
              <w:t>В січні 2018 року спільно з Чернівецьким відділом поліції ГУНП в Чернівецькій області проведено Всеукраїнські змагання з футболу серед дітей, які перебувають у конфлікті з законом, дітей із багатодітних родин, внутрішньо-переміщених осіб, дітей учасників АТО.</w:t>
            </w:r>
          </w:p>
          <w:p w:rsidR="004B16EB" w:rsidRPr="00702B4C" w:rsidRDefault="004B16EB" w:rsidP="004B16EB">
            <w:pPr>
              <w:pStyle w:val="2"/>
              <w:ind w:firstLine="252"/>
              <w:jc w:val="both"/>
              <w:rPr>
                <w:b w:val="0"/>
                <w:bCs/>
                <w:sz w:val="24"/>
              </w:rPr>
            </w:pPr>
            <w:r w:rsidRPr="00702B4C">
              <w:rPr>
                <w:b w:val="0"/>
                <w:bCs/>
                <w:sz w:val="24"/>
              </w:rPr>
              <w:t xml:space="preserve">У </w:t>
            </w:r>
            <w:r w:rsidR="004E3ADC" w:rsidRPr="00702B4C">
              <w:rPr>
                <w:b w:val="0"/>
                <w:bCs/>
                <w:sz w:val="24"/>
              </w:rPr>
              <w:t>ве</w:t>
            </w:r>
            <w:r w:rsidRPr="00702B4C">
              <w:rPr>
                <w:b w:val="0"/>
                <w:bCs/>
                <w:sz w:val="24"/>
              </w:rPr>
              <w:t>ресні 2018 року створено відділ соціальної реадаптації та психологічної реабілітації родин загиблих учасників АТО, учасників АТО та членів їх сімей Чернівецького міського центру соціальних служб для сім’ї, дітей та молоді.</w:t>
            </w:r>
          </w:p>
          <w:p w:rsidR="004B16EB" w:rsidRPr="00702B4C" w:rsidRDefault="004B16EB" w:rsidP="004B16EB">
            <w:pPr>
              <w:pStyle w:val="2"/>
              <w:ind w:firstLine="252"/>
              <w:jc w:val="both"/>
              <w:rPr>
                <w:b w:val="0"/>
                <w:bCs/>
                <w:sz w:val="24"/>
              </w:rPr>
            </w:pPr>
            <w:r w:rsidRPr="00702B4C">
              <w:rPr>
                <w:b w:val="0"/>
                <w:bCs/>
                <w:sz w:val="24"/>
              </w:rPr>
              <w:t>За даний період працівниками відділу проведено один радіоефір та одна телеперадача на телерадіокомпанії «Буковина» за участю учасників АТО, а саме з метою патріотичного виховання до Дня захисника України та Дня української армії.</w:t>
            </w:r>
          </w:p>
          <w:p w:rsidR="004B16EB" w:rsidRPr="00702B4C" w:rsidRDefault="004B16EB" w:rsidP="004B16EB">
            <w:pPr>
              <w:pStyle w:val="2"/>
              <w:ind w:firstLine="252"/>
              <w:jc w:val="both"/>
              <w:rPr>
                <w:b w:val="0"/>
                <w:bCs/>
                <w:sz w:val="24"/>
              </w:rPr>
            </w:pPr>
            <w:r w:rsidRPr="00702B4C">
              <w:rPr>
                <w:b w:val="0"/>
                <w:bCs/>
                <w:sz w:val="24"/>
              </w:rPr>
              <w:t xml:space="preserve">В рамках святкування Дня захисника України спільно з громадською організацією «Добротворець» проведено захід для сімей учасників АТО в форматі змагань чоловіків та їх дружин, створення фотозони власними руками. </w:t>
            </w:r>
          </w:p>
          <w:p w:rsidR="004B16EB" w:rsidRPr="00702B4C" w:rsidRDefault="004B16EB" w:rsidP="004B16EB">
            <w:pPr>
              <w:pStyle w:val="2"/>
              <w:ind w:firstLine="252"/>
              <w:jc w:val="both"/>
              <w:rPr>
                <w:b w:val="0"/>
                <w:bCs/>
                <w:sz w:val="24"/>
              </w:rPr>
            </w:pPr>
            <w:r w:rsidRPr="00702B4C">
              <w:rPr>
                <w:b w:val="0"/>
                <w:bCs/>
                <w:sz w:val="24"/>
              </w:rPr>
              <w:t>В кінотеатрі «Чернівці» організовано благодійний прем’єрний показ документального фільму «Вірю, чекаю, молюся», що висвітлює проблеми сімей військовослужбовців, які загинули, зникли безвісті в зоні АТО.</w:t>
            </w:r>
          </w:p>
          <w:p w:rsidR="004B16EB" w:rsidRPr="00702B4C" w:rsidRDefault="004B16EB" w:rsidP="004B16EB">
            <w:pPr>
              <w:pStyle w:val="2"/>
              <w:ind w:firstLine="252"/>
              <w:jc w:val="both"/>
              <w:rPr>
                <w:b w:val="0"/>
                <w:bCs/>
                <w:sz w:val="24"/>
              </w:rPr>
            </w:pPr>
            <w:r w:rsidRPr="00702B4C">
              <w:rPr>
                <w:b w:val="0"/>
                <w:bCs/>
                <w:sz w:val="24"/>
              </w:rPr>
              <w:t>Крім, цього учасники АТО та їх сім’ї залучаються до культурологічних заходів, зокрема: 30 осіб відвідали гумористичне шоу «Мама хохотала».</w:t>
            </w:r>
          </w:p>
          <w:p w:rsidR="00257D30" w:rsidRPr="00702B4C" w:rsidRDefault="004B16EB" w:rsidP="004E3ADC">
            <w:pPr>
              <w:pStyle w:val="2"/>
              <w:ind w:firstLine="252"/>
              <w:jc w:val="both"/>
              <w:rPr>
                <w:b w:val="0"/>
                <w:bCs/>
                <w:sz w:val="24"/>
              </w:rPr>
            </w:pPr>
            <w:r w:rsidRPr="00702B4C">
              <w:rPr>
                <w:b w:val="0"/>
                <w:bCs/>
                <w:sz w:val="24"/>
              </w:rPr>
              <w:t>Спільно з громадською організацією «Добротворець», школою естрадного мистецтва «Джем» для воїнів АТО та членів сімей загиблих учасників АТО в Чернівецькому  академічному  обласному українському  музично-драматичному театрі ім.О.Кобилянської проведено благодійний мюзикл «Чародійки», в рамках якого було зібрано кошти для лікування учасника АТО, а також понад 300 дітей отримали солодкі подарунки</w:t>
            </w:r>
            <w:r w:rsidR="004E3ADC" w:rsidRPr="00702B4C">
              <w:rPr>
                <w:b w:val="0"/>
                <w:bCs/>
                <w:sz w:val="24"/>
              </w:rPr>
              <w:t>.</w:t>
            </w:r>
          </w:p>
        </w:tc>
      </w:tr>
      <w:tr w:rsidR="00080A9F" w:rsidRPr="00702B4C" w:rsidTr="005A6666">
        <w:tblPrEx>
          <w:tblCellMar>
            <w:top w:w="0" w:type="dxa"/>
            <w:bottom w:w="0" w:type="dxa"/>
          </w:tblCellMar>
        </w:tblPrEx>
        <w:trPr>
          <w:trHeight w:val="436"/>
        </w:trPr>
        <w:tc>
          <w:tcPr>
            <w:tcW w:w="567" w:type="dxa"/>
            <w:tcBorders>
              <w:bottom w:val="single" w:sz="4" w:space="0" w:color="auto"/>
            </w:tcBorders>
          </w:tcPr>
          <w:p w:rsidR="00080A9F" w:rsidRPr="00702B4C" w:rsidRDefault="00595A75">
            <w:pPr>
              <w:jc w:val="center"/>
              <w:rPr>
                <w:bCs/>
                <w:sz w:val="22"/>
                <w:szCs w:val="22"/>
              </w:rPr>
            </w:pPr>
            <w:r w:rsidRPr="00702B4C">
              <w:rPr>
                <w:bCs/>
                <w:sz w:val="22"/>
                <w:szCs w:val="22"/>
              </w:rPr>
              <w:lastRenderedPageBreak/>
              <w:t>14.</w:t>
            </w:r>
          </w:p>
        </w:tc>
        <w:tc>
          <w:tcPr>
            <w:tcW w:w="6153" w:type="dxa"/>
            <w:tcBorders>
              <w:bottom w:val="single" w:sz="4" w:space="0" w:color="auto"/>
            </w:tcBorders>
          </w:tcPr>
          <w:p w:rsidR="001C08F2" w:rsidRPr="00702B4C" w:rsidRDefault="001C08F2" w:rsidP="00107864">
            <w:pPr>
              <w:pStyle w:val="2"/>
              <w:ind w:firstLine="252"/>
              <w:jc w:val="both"/>
              <w:rPr>
                <w:b w:val="0"/>
                <w:bCs/>
                <w:sz w:val="24"/>
              </w:rPr>
            </w:pPr>
            <w:r w:rsidRPr="00702B4C">
              <w:rPr>
                <w:b w:val="0"/>
                <w:bCs/>
                <w:sz w:val="24"/>
              </w:rPr>
              <w:t>Надання пільг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 в розмірі:</w:t>
            </w:r>
          </w:p>
          <w:p w:rsidR="001C08F2" w:rsidRPr="00702B4C" w:rsidRDefault="001C08F2" w:rsidP="00107864">
            <w:pPr>
              <w:pStyle w:val="2"/>
              <w:ind w:firstLine="252"/>
              <w:jc w:val="both"/>
              <w:rPr>
                <w:b w:val="0"/>
                <w:bCs/>
                <w:sz w:val="24"/>
              </w:rPr>
            </w:pPr>
            <w:r w:rsidRPr="00702B4C">
              <w:rPr>
                <w:b w:val="0"/>
                <w:bCs/>
                <w:sz w:val="24"/>
              </w:rPr>
              <w:t>- 25% - учасникам бойових дій, визначених статтею 6 Закону України «Про статус ветеранів війни, гарантії їх соціального захисту»;</w:t>
            </w:r>
          </w:p>
          <w:p w:rsidR="00080A9F" w:rsidRPr="00702B4C" w:rsidRDefault="001C08F2" w:rsidP="00107864">
            <w:pPr>
              <w:pStyle w:val="2"/>
              <w:ind w:firstLine="252"/>
              <w:jc w:val="both"/>
              <w:rPr>
                <w:b w:val="0"/>
                <w:bCs/>
                <w:sz w:val="24"/>
              </w:rPr>
            </w:pPr>
            <w:r w:rsidRPr="00702B4C">
              <w:rPr>
                <w:b w:val="0"/>
                <w:bCs/>
                <w:sz w:val="24"/>
              </w:rPr>
              <w:t xml:space="preserve">- 100% -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p>
        </w:tc>
        <w:tc>
          <w:tcPr>
            <w:tcW w:w="8880" w:type="dxa"/>
            <w:tcBorders>
              <w:bottom w:val="single" w:sz="4" w:space="0" w:color="auto"/>
            </w:tcBorders>
          </w:tcPr>
          <w:p w:rsidR="00A026BB" w:rsidRPr="00702B4C" w:rsidRDefault="00217FB4" w:rsidP="00107864">
            <w:pPr>
              <w:pStyle w:val="2"/>
              <w:ind w:firstLine="252"/>
              <w:jc w:val="both"/>
              <w:rPr>
                <w:b w:val="0"/>
                <w:bCs/>
                <w:sz w:val="24"/>
              </w:rPr>
            </w:pPr>
            <w:r w:rsidRPr="00702B4C">
              <w:rPr>
                <w:b w:val="0"/>
                <w:bCs/>
                <w:sz w:val="24"/>
              </w:rPr>
              <w:t>Надано пільги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w:t>
            </w:r>
            <w:r w:rsidR="00A026BB" w:rsidRPr="00702B4C">
              <w:rPr>
                <w:b w:val="0"/>
                <w:bCs/>
                <w:sz w:val="24"/>
              </w:rPr>
              <w:t>:</w:t>
            </w:r>
          </w:p>
          <w:p w:rsidR="00A026BB" w:rsidRPr="00702B4C" w:rsidRDefault="00A026BB" w:rsidP="00107864">
            <w:pPr>
              <w:pStyle w:val="2"/>
              <w:ind w:firstLine="252"/>
              <w:jc w:val="both"/>
              <w:rPr>
                <w:b w:val="0"/>
                <w:bCs/>
                <w:sz w:val="24"/>
              </w:rPr>
            </w:pPr>
            <w:r w:rsidRPr="00702B4C">
              <w:rPr>
                <w:bCs/>
                <w:sz w:val="24"/>
              </w:rPr>
              <w:t>у 2016 р.</w:t>
            </w:r>
            <w:r w:rsidR="00106CD4">
              <w:rPr>
                <w:bCs/>
                <w:sz w:val="24"/>
              </w:rPr>
              <w:t xml:space="preserve"> -</w:t>
            </w:r>
            <w:r w:rsidR="001D0A1A">
              <w:rPr>
                <w:bCs/>
                <w:sz w:val="24"/>
              </w:rPr>
              <w:t xml:space="preserve"> </w:t>
            </w:r>
            <w:r w:rsidR="00106CD4" w:rsidRPr="00702B4C">
              <w:rPr>
                <w:b w:val="0"/>
                <w:bCs/>
                <w:sz w:val="24"/>
              </w:rPr>
              <w:t>даний пункт заходів виконаний в рамках комплексної Програми «Захист» м.Чернівців на 2016-2018 роки;</w:t>
            </w:r>
          </w:p>
          <w:p w:rsidR="00080A9F" w:rsidRPr="00702B4C" w:rsidRDefault="00A026BB" w:rsidP="00107864">
            <w:pPr>
              <w:pStyle w:val="2"/>
              <w:ind w:firstLine="252"/>
              <w:jc w:val="both"/>
              <w:rPr>
                <w:b w:val="0"/>
                <w:bCs/>
                <w:sz w:val="24"/>
              </w:rPr>
            </w:pPr>
            <w:r w:rsidRPr="00702B4C">
              <w:rPr>
                <w:bCs/>
                <w:sz w:val="24"/>
              </w:rPr>
              <w:t>у 2017 р.</w:t>
            </w:r>
            <w:r w:rsidR="00217FB4" w:rsidRPr="00702B4C">
              <w:rPr>
                <w:b w:val="0"/>
                <w:bCs/>
                <w:sz w:val="24"/>
              </w:rPr>
              <w:t>:</w:t>
            </w:r>
          </w:p>
          <w:p w:rsidR="00217FB4" w:rsidRPr="00702B4C" w:rsidRDefault="00217FB4" w:rsidP="00107864">
            <w:pPr>
              <w:pStyle w:val="2"/>
              <w:ind w:firstLine="252"/>
              <w:jc w:val="both"/>
              <w:rPr>
                <w:b w:val="0"/>
                <w:bCs/>
                <w:sz w:val="24"/>
              </w:rPr>
            </w:pPr>
            <w:r w:rsidRPr="00702B4C">
              <w:rPr>
                <w:b w:val="0"/>
                <w:bCs/>
                <w:sz w:val="24"/>
              </w:rPr>
              <w:t>- 2</w:t>
            </w:r>
            <w:r w:rsidR="005B7003" w:rsidRPr="00702B4C">
              <w:rPr>
                <w:b w:val="0"/>
                <w:bCs/>
                <w:sz w:val="24"/>
              </w:rPr>
              <w:t>093</w:t>
            </w:r>
            <w:r w:rsidRPr="00702B4C">
              <w:rPr>
                <w:b w:val="0"/>
                <w:bCs/>
                <w:sz w:val="24"/>
              </w:rPr>
              <w:t xml:space="preserve"> учасникам бойових дій в розмірі 25% на загальну суму 5816,9 тис.грн.</w:t>
            </w:r>
          </w:p>
          <w:p w:rsidR="00217FB4" w:rsidRPr="00702B4C" w:rsidRDefault="00217FB4" w:rsidP="00107864">
            <w:pPr>
              <w:pStyle w:val="2"/>
              <w:ind w:firstLine="252"/>
              <w:jc w:val="both"/>
              <w:rPr>
                <w:b w:val="0"/>
                <w:bCs/>
                <w:sz w:val="24"/>
              </w:rPr>
            </w:pPr>
            <w:r w:rsidRPr="00702B4C">
              <w:rPr>
                <w:b w:val="0"/>
                <w:bCs/>
                <w:sz w:val="24"/>
              </w:rPr>
              <w:t xml:space="preserve">- </w:t>
            </w:r>
            <w:r w:rsidR="005B7003" w:rsidRPr="00702B4C">
              <w:rPr>
                <w:b w:val="0"/>
                <w:bCs/>
                <w:sz w:val="24"/>
              </w:rPr>
              <w:t>4</w:t>
            </w:r>
            <w:r w:rsidRPr="00702B4C">
              <w:rPr>
                <w:b w:val="0"/>
                <w:bCs/>
                <w:sz w:val="24"/>
              </w:rPr>
              <w:t xml:space="preserve">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r w:rsidR="005A6666" w:rsidRPr="00702B4C">
              <w:rPr>
                <w:b w:val="0"/>
                <w:bCs/>
                <w:sz w:val="24"/>
              </w:rPr>
              <w:t xml:space="preserve">в розмірі 100% </w:t>
            </w:r>
            <w:r w:rsidRPr="00702B4C">
              <w:rPr>
                <w:b w:val="0"/>
                <w:bCs/>
                <w:sz w:val="24"/>
              </w:rPr>
              <w:t xml:space="preserve">на загальну суму </w:t>
            </w:r>
            <w:r w:rsidR="005A6666" w:rsidRPr="00702B4C">
              <w:rPr>
                <w:b w:val="0"/>
                <w:bCs/>
                <w:sz w:val="24"/>
              </w:rPr>
              <w:t>20,6 тис.грн.</w:t>
            </w:r>
            <w:r w:rsidRPr="00702B4C">
              <w:rPr>
                <w:b w:val="0"/>
                <w:bCs/>
                <w:sz w:val="24"/>
              </w:rPr>
              <w:t xml:space="preserve"> </w:t>
            </w:r>
          </w:p>
          <w:p w:rsidR="00A026BB" w:rsidRPr="00702B4C" w:rsidRDefault="00A026BB" w:rsidP="00A026BB">
            <w:pPr>
              <w:pStyle w:val="2"/>
              <w:ind w:firstLine="252"/>
              <w:jc w:val="both"/>
              <w:rPr>
                <w:b w:val="0"/>
                <w:bCs/>
                <w:sz w:val="24"/>
              </w:rPr>
            </w:pPr>
            <w:r w:rsidRPr="00702B4C">
              <w:rPr>
                <w:bCs/>
                <w:sz w:val="24"/>
              </w:rPr>
              <w:t>у 2018 р.</w:t>
            </w:r>
            <w:r w:rsidRPr="00702B4C">
              <w:rPr>
                <w:b w:val="0"/>
                <w:bCs/>
                <w:sz w:val="24"/>
              </w:rPr>
              <w:t>:</w:t>
            </w:r>
          </w:p>
          <w:p w:rsidR="00A026BB" w:rsidRPr="00702B4C" w:rsidRDefault="00A026BB" w:rsidP="00A026BB">
            <w:pPr>
              <w:pStyle w:val="2"/>
              <w:ind w:firstLine="252"/>
              <w:jc w:val="both"/>
              <w:rPr>
                <w:b w:val="0"/>
                <w:bCs/>
                <w:sz w:val="24"/>
              </w:rPr>
            </w:pPr>
            <w:r w:rsidRPr="00702B4C">
              <w:rPr>
                <w:b w:val="0"/>
                <w:bCs/>
                <w:sz w:val="24"/>
              </w:rPr>
              <w:t xml:space="preserve">- </w:t>
            </w:r>
            <w:r w:rsidR="005B7003" w:rsidRPr="00702B4C">
              <w:rPr>
                <w:b w:val="0"/>
                <w:bCs/>
                <w:sz w:val="24"/>
              </w:rPr>
              <w:t>2212</w:t>
            </w:r>
            <w:r w:rsidRPr="00702B4C">
              <w:rPr>
                <w:b w:val="0"/>
                <w:bCs/>
                <w:sz w:val="24"/>
              </w:rPr>
              <w:t xml:space="preserve"> учасникам бойових дій в розмірі 25% на загальну суму 6309,5 тис.грн.</w:t>
            </w:r>
          </w:p>
          <w:p w:rsidR="00A026BB" w:rsidRPr="00702B4C" w:rsidRDefault="00A026BB" w:rsidP="00A026BB">
            <w:pPr>
              <w:pStyle w:val="2"/>
              <w:ind w:firstLine="252"/>
              <w:jc w:val="both"/>
              <w:rPr>
                <w:b w:val="0"/>
                <w:bCs/>
                <w:color w:val="993300"/>
                <w:sz w:val="24"/>
              </w:rPr>
            </w:pPr>
            <w:r w:rsidRPr="00702B4C">
              <w:rPr>
                <w:b w:val="0"/>
                <w:bCs/>
                <w:sz w:val="24"/>
              </w:rPr>
              <w:t>- 7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в розмірі 100% на загальну суму 64,8 тис.грн.</w:t>
            </w:r>
          </w:p>
          <w:p w:rsidR="00A026BB" w:rsidRPr="00702B4C" w:rsidRDefault="00A026BB" w:rsidP="00A026BB">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w:t>
            </w:r>
          </w:p>
          <w:p w:rsidR="00A026BB" w:rsidRPr="00702B4C" w:rsidRDefault="00A026BB" w:rsidP="00A026BB">
            <w:pPr>
              <w:pStyle w:val="2"/>
              <w:ind w:firstLine="252"/>
              <w:jc w:val="both"/>
              <w:rPr>
                <w:b w:val="0"/>
                <w:bCs/>
                <w:sz w:val="24"/>
              </w:rPr>
            </w:pPr>
            <w:r w:rsidRPr="00702B4C">
              <w:rPr>
                <w:b w:val="0"/>
                <w:bCs/>
                <w:sz w:val="24"/>
              </w:rPr>
              <w:t xml:space="preserve">- </w:t>
            </w:r>
            <w:r w:rsidR="0063057F">
              <w:rPr>
                <w:b w:val="0"/>
                <w:bCs/>
                <w:sz w:val="24"/>
              </w:rPr>
              <w:t>4305</w:t>
            </w:r>
            <w:r w:rsidRPr="00702B4C">
              <w:rPr>
                <w:b w:val="0"/>
                <w:bCs/>
                <w:sz w:val="24"/>
              </w:rPr>
              <w:t xml:space="preserve"> учасникам бойових дій в розмірі 25% на загальну суму </w:t>
            </w:r>
            <w:r w:rsidR="0063057F">
              <w:rPr>
                <w:b w:val="0"/>
                <w:bCs/>
                <w:sz w:val="24"/>
              </w:rPr>
              <w:t>12126</w:t>
            </w:r>
            <w:r w:rsidR="00295656" w:rsidRPr="00702B4C">
              <w:rPr>
                <w:b w:val="0"/>
                <w:bCs/>
                <w:sz w:val="24"/>
              </w:rPr>
              <w:t>,</w:t>
            </w:r>
            <w:r w:rsidR="0063057F">
              <w:rPr>
                <w:b w:val="0"/>
                <w:bCs/>
                <w:sz w:val="24"/>
              </w:rPr>
              <w:t>4</w:t>
            </w:r>
            <w:r w:rsidRPr="00702B4C">
              <w:rPr>
                <w:b w:val="0"/>
                <w:bCs/>
                <w:sz w:val="24"/>
              </w:rPr>
              <w:t xml:space="preserve"> тис.грн.</w:t>
            </w:r>
          </w:p>
          <w:p w:rsidR="00A026BB" w:rsidRPr="00702B4C" w:rsidRDefault="00A026BB" w:rsidP="00A026BB">
            <w:pPr>
              <w:pStyle w:val="2"/>
              <w:ind w:firstLine="252"/>
              <w:jc w:val="both"/>
              <w:rPr>
                <w:b w:val="0"/>
                <w:bCs/>
                <w:color w:val="993300"/>
                <w:sz w:val="24"/>
              </w:rPr>
            </w:pPr>
            <w:r w:rsidRPr="00702B4C">
              <w:rPr>
                <w:b w:val="0"/>
                <w:bCs/>
                <w:sz w:val="24"/>
              </w:rPr>
              <w:t xml:space="preserve">- </w:t>
            </w:r>
            <w:r w:rsidR="005B7003" w:rsidRPr="00702B4C">
              <w:rPr>
                <w:b w:val="0"/>
                <w:bCs/>
                <w:sz w:val="24"/>
              </w:rPr>
              <w:t>11</w:t>
            </w:r>
            <w:r w:rsidRPr="00702B4C">
              <w:rPr>
                <w:b w:val="0"/>
                <w:bCs/>
                <w:sz w:val="24"/>
              </w:rPr>
              <w:t xml:space="preserve">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в розмірі 100% на загальну суму </w:t>
            </w:r>
            <w:r w:rsidR="00295656" w:rsidRPr="00702B4C">
              <w:rPr>
                <w:b w:val="0"/>
                <w:bCs/>
                <w:sz w:val="24"/>
              </w:rPr>
              <w:t>85</w:t>
            </w:r>
            <w:r w:rsidRPr="00702B4C">
              <w:rPr>
                <w:b w:val="0"/>
                <w:bCs/>
                <w:sz w:val="24"/>
              </w:rPr>
              <w:t>,</w:t>
            </w:r>
            <w:r w:rsidR="00295656" w:rsidRPr="00702B4C">
              <w:rPr>
                <w:b w:val="0"/>
                <w:bCs/>
                <w:sz w:val="24"/>
              </w:rPr>
              <w:t>4</w:t>
            </w:r>
            <w:r w:rsidRPr="00702B4C">
              <w:rPr>
                <w:b w:val="0"/>
                <w:bCs/>
                <w:sz w:val="24"/>
              </w:rPr>
              <w:t xml:space="preserve"> тис.грн.</w:t>
            </w:r>
          </w:p>
          <w:p w:rsidR="00A026BB" w:rsidRPr="00702B4C" w:rsidRDefault="007E5461" w:rsidP="007E5461">
            <w:pPr>
              <w:pStyle w:val="2"/>
              <w:ind w:firstLine="252"/>
              <w:jc w:val="both"/>
              <w:rPr>
                <w:b w:val="0"/>
                <w:bCs/>
                <w:sz w:val="24"/>
              </w:rPr>
            </w:pPr>
            <w:r w:rsidRPr="00702B4C">
              <w:rPr>
                <w:b w:val="0"/>
                <w:bCs/>
                <w:sz w:val="24"/>
              </w:rPr>
              <w:t xml:space="preserve">Всього: витрати </w:t>
            </w:r>
            <w:r w:rsidR="00295656" w:rsidRPr="00702B4C">
              <w:rPr>
                <w:b w:val="0"/>
                <w:bCs/>
                <w:sz w:val="24"/>
              </w:rPr>
              <w:t>з міського бюджети</w:t>
            </w:r>
            <w:r w:rsidRPr="00702B4C">
              <w:rPr>
                <w:b w:val="0"/>
                <w:bCs/>
                <w:sz w:val="24"/>
              </w:rPr>
              <w:t xml:space="preserve"> </w:t>
            </w:r>
            <w:r w:rsidR="00295656" w:rsidRPr="00702B4C">
              <w:rPr>
                <w:b w:val="0"/>
                <w:bCs/>
                <w:sz w:val="24"/>
              </w:rPr>
              <w:t xml:space="preserve">склали </w:t>
            </w:r>
            <w:r w:rsidR="0063057F">
              <w:rPr>
                <w:b w:val="0"/>
                <w:bCs/>
                <w:sz w:val="24"/>
              </w:rPr>
              <w:t>12211</w:t>
            </w:r>
            <w:r w:rsidR="00295656" w:rsidRPr="00702B4C">
              <w:rPr>
                <w:b w:val="0"/>
                <w:bCs/>
                <w:sz w:val="24"/>
              </w:rPr>
              <w:t>,</w:t>
            </w:r>
            <w:r w:rsidR="0063057F">
              <w:rPr>
                <w:b w:val="0"/>
                <w:bCs/>
                <w:sz w:val="24"/>
              </w:rPr>
              <w:t>8</w:t>
            </w:r>
            <w:r w:rsidR="00295656" w:rsidRPr="00702B4C">
              <w:rPr>
                <w:b w:val="0"/>
                <w:bCs/>
                <w:sz w:val="24"/>
              </w:rPr>
              <w:t xml:space="preserve"> тис.грн.</w:t>
            </w:r>
          </w:p>
        </w:tc>
      </w:tr>
      <w:tr w:rsidR="00080A9F" w:rsidRPr="00702B4C" w:rsidTr="000A0821">
        <w:tblPrEx>
          <w:tblCellMar>
            <w:top w:w="0" w:type="dxa"/>
            <w:bottom w:w="0" w:type="dxa"/>
          </w:tblCellMar>
        </w:tblPrEx>
        <w:trPr>
          <w:trHeight w:val="595"/>
        </w:trPr>
        <w:tc>
          <w:tcPr>
            <w:tcW w:w="567" w:type="dxa"/>
            <w:tcBorders>
              <w:top w:val="single" w:sz="4" w:space="0" w:color="auto"/>
              <w:bottom w:val="single" w:sz="4" w:space="0" w:color="auto"/>
            </w:tcBorders>
          </w:tcPr>
          <w:p w:rsidR="00080A9F" w:rsidRPr="00702B4C" w:rsidRDefault="0084750A">
            <w:pPr>
              <w:jc w:val="center"/>
              <w:rPr>
                <w:bCs/>
                <w:sz w:val="22"/>
                <w:szCs w:val="22"/>
              </w:rPr>
            </w:pPr>
            <w:r w:rsidRPr="00702B4C">
              <w:rPr>
                <w:bCs/>
                <w:sz w:val="22"/>
                <w:szCs w:val="22"/>
              </w:rPr>
              <w:t>15.</w:t>
            </w:r>
          </w:p>
        </w:tc>
        <w:tc>
          <w:tcPr>
            <w:tcW w:w="6153" w:type="dxa"/>
            <w:tcBorders>
              <w:top w:val="single" w:sz="4" w:space="0" w:color="auto"/>
              <w:bottom w:val="single" w:sz="4" w:space="0" w:color="auto"/>
            </w:tcBorders>
          </w:tcPr>
          <w:p w:rsidR="00080A9F" w:rsidRPr="00702B4C" w:rsidRDefault="0084750A" w:rsidP="005A2681">
            <w:pPr>
              <w:pStyle w:val="2"/>
              <w:ind w:firstLine="252"/>
              <w:jc w:val="both"/>
              <w:rPr>
                <w:b w:val="0"/>
                <w:bCs/>
                <w:sz w:val="24"/>
              </w:rPr>
            </w:pPr>
            <w:r w:rsidRPr="00702B4C">
              <w:rPr>
                <w:b w:val="0"/>
                <w:bCs/>
                <w:sz w:val="24"/>
              </w:rPr>
              <w:t>Надання матеріальної допомоги 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w:t>
            </w:r>
          </w:p>
        </w:tc>
        <w:tc>
          <w:tcPr>
            <w:tcW w:w="8880" w:type="dxa"/>
            <w:tcBorders>
              <w:top w:val="single" w:sz="4" w:space="0" w:color="auto"/>
              <w:bottom w:val="single" w:sz="4" w:space="0" w:color="auto"/>
            </w:tcBorders>
          </w:tcPr>
          <w:p w:rsidR="00CA4D8C" w:rsidRPr="00702B4C" w:rsidRDefault="00CA4D8C" w:rsidP="005A2681">
            <w:pPr>
              <w:pStyle w:val="2"/>
              <w:ind w:firstLine="252"/>
              <w:jc w:val="both"/>
              <w:rPr>
                <w:b w:val="0"/>
                <w:bCs/>
                <w:sz w:val="24"/>
              </w:rPr>
            </w:pPr>
            <w:r w:rsidRPr="00702B4C">
              <w:rPr>
                <w:b w:val="0"/>
                <w:bCs/>
                <w:sz w:val="24"/>
              </w:rPr>
              <w:t>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 надана матеріальна допомога (розмір допомоги: 1000 грн. – для дітей, які відвідують дошкільні навчальні заклади, 1500 грн. – для дітей,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w:t>
            </w:r>
          </w:p>
          <w:p w:rsidR="00A07E24" w:rsidRPr="00702B4C" w:rsidRDefault="00CA4D8C" w:rsidP="005A2681">
            <w:pPr>
              <w:pStyle w:val="2"/>
              <w:ind w:firstLine="252"/>
              <w:jc w:val="both"/>
              <w:rPr>
                <w:b w:val="0"/>
                <w:bCs/>
                <w:sz w:val="24"/>
              </w:rPr>
            </w:pPr>
            <w:r w:rsidRPr="00702B4C">
              <w:rPr>
                <w:bCs/>
                <w:sz w:val="24"/>
              </w:rPr>
              <w:t>у 2016 р.</w:t>
            </w:r>
            <w:r w:rsidRPr="00702B4C">
              <w:rPr>
                <w:b w:val="0"/>
                <w:bCs/>
                <w:sz w:val="24"/>
              </w:rPr>
              <w:t xml:space="preserve"> </w:t>
            </w:r>
            <w:r w:rsidR="00A07E24" w:rsidRPr="00702B4C">
              <w:rPr>
                <w:b w:val="0"/>
                <w:bCs/>
                <w:sz w:val="24"/>
              </w:rPr>
              <w:t>–</w:t>
            </w:r>
            <w:r w:rsidR="00970A0A" w:rsidRPr="00702B4C">
              <w:rPr>
                <w:b w:val="0"/>
                <w:bCs/>
                <w:sz w:val="24"/>
              </w:rPr>
              <w:t xml:space="preserve"> </w:t>
            </w:r>
            <w:r w:rsidR="00D63645" w:rsidRPr="00702B4C">
              <w:rPr>
                <w:b w:val="0"/>
                <w:bCs/>
                <w:sz w:val="24"/>
              </w:rPr>
              <w:t>1</w:t>
            </w:r>
            <w:r w:rsidR="00BA0C44" w:rsidRPr="00702B4C">
              <w:rPr>
                <w:b w:val="0"/>
                <w:bCs/>
                <w:sz w:val="24"/>
              </w:rPr>
              <w:t>7</w:t>
            </w:r>
            <w:r w:rsidR="009E4592" w:rsidRPr="00702B4C">
              <w:rPr>
                <w:b w:val="0"/>
                <w:bCs/>
                <w:sz w:val="24"/>
              </w:rPr>
              <w:t xml:space="preserve"> сім’ям на загальну суму 33,6 тис.грн.;</w:t>
            </w:r>
          </w:p>
          <w:p w:rsidR="00CA4D8C" w:rsidRPr="00702B4C" w:rsidRDefault="00A07E24" w:rsidP="005A2681">
            <w:pPr>
              <w:pStyle w:val="2"/>
              <w:ind w:firstLine="252"/>
              <w:jc w:val="both"/>
              <w:rPr>
                <w:b w:val="0"/>
                <w:bCs/>
                <w:sz w:val="24"/>
              </w:rPr>
            </w:pPr>
            <w:r w:rsidRPr="00702B4C">
              <w:rPr>
                <w:bCs/>
                <w:sz w:val="24"/>
              </w:rPr>
              <w:t>у 2017 р.</w:t>
            </w:r>
            <w:r w:rsidRPr="00702B4C">
              <w:rPr>
                <w:b w:val="0"/>
                <w:bCs/>
                <w:sz w:val="24"/>
              </w:rPr>
              <w:t xml:space="preserve"> – </w:t>
            </w:r>
            <w:r w:rsidR="005B7003" w:rsidRPr="00702B4C">
              <w:rPr>
                <w:b w:val="0"/>
                <w:bCs/>
                <w:sz w:val="24"/>
              </w:rPr>
              <w:t>18</w:t>
            </w:r>
            <w:r w:rsidRPr="00702B4C">
              <w:rPr>
                <w:b w:val="0"/>
                <w:bCs/>
                <w:sz w:val="24"/>
              </w:rPr>
              <w:t xml:space="preserve"> сім’ям </w:t>
            </w:r>
            <w:r w:rsidR="00CA4D8C" w:rsidRPr="00702B4C">
              <w:rPr>
                <w:b w:val="0"/>
                <w:bCs/>
                <w:sz w:val="24"/>
              </w:rPr>
              <w:t>на загальну суму 34,5 тис.грн.</w:t>
            </w:r>
            <w:r w:rsidRPr="00702B4C">
              <w:rPr>
                <w:b w:val="0"/>
                <w:bCs/>
                <w:sz w:val="24"/>
              </w:rPr>
              <w:t>;</w:t>
            </w:r>
          </w:p>
          <w:p w:rsidR="00A07E24" w:rsidRPr="00702B4C" w:rsidRDefault="00A07E24" w:rsidP="005A2681">
            <w:pPr>
              <w:pStyle w:val="2"/>
              <w:ind w:firstLine="252"/>
              <w:jc w:val="both"/>
              <w:rPr>
                <w:b w:val="0"/>
                <w:bCs/>
                <w:sz w:val="24"/>
              </w:rPr>
            </w:pPr>
            <w:r w:rsidRPr="00702B4C">
              <w:rPr>
                <w:bCs/>
                <w:sz w:val="24"/>
              </w:rPr>
              <w:t>у 2018 р</w:t>
            </w:r>
            <w:r w:rsidR="00970A0A" w:rsidRPr="00702B4C">
              <w:rPr>
                <w:bCs/>
                <w:sz w:val="24"/>
              </w:rPr>
              <w:t>.</w:t>
            </w:r>
            <w:r w:rsidR="00970A0A" w:rsidRPr="00702B4C">
              <w:rPr>
                <w:b w:val="0"/>
                <w:bCs/>
                <w:sz w:val="24"/>
              </w:rPr>
              <w:t xml:space="preserve"> – </w:t>
            </w:r>
            <w:r w:rsidR="005B7003" w:rsidRPr="00702B4C">
              <w:rPr>
                <w:b w:val="0"/>
                <w:bCs/>
                <w:sz w:val="24"/>
              </w:rPr>
              <w:t>17</w:t>
            </w:r>
            <w:r w:rsidR="00970A0A" w:rsidRPr="00702B4C">
              <w:rPr>
                <w:b w:val="0"/>
                <w:bCs/>
                <w:sz w:val="24"/>
              </w:rPr>
              <w:t xml:space="preserve"> сім’ям на загальну суму 3</w:t>
            </w:r>
            <w:r w:rsidR="00B81533" w:rsidRPr="00702B4C">
              <w:rPr>
                <w:b w:val="0"/>
                <w:bCs/>
                <w:sz w:val="24"/>
              </w:rPr>
              <w:t>5</w:t>
            </w:r>
            <w:r w:rsidR="00970A0A" w:rsidRPr="00702B4C">
              <w:rPr>
                <w:b w:val="0"/>
                <w:bCs/>
                <w:sz w:val="24"/>
              </w:rPr>
              <w:t>,5 тис.грн.</w:t>
            </w:r>
          </w:p>
          <w:p w:rsidR="00DE3553" w:rsidRPr="00702B4C" w:rsidRDefault="00A07E24" w:rsidP="00A07E24">
            <w:pPr>
              <w:pStyle w:val="2"/>
              <w:ind w:firstLine="252"/>
              <w:jc w:val="both"/>
            </w:pPr>
            <w:r w:rsidRPr="00702B4C">
              <w:rPr>
                <w:b w:val="0"/>
                <w:bCs/>
                <w:sz w:val="24"/>
              </w:rPr>
              <w:t xml:space="preserve">Всього: </w:t>
            </w:r>
            <w:r w:rsidRPr="00702B4C">
              <w:rPr>
                <w:bCs/>
                <w:sz w:val="24"/>
              </w:rPr>
              <w:t>у 2016-2018 р.р.</w:t>
            </w:r>
            <w:r w:rsidRPr="00702B4C">
              <w:rPr>
                <w:b w:val="0"/>
                <w:bCs/>
                <w:sz w:val="24"/>
              </w:rPr>
              <w:t xml:space="preserve"> – на загальну суму </w:t>
            </w:r>
            <w:r w:rsidR="009E4592" w:rsidRPr="00702B4C">
              <w:rPr>
                <w:b w:val="0"/>
                <w:bCs/>
                <w:sz w:val="24"/>
              </w:rPr>
              <w:t>103</w:t>
            </w:r>
            <w:r w:rsidRPr="00702B4C">
              <w:rPr>
                <w:b w:val="0"/>
                <w:bCs/>
                <w:sz w:val="24"/>
              </w:rPr>
              <w:t>,</w:t>
            </w:r>
            <w:r w:rsidR="009E4592" w:rsidRPr="00702B4C">
              <w:rPr>
                <w:b w:val="0"/>
                <w:bCs/>
                <w:sz w:val="24"/>
              </w:rPr>
              <w:t>6</w:t>
            </w:r>
            <w:r w:rsidRPr="00702B4C">
              <w:rPr>
                <w:b w:val="0"/>
                <w:bCs/>
                <w:sz w:val="24"/>
              </w:rPr>
              <w:t xml:space="preserve"> тис.грн.</w:t>
            </w:r>
          </w:p>
        </w:tc>
      </w:tr>
      <w:tr w:rsidR="00080A9F" w:rsidRPr="00702B4C" w:rsidTr="00AB36BE">
        <w:tblPrEx>
          <w:tblCellMar>
            <w:top w:w="0" w:type="dxa"/>
            <w:bottom w:w="0" w:type="dxa"/>
          </w:tblCellMar>
        </w:tblPrEx>
        <w:trPr>
          <w:trHeight w:val="2625"/>
        </w:trPr>
        <w:tc>
          <w:tcPr>
            <w:tcW w:w="567" w:type="dxa"/>
          </w:tcPr>
          <w:p w:rsidR="00080A9F" w:rsidRPr="00702B4C" w:rsidRDefault="0084750A">
            <w:pPr>
              <w:jc w:val="center"/>
              <w:rPr>
                <w:bCs/>
                <w:sz w:val="22"/>
                <w:szCs w:val="22"/>
              </w:rPr>
            </w:pPr>
            <w:r w:rsidRPr="00702B4C">
              <w:rPr>
                <w:bCs/>
                <w:sz w:val="22"/>
                <w:szCs w:val="22"/>
              </w:rPr>
              <w:t>16.</w:t>
            </w:r>
          </w:p>
        </w:tc>
        <w:tc>
          <w:tcPr>
            <w:tcW w:w="6153" w:type="dxa"/>
          </w:tcPr>
          <w:p w:rsidR="0084750A" w:rsidRPr="00702B4C" w:rsidRDefault="0084750A" w:rsidP="005A2681">
            <w:pPr>
              <w:pStyle w:val="2"/>
              <w:ind w:firstLine="252"/>
              <w:jc w:val="both"/>
              <w:rPr>
                <w:b w:val="0"/>
                <w:bCs/>
                <w:sz w:val="24"/>
              </w:rPr>
            </w:pPr>
            <w:r w:rsidRPr="00702B4C">
              <w:rPr>
                <w:b w:val="0"/>
                <w:bCs/>
                <w:sz w:val="24"/>
              </w:rPr>
              <w:t>Надання одноразової адресної допомоги для вирішення соціально – побутових питань 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w:t>
            </w:r>
          </w:p>
          <w:p w:rsidR="00DE3553" w:rsidRPr="00702B4C" w:rsidRDefault="0084750A" w:rsidP="00AB36BE">
            <w:pPr>
              <w:pStyle w:val="2"/>
              <w:ind w:firstLine="252"/>
              <w:jc w:val="both"/>
              <w:rPr>
                <w:b w:val="0"/>
                <w:bCs/>
                <w:sz w:val="24"/>
              </w:rPr>
            </w:pPr>
            <w:r w:rsidRPr="00702B4C">
              <w:rPr>
                <w:b w:val="0"/>
                <w:bCs/>
                <w:sz w:val="24"/>
              </w:rPr>
              <w:t>Допомога виплачується в розмірі п’яти прожиткових мінімумів, передбачених чинним законодавством відповідно до категорії на підставі заяви</w:t>
            </w:r>
          </w:p>
        </w:tc>
        <w:tc>
          <w:tcPr>
            <w:tcW w:w="8880" w:type="dxa"/>
          </w:tcPr>
          <w:p w:rsidR="00AB36BE" w:rsidRPr="00702B4C" w:rsidRDefault="00AB36BE" w:rsidP="005A2681">
            <w:pPr>
              <w:pStyle w:val="2"/>
              <w:ind w:firstLine="252"/>
              <w:jc w:val="both"/>
              <w:rPr>
                <w:b w:val="0"/>
                <w:bCs/>
                <w:sz w:val="24"/>
              </w:rPr>
            </w:pPr>
            <w:r w:rsidRPr="00702B4C">
              <w:rPr>
                <w:b w:val="0"/>
                <w:bCs/>
                <w:sz w:val="24"/>
              </w:rPr>
              <w:t>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надана адресна допомога:</w:t>
            </w:r>
          </w:p>
          <w:p w:rsidR="00AB36BE" w:rsidRPr="00702B4C" w:rsidRDefault="00AB36BE" w:rsidP="005A2681">
            <w:pPr>
              <w:pStyle w:val="2"/>
              <w:ind w:firstLine="252"/>
              <w:jc w:val="both"/>
              <w:rPr>
                <w:b w:val="0"/>
                <w:bCs/>
                <w:sz w:val="24"/>
              </w:rPr>
            </w:pPr>
            <w:r w:rsidRPr="00702B4C">
              <w:rPr>
                <w:bCs/>
                <w:sz w:val="24"/>
              </w:rPr>
              <w:t>у 2016 р.</w:t>
            </w:r>
            <w:r w:rsidRPr="00702B4C">
              <w:rPr>
                <w:b w:val="0"/>
                <w:bCs/>
                <w:sz w:val="24"/>
              </w:rPr>
              <w:t xml:space="preserve"> – 50 членам сімей на загальну суму 4</w:t>
            </w:r>
            <w:r w:rsidR="0038421D" w:rsidRPr="00702B4C">
              <w:rPr>
                <w:b w:val="0"/>
                <w:bCs/>
                <w:sz w:val="24"/>
              </w:rPr>
              <w:t>33</w:t>
            </w:r>
            <w:r w:rsidRPr="00702B4C">
              <w:rPr>
                <w:b w:val="0"/>
                <w:bCs/>
                <w:sz w:val="24"/>
              </w:rPr>
              <w:t>,</w:t>
            </w:r>
            <w:r w:rsidR="0038421D" w:rsidRPr="00702B4C">
              <w:rPr>
                <w:b w:val="0"/>
                <w:bCs/>
                <w:sz w:val="24"/>
              </w:rPr>
              <w:t>6</w:t>
            </w:r>
            <w:r w:rsidRPr="00702B4C">
              <w:rPr>
                <w:b w:val="0"/>
                <w:bCs/>
                <w:sz w:val="24"/>
              </w:rPr>
              <w:t xml:space="preserve"> тис.грн.;</w:t>
            </w:r>
          </w:p>
          <w:p w:rsidR="00AB36BE" w:rsidRPr="00702B4C" w:rsidRDefault="00AB36BE" w:rsidP="00AB36BE">
            <w:pPr>
              <w:pStyle w:val="2"/>
              <w:ind w:firstLine="252"/>
              <w:jc w:val="both"/>
              <w:rPr>
                <w:b w:val="0"/>
                <w:bCs/>
                <w:sz w:val="24"/>
              </w:rPr>
            </w:pPr>
            <w:r w:rsidRPr="00702B4C">
              <w:rPr>
                <w:bCs/>
                <w:sz w:val="24"/>
              </w:rPr>
              <w:t>у 2017 р.</w:t>
            </w:r>
            <w:r w:rsidRPr="00702B4C">
              <w:rPr>
                <w:b w:val="0"/>
                <w:bCs/>
                <w:sz w:val="24"/>
              </w:rPr>
              <w:t xml:space="preserve"> – 60 членам сімей на загальну суму 581,0 тис.грн.;</w:t>
            </w:r>
          </w:p>
          <w:p w:rsidR="00AB36BE" w:rsidRPr="00702B4C" w:rsidRDefault="00AB36BE" w:rsidP="00AB36BE">
            <w:pPr>
              <w:pStyle w:val="2"/>
              <w:ind w:firstLine="252"/>
              <w:jc w:val="both"/>
              <w:rPr>
                <w:b w:val="0"/>
                <w:bCs/>
                <w:sz w:val="24"/>
              </w:rPr>
            </w:pPr>
            <w:r w:rsidRPr="00702B4C">
              <w:rPr>
                <w:bCs/>
                <w:sz w:val="24"/>
              </w:rPr>
              <w:t xml:space="preserve">у 2018 р. </w:t>
            </w:r>
            <w:r w:rsidRPr="00702B4C">
              <w:rPr>
                <w:b w:val="0"/>
                <w:bCs/>
                <w:sz w:val="24"/>
              </w:rPr>
              <w:t>– 59 членам сімей на загальну суму 645,3 тис.грн.</w:t>
            </w:r>
          </w:p>
          <w:p w:rsidR="00AB36BE" w:rsidRPr="00702B4C" w:rsidRDefault="00AB36BE" w:rsidP="005A2681">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на загальну суму 16</w:t>
            </w:r>
            <w:r w:rsidR="002D1E65" w:rsidRPr="00702B4C">
              <w:rPr>
                <w:b w:val="0"/>
                <w:bCs/>
                <w:sz w:val="24"/>
              </w:rPr>
              <w:t>59</w:t>
            </w:r>
            <w:r w:rsidRPr="00702B4C">
              <w:rPr>
                <w:b w:val="0"/>
                <w:bCs/>
                <w:sz w:val="24"/>
              </w:rPr>
              <w:t>,</w:t>
            </w:r>
            <w:r w:rsidR="002D1E65" w:rsidRPr="00702B4C">
              <w:rPr>
                <w:b w:val="0"/>
                <w:bCs/>
                <w:sz w:val="24"/>
              </w:rPr>
              <w:t>9</w:t>
            </w:r>
            <w:r w:rsidRPr="00702B4C">
              <w:rPr>
                <w:b w:val="0"/>
                <w:bCs/>
                <w:sz w:val="24"/>
              </w:rPr>
              <w:t xml:space="preserve"> тис.грн.</w:t>
            </w:r>
          </w:p>
          <w:p w:rsidR="007971C1" w:rsidRPr="00702B4C" w:rsidRDefault="007971C1" w:rsidP="005A2681">
            <w:pPr>
              <w:pStyle w:val="2"/>
              <w:ind w:firstLine="252"/>
              <w:jc w:val="both"/>
              <w:rPr>
                <w:b w:val="0"/>
                <w:bCs/>
                <w:sz w:val="24"/>
              </w:rPr>
            </w:pPr>
          </w:p>
        </w:tc>
      </w:tr>
      <w:tr w:rsidR="00080A9F" w:rsidRPr="00702B4C" w:rsidTr="00D12881">
        <w:tblPrEx>
          <w:tblCellMar>
            <w:top w:w="0" w:type="dxa"/>
            <w:bottom w:w="0" w:type="dxa"/>
          </w:tblCellMar>
        </w:tblPrEx>
        <w:tc>
          <w:tcPr>
            <w:tcW w:w="567" w:type="dxa"/>
          </w:tcPr>
          <w:p w:rsidR="00080A9F" w:rsidRPr="00702B4C" w:rsidRDefault="005654E2">
            <w:pPr>
              <w:jc w:val="center"/>
              <w:rPr>
                <w:bCs/>
                <w:sz w:val="22"/>
                <w:szCs w:val="22"/>
              </w:rPr>
            </w:pPr>
            <w:r w:rsidRPr="00702B4C">
              <w:rPr>
                <w:bCs/>
                <w:sz w:val="22"/>
                <w:szCs w:val="22"/>
              </w:rPr>
              <w:t>17.</w:t>
            </w:r>
          </w:p>
        </w:tc>
        <w:tc>
          <w:tcPr>
            <w:tcW w:w="6153" w:type="dxa"/>
          </w:tcPr>
          <w:p w:rsidR="00080A9F" w:rsidRPr="00702B4C" w:rsidRDefault="005654E2" w:rsidP="005A2681">
            <w:pPr>
              <w:pStyle w:val="2"/>
              <w:ind w:firstLine="252"/>
              <w:jc w:val="both"/>
              <w:rPr>
                <w:b w:val="0"/>
                <w:bCs/>
                <w:sz w:val="24"/>
              </w:rPr>
            </w:pPr>
            <w:r w:rsidRPr="00702B4C">
              <w:rPr>
                <w:b w:val="0"/>
                <w:bCs/>
                <w:sz w:val="24"/>
              </w:rPr>
              <w:t>Звільнення від плати за послуги ринків членів родин загиблих учасників антитерористичної операції – інвалідів І, ІІ групи, мобілізованих згідно з Указами Президента України</w:t>
            </w:r>
          </w:p>
        </w:tc>
        <w:tc>
          <w:tcPr>
            <w:tcW w:w="8880" w:type="dxa"/>
          </w:tcPr>
          <w:p w:rsidR="00121B25" w:rsidRPr="00702B4C" w:rsidRDefault="00F1665F" w:rsidP="00EC4DEE">
            <w:pPr>
              <w:pStyle w:val="2"/>
              <w:ind w:firstLine="252"/>
              <w:jc w:val="both"/>
              <w:rPr>
                <w:b w:val="0"/>
                <w:bCs/>
                <w:sz w:val="24"/>
              </w:rPr>
            </w:pPr>
            <w:r w:rsidRPr="00702B4C">
              <w:rPr>
                <w:b w:val="0"/>
                <w:bCs/>
                <w:sz w:val="24"/>
              </w:rPr>
              <w:t>У 2016-2018 р.р. в</w:t>
            </w:r>
            <w:r w:rsidR="00121B25" w:rsidRPr="00702B4C">
              <w:rPr>
                <w:b w:val="0"/>
                <w:bCs/>
                <w:sz w:val="24"/>
              </w:rPr>
              <w:t xml:space="preserve">ідповідно до поданих заяв звільнено від плати за послуги ринків членів родин загиблих учасників антитерористичної операції: </w:t>
            </w:r>
          </w:p>
          <w:p w:rsidR="008C29C2" w:rsidRPr="00702B4C" w:rsidRDefault="00121B25" w:rsidP="00EC4DEE">
            <w:pPr>
              <w:pStyle w:val="2"/>
              <w:ind w:firstLine="252"/>
              <w:jc w:val="both"/>
              <w:rPr>
                <w:b w:val="0"/>
                <w:bCs/>
                <w:sz w:val="24"/>
              </w:rPr>
            </w:pPr>
            <w:r w:rsidRPr="00702B4C">
              <w:rPr>
                <w:b w:val="0"/>
                <w:bCs/>
                <w:sz w:val="24"/>
              </w:rPr>
              <w:t>1) КП МТК «Калинівський ринок» - 5 осіб за 20 торгов</w:t>
            </w:r>
            <w:r w:rsidR="00EC4DEE" w:rsidRPr="00702B4C">
              <w:rPr>
                <w:b w:val="0"/>
                <w:bCs/>
                <w:sz w:val="24"/>
              </w:rPr>
              <w:t>ельних</w:t>
            </w:r>
            <w:r w:rsidRPr="00702B4C">
              <w:rPr>
                <w:b w:val="0"/>
                <w:bCs/>
                <w:sz w:val="24"/>
              </w:rPr>
              <w:t xml:space="preserve"> місць за рахунок чистого </w:t>
            </w:r>
            <w:r w:rsidR="00F1665F" w:rsidRPr="00702B4C">
              <w:rPr>
                <w:b w:val="0"/>
                <w:bCs/>
                <w:sz w:val="24"/>
              </w:rPr>
              <w:t>прибутку</w:t>
            </w:r>
            <w:r w:rsidR="00EC4DEE" w:rsidRPr="00702B4C">
              <w:rPr>
                <w:b w:val="0"/>
                <w:bCs/>
                <w:sz w:val="24"/>
              </w:rPr>
              <w:t xml:space="preserve"> підприємства</w:t>
            </w:r>
            <w:r w:rsidR="00F1665F" w:rsidRPr="00702B4C">
              <w:rPr>
                <w:b w:val="0"/>
                <w:bCs/>
                <w:sz w:val="24"/>
              </w:rPr>
              <w:t xml:space="preserve"> на загальну суму 184,7 </w:t>
            </w:r>
            <w:r w:rsidR="00EC4DEE" w:rsidRPr="00702B4C">
              <w:rPr>
                <w:b w:val="0"/>
                <w:bCs/>
                <w:sz w:val="24"/>
              </w:rPr>
              <w:t xml:space="preserve">тис.грн. </w:t>
            </w:r>
          </w:p>
          <w:p w:rsidR="00EC4DEE" w:rsidRPr="00702B4C" w:rsidRDefault="00EC4DEE" w:rsidP="00EC4DEE">
            <w:pPr>
              <w:pStyle w:val="2"/>
              <w:ind w:firstLine="252"/>
              <w:jc w:val="both"/>
              <w:rPr>
                <w:b w:val="0"/>
                <w:bCs/>
                <w:sz w:val="24"/>
              </w:rPr>
            </w:pPr>
            <w:r w:rsidRPr="00702B4C">
              <w:rPr>
                <w:b w:val="0"/>
                <w:bCs/>
                <w:sz w:val="24"/>
              </w:rPr>
              <w:t xml:space="preserve">2) </w:t>
            </w:r>
            <w:r w:rsidR="008C29C2" w:rsidRPr="00702B4C">
              <w:rPr>
                <w:b w:val="0"/>
                <w:bCs/>
                <w:sz w:val="24"/>
              </w:rPr>
              <w:t>МКП «Газкомплектприлад»</w:t>
            </w:r>
            <w:r w:rsidRPr="00702B4C">
              <w:rPr>
                <w:b w:val="0"/>
                <w:bCs/>
                <w:sz w:val="24"/>
              </w:rPr>
              <w:t xml:space="preserve"> - 1 особу за 1 торговельне місце рахунок чистого прибутку підприємства на загальну суму 14,3 тис.грн.</w:t>
            </w:r>
          </w:p>
          <w:p w:rsidR="00DE3553" w:rsidRPr="00702B4C" w:rsidRDefault="00EC4DEE" w:rsidP="00EC4DEE">
            <w:pPr>
              <w:pStyle w:val="2"/>
              <w:ind w:firstLine="252"/>
              <w:jc w:val="both"/>
              <w:rPr>
                <w:b w:val="0"/>
                <w:bCs/>
                <w:sz w:val="24"/>
              </w:rPr>
            </w:pPr>
            <w:r w:rsidRPr="00702B4C">
              <w:rPr>
                <w:b w:val="0"/>
                <w:bCs/>
                <w:sz w:val="24"/>
              </w:rPr>
              <w:t xml:space="preserve"> Всього </w:t>
            </w:r>
            <w:r w:rsidRPr="00702B4C">
              <w:rPr>
                <w:bCs/>
                <w:sz w:val="24"/>
              </w:rPr>
              <w:t>у 2016-2018 р.р.</w:t>
            </w:r>
            <w:r w:rsidRPr="00702B4C">
              <w:rPr>
                <w:b w:val="0"/>
                <w:bCs/>
                <w:sz w:val="24"/>
              </w:rPr>
              <w:t xml:space="preserve"> звільнено від плати за послуги ринків 6 осіб за </w:t>
            </w:r>
            <w:r w:rsidRPr="00702B4C">
              <w:rPr>
                <w:b w:val="0"/>
                <w:bCs/>
                <w:sz w:val="24"/>
              </w:rPr>
              <w:br/>
              <w:t>21 торговельне місце на загальну суму 199,0 тис.грн.</w:t>
            </w:r>
          </w:p>
        </w:tc>
      </w:tr>
      <w:tr w:rsidR="001C08F2" w:rsidRPr="00702B4C" w:rsidTr="007301FF">
        <w:tblPrEx>
          <w:tblCellMar>
            <w:top w:w="0" w:type="dxa"/>
            <w:bottom w:w="0" w:type="dxa"/>
          </w:tblCellMar>
        </w:tblPrEx>
        <w:tc>
          <w:tcPr>
            <w:tcW w:w="567" w:type="dxa"/>
          </w:tcPr>
          <w:p w:rsidR="001C08F2" w:rsidRPr="00702B4C" w:rsidRDefault="001C08F2" w:rsidP="007301FF">
            <w:pPr>
              <w:jc w:val="center"/>
              <w:rPr>
                <w:bCs/>
                <w:sz w:val="22"/>
                <w:szCs w:val="22"/>
              </w:rPr>
            </w:pPr>
            <w:r w:rsidRPr="00702B4C">
              <w:rPr>
                <w:bCs/>
                <w:sz w:val="22"/>
                <w:szCs w:val="22"/>
              </w:rPr>
              <w:t>18.</w:t>
            </w:r>
          </w:p>
        </w:tc>
        <w:tc>
          <w:tcPr>
            <w:tcW w:w="6153" w:type="dxa"/>
          </w:tcPr>
          <w:p w:rsidR="001C08F2" w:rsidRPr="00702B4C" w:rsidRDefault="001C08F2" w:rsidP="005A2681">
            <w:pPr>
              <w:pStyle w:val="2"/>
              <w:ind w:firstLine="252"/>
              <w:jc w:val="both"/>
              <w:rPr>
                <w:b w:val="0"/>
                <w:bCs/>
                <w:sz w:val="24"/>
              </w:rPr>
            </w:pPr>
            <w:r w:rsidRPr="00702B4C">
              <w:rPr>
                <w:b w:val="0"/>
                <w:bCs/>
                <w:sz w:val="24"/>
              </w:rPr>
              <w:t xml:space="preserve">Надання членам територіальної громади м.Чернівців (які на день смерті члена родини були зареєстровані в м.Чернівцях) часткової компенсації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w:t>
            </w:r>
            <w:r w:rsidRPr="00702B4C">
              <w:rPr>
                <w:b w:val="0"/>
                <w:bCs/>
                <w:sz w:val="24"/>
              </w:rPr>
              <w:lastRenderedPageBreak/>
              <w:t>громадського протесту, що відбулися у період з 21.11.2013р. по 21.02.2014 р., які похоронені на території м. Чернівців.</w:t>
            </w:r>
          </w:p>
          <w:p w:rsidR="001C08F2" w:rsidRPr="00702B4C" w:rsidRDefault="001C08F2" w:rsidP="005A2681">
            <w:pPr>
              <w:pStyle w:val="2"/>
              <w:ind w:firstLine="252"/>
              <w:jc w:val="both"/>
              <w:rPr>
                <w:b w:val="0"/>
                <w:bCs/>
                <w:sz w:val="24"/>
              </w:rPr>
            </w:pPr>
            <w:r w:rsidRPr="00702B4C">
              <w:rPr>
                <w:b w:val="0"/>
                <w:bCs/>
                <w:sz w:val="24"/>
              </w:rPr>
              <w:t>Компенсація надається на підставі звернення, виходячи з фактично понесених витрат, що підтверджуються відповідними документами, але не більше ніж 130 тис. грн.</w:t>
            </w:r>
          </w:p>
        </w:tc>
        <w:tc>
          <w:tcPr>
            <w:tcW w:w="8880" w:type="dxa"/>
          </w:tcPr>
          <w:p w:rsidR="00234E60" w:rsidRPr="00702B4C" w:rsidRDefault="00821BFF" w:rsidP="005A2681">
            <w:pPr>
              <w:pStyle w:val="2"/>
              <w:ind w:firstLine="252"/>
              <w:jc w:val="both"/>
              <w:rPr>
                <w:b w:val="0"/>
                <w:bCs/>
                <w:sz w:val="22"/>
                <w:szCs w:val="22"/>
              </w:rPr>
            </w:pPr>
            <w:r w:rsidRPr="00702B4C">
              <w:rPr>
                <w:b w:val="0"/>
                <w:bCs/>
                <w:sz w:val="24"/>
              </w:rPr>
              <w:lastRenderedPageBreak/>
              <w:t>Надана часткова компенсація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громадського протесту, що відбулися у період з 21.11.2013р. по 21.02.2014 р., які похоронені на території м.Чернівців:</w:t>
            </w:r>
          </w:p>
          <w:p w:rsidR="00234E60" w:rsidRPr="00702B4C" w:rsidRDefault="00234E60" w:rsidP="005A2681">
            <w:pPr>
              <w:pStyle w:val="2"/>
              <w:ind w:firstLine="252"/>
              <w:jc w:val="both"/>
              <w:rPr>
                <w:b w:val="0"/>
                <w:bCs/>
                <w:sz w:val="24"/>
                <w:szCs w:val="24"/>
              </w:rPr>
            </w:pPr>
            <w:r w:rsidRPr="00702B4C">
              <w:rPr>
                <w:bCs/>
                <w:sz w:val="24"/>
                <w:szCs w:val="24"/>
              </w:rPr>
              <w:t xml:space="preserve">у 2016 р. </w:t>
            </w:r>
            <w:r w:rsidR="00821BFF" w:rsidRPr="00702B4C">
              <w:rPr>
                <w:bCs/>
                <w:sz w:val="24"/>
                <w:szCs w:val="24"/>
              </w:rPr>
              <w:t>–</w:t>
            </w:r>
            <w:r w:rsidRPr="00702B4C">
              <w:rPr>
                <w:bCs/>
                <w:sz w:val="24"/>
                <w:szCs w:val="24"/>
              </w:rPr>
              <w:t xml:space="preserve"> </w:t>
            </w:r>
            <w:r w:rsidRPr="00702B4C">
              <w:rPr>
                <w:b w:val="0"/>
                <w:bCs/>
                <w:sz w:val="24"/>
                <w:szCs w:val="24"/>
              </w:rPr>
              <w:t>даний</w:t>
            </w:r>
            <w:r w:rsidR="00821BFF" w:rsidRPr="00702B4C">
              <w:rPr>
                <w:b w:val="0"/>
                <w:bCs/>
                <w:sz w:val="24"/>
                <w:szCs w:val="24"/>
              </w:rPr>
              <w:t xml:space="preserve"> </w:t>
            </w:r>
            <w:r w:rsidRPr="00702B4C">
              <w:rPr>
                <w:b w:val="0"/>
                <w:bCs/>
                <w:sz w:val="24"/>
                <w:szCs w:val="24"/>
              </w:rPr>
              <w:t>пункт відсутній в заходах Програми;</w:t>
            </w:r>
          </w:p>
          <w:p w:rsidR="00821BFF" w:rsidRPr="00702B4C" w:rsidRDefault="00821BFF" w:rsidP="00821BFF">
            <w:pPr>
              <w:pStyle w:val="2"/>
              <w:ind w:firstLine="252"/>
              <w:jc w:val="both"/>
              <w:rPr>
                <w:b w:val="0"/>
                <w:bCs/>
                <w:sz w:val="24"/>
              </w:rPr>
            </w:pPr>
            <w:r w:rsidRPr="00702B4C">
              <w:rPr>
                <w:bCs/>
                <w:sz w:val="24"/>
                <w:szCs w:val="24"/>
              </w:rPr>
              <w:t xml:space="preserve">у 2017 р. – </w:t>
            </w:r>
            <w:r w:rsidRPr="00702B4C">
              <w:rPr>
                <w:b w:val="0"/>
                <w:bCs/>
                <w:sz w:val="24"/>
                <w:szCs w:val="24"/>
              </w:rPr>
              <w:t>3 родинам</w:t>
            </w:r>
            <w:r w:rsidRPr="00702B4C">
              <w:rPr>
                <w:bCs/>
                <w:sz w:val="24"/>
                <w:szCs w:val="24"/>
              </w:rPr>
              <w:t xml:space="preserve"> </w:t>
            </w:r>
            <w:r w:rsidR="005A6666" w:rsidRPr="00702B4C">
              <w:rPr>
                <w:b w:val="0"/>
                <w:bCs/>
                <w:sz w:val="24"/>
              </w:rPr>
              <w:t>на загальну суму 386,0 тис.грн.</w:t>
            </w:r>
            <w:r w:rsidRPr="00702B4C">
              <w:rPr>
                <w:b w:val="0"/>
                <w:bCs/>
                <w:sz w:val="24"/>
              </w:rPr>
              <w:t>;</w:t>
            </w:r>
          </w:p>
          <w:p w:rsidR="00821BFF" w:rsidRPr="00702B4C" w:rsidRDefault="00821BFF" w:rsidP="00821BFF">
            <w:pPr>
              <w:pStyle w:val="2"/>
              <w:ind w:firstLine="252"/>
              <w:jc w:val="both"/>
              <w:rPr>
                <w:b w:val="0"/>
                <w:bCs/>
                <w:sz w:val="24"/>
              </w:rPr>
            </w:pPr>
            <w:r w:rsidRPr="00702B4C">
              <w:rPr>
                <w:bCs/>
                <w:sz w:val="24"/>
                <w:szCs w:val="24"/>
              </w:rPr>
              <w:t xml:space="preserve">у 2018 р. – </w:t>
            </w:r>
            <w:r w:rsidRPr="00702B4C">
              <w:rPr>
                <w:b w:val="0"/>
                <w:bCs/>
                <w:sz w:val="24"/>
                <w:szCs w:val="24"/>
              </w:rPr>
              <w:t>1 родині</w:t>
            </w:r>
            <w:r w:rsidRPr="00702B4C">
              <w:rPr>
                <w:bCs/>
                <w:sz w:val="24"/>
                <w:szCs w:val="24"/>
              </w:rPr>
              <w:t xml:space="preserve"> </w:t>
            </w:r>
            <w:r w:rsidRPr="00702B4C">
              <w:rPr>
                <w:b w:val="0"/>
                <w:bCs/>
                <w:sz w:val="24"/>
              </w:rPr>
              <w:t>на загальну суму 58,0 тис.грн.</w:t>
            </w:r>
          </w:p>
          <w:p w:rsidR="00821BFF" w:rsidRPr="00702B4C" w:rsidRDefault="00821BFF" w:rsidP="00821BFF">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4 родинам на загальну суму 444,0 тис.грн.</w:t>
            </w:r>
          </w:p>
          <w:p w:rsidR="00821BFF" w:rsidRPr="00702B4C" w:rsidRDefault="00821BFF" w:rsidP="00821BFF"/>
          <w:p w:rsidR="001C08F2" w:rsidRPr="00702B4C" w:rsidRDefault="00E47999" w:rsidP="00821BFF">
            <w:pPr>
              <w:pStyle w:val="2"/>
              <w:ind w:firstLine="252"/>
              <w:jc w:val="both"/>
              <w:rPr>
                <w:b w:val="0"/>
                <w:bCs/>
                <w:sz w:val="24"/>
              </w:rPr>
            </w:pPr>
            <w:r w:rsidRPr="00702B4C">
              <w:rPr>
                <w:b w:val="0"/>
                <w:bCs/>
                <w:sz w:val="24"/>
              </w:rPr>
              <w:t xml:space="preserve"> </w:t>
            </w:r>
          </w:p>
        </w:tc>
      </w:tr>
      <w:tr w:rsidR="005654E2" w:rsidRPr="00702B4C" w:rsidTr="00101D3B">
        <w:tblPrEx>
          <w:tblCellMar>
            <w:top w:w="0" w:type="dxa"/>
            <w:bottom w:w="0" w:type="dxa"/>
          </w:tblCellMar>
        </w:tblPrEx>
        <w:trPr>
          <w:trHeight w:val="595"/>
        </w:trPr>
        <w:tc>
          <w:tcPr>
            <w:tcW w:w="15600" w:type="dxa"/>
            <w:gridSpan w:val="3"/>
            <w:vAlign w:val="center"/>
          </w:tcPr>
          <w:p w:rsidR="005654E2" w:rsidRPr="00702B4C" w:rsidRDefault="005654E2" w:rsidP="00DE3553">
            <w:pPr>
              <w:jc w:val="center"/>
              <w:rPr>
                <w:b/>
                <w:sz w:val="24"/>
                <w:szCs w:val="24"/>
              </w:rPr>
            </w:pPr>
            <w:r w:rsidRPr="00702B4C">
              <w:rPr>
                <w:b/>
                <w:sz w:val="24"/>
                <w:szCs w:val="24"/>
              </w:rPr>
              <w:lastRenderedPageBreak/>
              <w:t>ІІ. Вшанування пам’яті військовослужбовців, які загинули (померли) під час участі у військових діях в східних регіонах України або організації надання допомоги учасникам військових дій в східних регіонах України</w:t>
            </w:r>
          </w:p>
        </w:tc>
      </w:tr>
      <w:tr w:rsidR="00080A9F" w:rsidRPr="00101D3B" w:rsidTr="00D12881">
        <w:tblPrEx>
          <w:tblCellMar>
            <w:top w:w="0" w:type="dxa"/>
            <w:bottom w:w="0" w:type="dxa"/>
          </w:tblCellMar>
        </w:tblPrEx>
        <w:tc>
          <w:tcPr>
            <w:tcW w:w="567" w:type="dxa"/>
          </w:tcPr>
          <w:p w:rsidR="00080A9F" w:rsidRPr="00101D3B" w:rsidRDefault="005654E2">
            <w:pPr>
              <w:jc w:val="center"/>
              <w:rPr>
                <w:bCs/>
                <w:sz w:val="22"/>
                <w:szCs w:val="22"/>
              </w:rPr>
            </w:pPr>
            <w:r w:rsidRPr="00101D3B">
              <w:rPr>
                <w:bCs/>
                <w:sz w:val="22"/>
                <w:szCs w:val="22"/>
              </w:rPr>
              <w:t>1.</w:t>
            </w:r>
          </w:p>
        </w:tc>
        <w:tc>
          <w:tcPr>
            <w:tcW w:w="6153" w:type="dxa"/>
          </w:tcPr>
          <w:p w:rsidR="00080A9F" w:rsidRPr="00101D3B" w:rsidRDefault="005654E2" w:rsidP="005A2681">
            <w:pPr>
              <w:pStyle w:val="2"/>
              <w:ind w:firstLine="252"/>
              <w:jc w:val="both"/>
              <w:rPr>
                <w:b w:val="0"/>
                <w:bCs/>
                <w:sz w:val="24"/>
              </w:rPr>
            </w:pPr>
            <w:r w:rsidRPr="00101D3B">
              <w:rPr>
                <w:b w:val="0"/>
                <w:bCs/>
                <w:sz w:val="24"/>
              </w:rPr>
              <w:t>Встановлення пам’ятників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p>
        </w:tc>
        <w:tc>
          <w:tcPr>
            <w:tcW w:w="8880" w:type="dxa"/>
          </w:tcPr>
          <w:p w:rsidR="008E5134" w:rsidRPr="00101D3B" w:rsidRDefault="008E5134" w:rsidP="005A2681">
            <w:pPr>
              <w:pStyle w:val="2"/>
              <w:ind w:firstLine="252"/>
              <w:jc w:val="both"/>
              <w:rPr>
                <w:b w:val="0"/>
                <w:bCs/>
                <w:sz w:val="24"/>
              </w:rPr>
            </w:pPr>
            <w:r w:rsidRPr="00101D3B">
              <w:rPr>
                <w:b w:val="0"/>
                <w:bCs/>
                <w:sz w:val="24"/>
              </w:rPr>
              <w:t>За рахунок коштів міського бюджету встановлені пам’ятники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p>
          <w:p w:rsidR="00394E3C" w:rsidRPr="00101D3B" w:rsidRDefault="00394E3C" w:rsidP="005A2681">
            <w:pPr>
              <w:pStyle w:val="2"/>
              <w:ind w:firstLine="252"/>
              <w:jc w:val="both"/>
              <w:rPr>
                <w:b w:val="0"/>
                <w:bCs/>
                <w:sz w:val="24"/>
              </w:rPr>
            </w:pPr>
            <w:r w:rsidRPr="00101D3B">
              <w:rPr>
                <w:bCs/>
                <w:sz w:val="24"/>
              </w:rPr>
              <w:t>у 2016 р.</w:t>
            </w:r>
            <w:r w:rsidRPr="00101D3B">
              <w:rPr>
                <w:b w:val="0"/>
                <w:bCs/>
                <w:sz w:val="24"/>
              </w:rPr>
              <w:t xml:space="preserve"> – 18 пам’ятників на загальну суму 3051,4 тис.грн.</w:t>
            </w:r>
            <w:r w:rsidR="002C5D39" w:rsidRPr="00101D3B">
              <w:rPr>
                <w:b w:val="0"/>
                <w:bCs/>
                <w:sz w:val="24"/>
              </w:rPr>
              <w:t xml:space="preserve">, на </w:t>
            </w:r>
            <w:r w:rsidR="00101D3B" w:rsidRPr="00101D3B">
              <w:rPr>
                <w:b w:val="0"/>
                <w:bCs/>
                <w:sz w:val="24"/>
              </w:rPr>
              <w:t>«</w:t>
            </w:r>
            <w:r w:rsidR="002C5D39" w:rsidRPr="00101D3B">
              <w:rPr>
                <w:b w:val="0"/>
                <w:bCs/>
                <w:sz w:val="24"/>
              </w:rPr>
              <w:t>Алеї Слави</w:t>
            </w:r>
            <w:r w:rsidR="00101D3B" w:rsidRPr="00101D3B">
              <w:rPr>
                <w:b w:val="0"/>
                <w:bCs/>
                <w:sz w:val="24"/>
              </w:rPr>
              <w:t>»</w:t>
            </w:r>
            <w:r w:rsidR="002C5D39" w:rsidRPr="00101D3B">
              <w:rPr>
                <w:b w:val="0"/>
                <w:bCs/>
                <w:sz w:val="24"/>
              </w:rPr>
              <w:t xml:space="preserve"> здійснено монтаж та встановлення пам’ятників на загальну суму 688,9 тис.грн.; </w:t>
            </w:r>
          </w:p>
          <w:p w:rsidR="00394E3C" w:rsidRPr="00101D3B" w:rsidRDefault="00394E3C" w:rsidP="005A2681">
            <w:pPr>
              <w:pStyle w:val="2"/>
              <w:ind w:firstLine="252"/>
              <w:jc w:val="both"/>
              <w:rPr>
                <w:b w:val="0"/>
                <w:bCs/>
                <w:sz w:val="24"/>
              </w:rPr>
            </w:pPr>
            <w:r w:rsidRPr="00101D3B">
              <w:rPr>
                <w:bCs/>
                <w:sz w:val="24"/>
              </w:rPr>
              <w:t xml:space="preserve">у </w:t>
            </w:r>
            <w:r w:rsidR="001B0E79" w:rsidRPr="00101D3B">
              <w:rPr>
                <w:bCs/>
                <w:sz w:val="24"/>
              </w:rPr>
              <w:t>2017 р</w:t>
            </w:r>
            <w:r w:rsidRPr="00101D3B">
              <w:rPr>
                <w:bCs/>
                <w:sz w:val="24"/>
              </w:rPr>
              <w:t xml:space="preserve">. </w:t>
            </w:r>
            <w:r w:rsidRPr="00101D3B">
              <w:rPr>
                <w:b w:val="0"/>
                <w:bCs/>
                <w:sz w:val="24"/>
              </w:rPr>
              <w:t xml:space="preserve">– </w:t>
            </w:r>
            <w:r w:rsidR="001B0E79" w:rsidRPr="00101D3B">
              <w:rPr>
                <w:b w:val="0"/>
                <w:bCs/>
                <w:sz w:val="24"/>
              </w:rPr>
              <w:t>1</w:t>
            </w:r>
            <w:r w:rsidRPr="00101D3B">
              <w:rPr>
                <w:b w:val="0"/>
                <w:bCs/>
                <w:sz w:val="24"/>
              </w:rPr>
              <w:t xml:space="preserve"> </w:t>
            </w:r>
            <w:r w:rsidR="00805096" w:rsidRPr="00101D3B">
              <w:rPr>
                <w:b w:val="0"/>
                <w:bCs/>
                <w:sz w:val="24"/>
              </w:rPr>
              <w:t>пам’ятник</w:t>
            </w:r>
            <w:r w:rsidRPr="00101D3B">
              <w:rPr>
                <w:b w:val="0"/>
                <w:bCs/>
                <w:sz w:val="24"/>
              </w:rPr>
              <w:t xml:space="preserve"> на загальну суму </w:t>
            </w:r>
            <w:r w:rsidR="00805096" w:rsidRPr="00101D3B">
              <w:rPr>
                <w:b w:val="0"/>
                <w:bCs/>
                <w:sz w:val="24"/>
              </w:rPr>
              <w:t>196,2 тис.грн.</w:t>
            </w:r>
            <w:r w:rsidRPr="00101D3B">
              <w:rPr>
                <w:b w:val="0"/>
                <w:bCs/>
                <w:sz w:val="24"/>
              </w:rPr>
              <w:t>;</w:t>
            </w:r>
            <w:r w:rsidR="009F4DE1" w:rsidRPr="00101D3B">
              <w:rPr>
                <w:b w:val="0"/>
                <w:bCs/>
                <w:sz w:val="24"/>
              </w:rPr>
              <w:t xml:space="preserve"> </w:t>
            </w:r>
          </w:p>
          <w:p w:rsidR="00080A9F" w:rsidRPr="00101D3B" w:rsidRDefault="00394E3C" w:rsidP="005A2681">
            <w:pPr>
              <w:pStyle w:val="2"/>
              <w:ind w:firstLine="252"/>
              <w:jc w:val="both"/>
              <w:rPr>
                <w:b w:val="0"/>
                <w:bCs/>
                <w:sz w:val="24"/>
              </w:rPr>
            </w:pPr>
            <w:r w:rsidRPr="00101D3B">
              <w:rPr>
                <w:b w:val="0"/>
                <w:bCs/>
                <w:sz w:val="24"/>
              </w:rPr>
              <w:t xml:space="preserve">Всього: </w:t>
            </w:r>
            <w:r w:rsidRPr="00101D3B">
              <w:rPr>
                <w:bCs/>
                <w:sz w:val="24"/>
              </w:rPr>
              <w:t>у 2016-201</w:t>
            </w:r>
            <w:r w:rsidR="00101D3B">
              <w:rPr>
                <w:bCs/>
                <w:sz w:val="24"/>
              </w:rPr>
              <w:t>7</w:t>
            </w:r>
            <w:r w:rsidRPr="00101D3B">
              <w:rPr>
                <w:bCs/>
                <w:sz w:val="24"/>
              </w:rPr>
              <w:t xml:space="preserve"> р.р.</w:t>
            </w:r>
            <w:r w:rsidRPr="00101D3B">
              <w:rPr>
                <w:b w:val="0"/>
                <w:bCs/>
                <w:sz w:val="24"/>
              </w:rPr>
              <w:t xml:space="preserve"> – </w:t>
            </w:r>
            <w:r w:rsidR="000A0D9D" w:rsidRPr="00101D3B">
              <w:rPr>
                <w:b w:val="0"/>
                <w:bCs/>
                <w:sz w:val="24"/>
              </w:rPr>
              <w:t xml:space="preserve">на </w:t>
            </w:r>
            <w:r w:rsidR="00624FD3" w:rsidRPr="00101D3B">
              <w:rPr>
                <w:b w:val="0"/>
                <w:bCs/>
                <w:sz w:val="24"/>
              </w:rPr>
              <w:t>загальну</w:t>
            </w:r>
            <w:r w:rsidR="000A0D9D" w:rsidRPr="00101D3B">
              <w:rPr>
                <w:b w:val="0"/>
                <w:bCs/>
                <w:sz w:val="24"/>
              </w:rPr>
              <w:t xml:space="preserve"> суму</w:t>
            </w:r>
            <w:r w:rsidR="009F4DE1" w:rsidRPr="00101D3B">
              <w:rPr>
                <w:b w:val="0"/>
                <w:bCs/>
                <w:sz w:val="24"/>
              </w:rPr>
              <w:t xml:space="preserve"> </w:t>
            </w:r>
            <w:r w:rsidR="00101D3B">
              <w:rPr>
                <w:b w:val="0"/>
                <w:bCs/>
                <w:sz w:val="24"/>
              </w:rPr>
              <w:t>3936</w:t>
            </w:r>
            <w:r w:rsidR="009F4DE1" w:rsidRPr="00101D3B">
              <w:rPr>
                <w:b w:val="0"/>
                <w:bCs/>
                <w:sz w:val="24"/>
              </w:rPr>
              <w:t>,</w:t>
            </w:r>
            <w:r w:rsidR="00101D3B" w:rsidRPr="00101D3B">
              <w:rPr>
                <w:b w:val="0"/>
                <w:bCs/>
                <w:sz w:val="24"/>
              </w:rPr>
              <w:t>5</w:t>
            </w:r>
            <w:r w:rsidR="000A0D9D" w:rsidRPr="00101D3B">
              <w:rPr>
                <w:b w:val="0"/>
                <w:bCs/>
                <w:sz w:val="24"/>
              </w:rPr>
              <w:t xml:space="preserve"> тис.грн.</w:t>
            </w:r>
          </w:p>
        </w:tc>
      </w:tr>
      <w:tr w:rsidR="00377C96" w:rsidRPr="00702B4C" w:rsidTr="00F7526F">
        <w:tblPrEx>
          <w:tblCellMar>
            <w:top w:w="0" w:type="dxa"/>
            <w:bottom w:w="0" w:type="dxa"/>
          </w:tblCellMar>
        </w:tblPrEx>
        <w:tc>
          <w:tcPr>
            <w:tcW w:w="567" w:type="dxa"/>
          </w:tcPr>
          <w:p w:rsidR="00377C96" w:rsidRPr="00702B4C" w:rsidRDefault="00377C96" w:rsidP="00F7526F">
            <w:pPr>
              <w:jc w:val="center"/>
              <w:rPr>
                <w:bCs/>
                <w:sz w:val="22"/>
                <w:szCs w:val="22"/>
              </w:rPr>
            </w:pPr>
            <w:r w:rsidRPr="00702B4C">
              <w:rPr>
                <w:bCs/>
                <w:sz w:val="22"/>
                <w:szCs w:val="22"/>
              </w:rPr>
              <w:t>2.</w:t>
            </w:r>
          </w:p>
        </w:tc>
        <w:tc>
          <w:tcPr>
            <w:tcW w:w="6153" w:type="dxa"/>
          </w:tcPr>
          <w:p w:rsidR="00377C96" w:rsidRPr="00702B4C" w:rsidRDefault="00377C96" w:rsidP="00F7526F">
            <w:pPr>
              <w:pStyle w:val="2"/>
              <w:ind w:firstLine="252"/>
              <w:jc w:val="both"/>
              <w:rPr>
                <w:b w:val="0"/>
                <w:bCs/>
                <w:sz w:val="24"/>
              </w:rPr>
            </w:pPr>
            <w:r w:rsidRPr="00702B4C">
              <w:rPr>
                <w:b w:val="0"/>
                <w:bCs/>
                <w:sz w:val="24"/>
              </w:rPr>
              <w:t>Видання книги про загиблих буковинців під час військових дій в східних регіонах України</w:t>
            </w:r>
          </w:p>
        </w:tc>
        <w:tc>
          <w:tcPr>
            <w:tcW w:w="8880" w:type="dxa"/>
          </w:tcPr>
          <w:p w:rsidR="00377C96" w:rsidRPr="00702B4C" w:rsidRDefault="00E37606" w:rsidP="00241662">
            <w:pPr>
              <w:pStyle w:val="2"/>
              <w:ind w:firstLine="252"/>
              <w:jc w:val="both"/>
              <w:rPr>
                <w:b w:val="0"/>
                <w:bCs/>
                <w:sz w:val="24"/>
              </w:rPr>
            </w:pPr>
            <w:r w:rsidRPr="00702B4C">
              <w:rPr>
                <w:b w:val="0"/>
                <w:bCs/>
                <w:sz w:val="24"/>
              </w:rPr>
              <w:t>У 2016 р</w:t>
            </w:r>
            <w:r w:rsidR="00350655" w:rsidRPr="00702B4C">
              <w:rPr>
                <w:b w:val="0"/>
                <w:bCs/>
                <w:sz w:val="24"/>
              </w:rPr>
              <w:t>оці</w:t>
            </w:r>
            <w:r w:rsidRPr="00702B4C">
              <w:rPr>
                <w:b w:val="0"/>
                <w:bCs/>
                <w:sz w:val="24"/>
              </w:rPr>
              <w:t xml:space="preserve"> видано книгу про загиблих під час військових дій в східних регіонах України буковинців «Янголи буковинського краю», автором якої є Наталія  Боярчук</w:t>
            </w:r>
            <w:r w:rsidR="00350655" w:rsidRPr="00702B4C">
              <w:rPr>
                <w:b w:val="0"/>
                <w:bCs/>
                <w:sz w:val="24"/>
              </w:rPr>
              <w:t>-</w:t>
            </w:r>
            <w:r w:rsidRPr="00702B4C">
              <w:rPr>
                <w:b w:val="0"/>
                <w:bCs/>
                <w:sz w:val="24"/>
              </w:rPr>
              <w:t>Брянськ</w:t>
            </w:r>
            <w:r w:rsidR="00350655" w:rsidRPr="00702B4C">
              <w:rPr>
                <w:b w:val="0"/>
                <w:bCs/>
                <w:sz w:val="24"/>
              </w:rPr>
              <w:t>а</w:t>
            </w:r>
            <w:r w:rsidRPr="00702B4C">
              <w:rPr>
                <w:b w:val="0"/>
                <w:bCs/>
                <w:sz w:val="24"/>
              </w:rPr>
              <w:t xml:space="preserve">. Книга видана в рамках міської </w:t>
            </w:r>
            <w:r w:rsidR="00241662" w:rsidRPr="00702B4C">
              <w:rPr>
                <w:b w:val="0"/>
                <w:bCs/>
                <w:sz w:val="24"/>
              </w:rPr>
              <w:t xml:space="preserve">програми підтримки книговидання імені бургомістра Антона Кохановського. Презентація книги проведена в Чернівецькій міській раді, на якій були присутні члени родин загиблих учасників АТО. Примірники книг передані членам сімей загиблих, в бібліотеки міста та в шкільні бібліотеки.   </w:t>
            </w:r>
          </w:p>
        </w:tc>
      </w:tr>
      <w:tr w:rsidR="005654E2" w:rsidRPr="00702B4C" w:rsidTr="004459DF">
        <w:tblPrEx>
          <w:tblCellMar>
            <w:top w:w="0" w:type="dxa"/>
            <w:bottom w:w="0" w:type="dxa"/>
          </w:tblCellMar>
        </w:tblPrEx>
        <w:trPr>
          <w:trHeight w:val="866"/>
        </w:trPr>
        <w:tc>
          <w:tcPr>
            <w:tcW w:w="15600" w:type="dxa"/>
            <w:gridSpan w:val="3"/>
            <w:vAlign w:val="center"/>
          </w:tcPr>
          <w:p w:rsidR="005654E2" w:rsidRPr="00702B4C" w:rsidRDefault="005654E2" w:rsidP="00DE3553">
            <w:pPr>
              <w:jc w:val="center"/>
              <w:rPr>
                <w:b/>
                <w:sz w:val="24"/>
                <w:szCs w:val="24"/>
              </w:rPr>
            </w:pPr>
            <w:r w:rsidRPr="00702B4C">
              <w:rPr>
                <w:b/>
                <w:sz w:val="24"/>
                <w:szCs w:val="24"/>
              </w:rPr>
              <w:t xml:space="preserve">ІІІ. Забезпечення житлом членів сімей </w:t>
            </w:r>
            <w:r w:rsidRPr="00702B4C">
              <w:rPr>
                <w:b/>
                <w:bCs/>
                <w:sz w:val="24"/>
                <w:szCs w:val="24"/>
              </w:rPr>
              <w:t xml:space="preserve">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sidRPr="00702B4C">
              <w:rPr>
                <w:b/>
                <w:sz w:val="24"/>
                <w:szCs w:val="24"/>
              </w:rPr>
              <w:t xml:space="preserve"> учасників бойових дій з числа </w:t>
            </w:r>
            <w:r w:rsidRPr="00702B4C">
              <w:rPr>
                <w:b/>
                <w:bCs/>
                <w:sz w:val="24"/>
                <w:szCs w:val="24"/>
              </w:rPr>
              <w:t>військовослужбовців, які брали участь в антитерористичній операції, та виділення їм земельних ділянок</w:t>
            </w:r>
          </w:p>
        </w:tc>
      </w:tr>
      <w:tr w:rsidR="00080A9F" w:rsidRPr="00702B4C" w:rsidTr="00D12881">
        <w:tblPrEx>
          <w:tblCellMar>
            <w:top w:w="0" w:type="dxa"/>
            <w:bottom w:w="0" w:type="dxa"/>
          </w:tblCellMar>
        </w:tblPrEx>
        <w:trPr>
          <w:trHeight w:val="748"/>
        </w:trPr>
        <w:tc>
          <w:tcPr>
            <w:tcW w:w="567" w:type="dxa"/>
          </w:tcPr>
          <w:p w:rsidR="00080A9F" w:rsidRPr="00702B4C" w:rsidRDefault="005654E2">
            <w:pPr>
              <w:jc w:val="center"/>
              <w:rPr>
                <w:bCs/>
                <w:sz w:val="22"/>
                <w:szCs w:val="22"/>
              </w:rPr>
            </w:pPr>
            <w:r w:rsidRPr="00702B4C">
              <w:rPr>
                <w:bCs/>
                <w:sz w:val="22"/>
                <w:szCs w:val="22"/>
              </w:rPr>
              <w:t>1.</w:t>
            </w:r>
          </w:p>
        </w:tc>
        <w:tc>
          <w:tcPr>
            <w:tcW w:w="6153" w:type="dxa"/>
          </w:tcPr>
          <w:p w:rsidR="00080A9F" w:rsidRPr="00702B4C" w:rsidRDefault="005654E2" w:rsidP="005A2681">
            <w:pPr>
              <w:pStyle w:val="2"/>
              <w:ind w:firstLine="252"/>
              <w:jc w:val="both"/>
              <w:rPr>
                <w:b w:val="0"/>
                <w:bCs/>
                <w:sz w:val="24"/>
              </w:rPr>
            </w:pPr>
            <w:r w:rsidRPr="00702B4C">
              <w:rPr>
                <w:b w:val="0"/>
                <w:bCs/>
                <w:sz w:val="24"/>
              </w:rPr>
              <w:t>Забезпечення житлом членів сімей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D86212" w:rsidRPr="00702B4C" w:rsidRDefault="00D86212" w:rsidP="005A2681">
            <w:pPr>
              <w:pStyle w:val="2"/>
              <w:ind w:firstLine="252"/>
              <w:jc w:val="both"/>
              <w:rPr>
                <w:b w:val="0"/>
                <w:bCs/>
                <w:sz w:val="24"/>
              </w:rPr>
            </w:pPr>
            <w:r w:rsidRPr="00702B4C">
              <w:rPr>
                <w:b w:val="0"/>
                <w:bCs/>
                <w:sz w:val="24"/>
              </w:rPr>
              <w:t>Надана грошова компенсація на придбання житла за рахунок коштів державного бюджету членам сімей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p w:rsidR="00D86212" w:rsidRPr="00702B4C" w:rsidRDefault="00D86212" w:rsidP="005A2681">
            <w:pPr>
              <w:pStyle w:val="2"/>
              <w:ind w:firstLine="252"/>
              <w:jc w:val="both"/>
              <w:rPr>
                <w:b w:val="0"/>
                <w:bCs/>
                <w:sz w:val="24"/>
              </w:rPr>
            </w:pPr>
            <w:r w:rsidRPr="00702B4C">
              <w:rPr>
                <w:bCs/>
                <w:sz w:val="24"/>
              </w:rPr>
              <w:t>у 2016 р.</w:t>
            </w:r>
            <w:r w:rsidRPr="00702B4C">
              <w:rPr>
                <w:b w:val="0"/>
                <w:bCs/>
                <w:sz w:val="24"/>
              </w:rPr>
              <w:t xml:space="preserve"> – 4 членам сімей на загальну суму 2958,5 тис.грн.;</w:t>
            </w:r>
          </w:p>
          <w:p w:rsidR="00D86212" w:rsidRPr="00702B4C" w:rsidRDefault="00D86212" w:rsidP="005A2681">
            <w:pPr>
              <w:pStyle w:val="2"/>
              <w:ind w:firstLine="252"/>
              <w:jc w:val="both"/>
              <w:rPr>
                <w:b w:val="0"/>
                <w:bCs/>
                <w:sz w:val="24"/>
              </w:rPr>
            </w:pPr>
            <w:r w:rsidRPr="00702B4C">
              <w:rPr>
                <w:bCs/>
                <w:sz w:val="24"/>
              </w:rPr>
              <w:t xml:space="preserve">у 2017 р. </w:t>
            </w:r>
            <w:r w:rsidRPr="00702B4C">
              <w:rPr>
                <w:b w:val="0"/>
                <w:bCs/>
                <w:sz w:val="24"/>
              </w:rPr>
              <w:t>– 5 членам сімей на загальну суму 4663,4 тис.грн.;</w:t>
            </w:r>
          </w:p>
          <w:p w:rsidR="00080A9F" w:rsidRPr="00702B4C" w:rsidRDefault="007162B7" w:rsidP="005A2681">
            <w:pPr>
              <w:pStyle w:val="2"/>
              <w:ind w:firstLine="252"/>
              <w:jc w:val="both"/>
              <w:rPr>
                <w:b w:val="0"/>
                <w:bCs/>
                <w:sz w:val="24"/>
              </w:rPr>
            </w:pPr>
            <w:r w:rsidRPr="00702B4C">
              <w:rPr>
                <w:b w:val="0"/>
                <w:bCs/>
                <w:sz w:val="24"/>
              </w:rPr>
              <w:t xml:space="preserve">Всього </w:t>
            </w:r>
            <w:r w:rsidRPr="00702B4C">
              <w:rPr>
                <w:bCs/>
                <w:sz w:val="24"/>
              </w:rPr>
              <w:t>у 2016-2017 р.р.</w:t>
            </w:r>
            <w:r w:rsidRPr="00702B4C">
              <w:rPr>
                <w:b w:val="0"/>
                <w:bCs/>
                <w:sz w:val="24"/>
              </w:rPr>
              <w:t xml:space="preserve"> – </w:t>
            </w:r>
            <w:r w:rsidR="00702B4C" w:rsidRPr="00702B4C">
              <w:rPr>
                <w:b w:val="0"/>
                <w:bCs/>
                <w:sz w:val="24"/>
              </w:rPr>
              <w:t>9</w:t>
            </w:r>
            <w:r w:rsidRPr="00702B4C">
              <w:rPr>
                <w:b w:val="0"/>
                <w:bCs/>
                <w:sz w:val="24"/>
              </w:rPr>
              <w:t xml:space="preserve"> членам сімей на загальну суму </w:t>
            </w:r>
            <w:r w:rsidR="00702B4C" w:rsidRPr="00702B4C">
              <w:rPr>
                <w:b w:val="0"/>
                <w:bCs/>
                <w:sz w:val="24"/>
              </w:rPr>
              <w:t>7621</w:t>
            </w:r>
            <w:r w:rsidRPr="00702B4C">
              <w:rPr>
                <w:b w:val="0"/>
                <w:bCs/>
                <w:sz w:val="24"/>
              </w:rPr>
              <w:t>,</w:t>
            </w:r>
            <w:r w:rsidR="00702B4C" w:rsidRPr="00702B4C">
              <w:rPr>
                <w:b w:val="0"/>
                <w:bCs/>
                <w:sz w:val="24"/>
              </w:rPr>
              <w:t>9</w:t>
            </w:r>
            <w:r w:rsidRPr="00702B4C">
              <w:rPr>
                <w:b w:val="0"/>
                <w:bCs/>
                <w:sz w:val="24"/>
              </w:rPr>
              <w:t xml:space="preserve"> тис.грн.</w:t>
            </w:r>
          </w:p>
        </w:tc>
      </w:tr>
      <w:tr w:rsidR="00ED44D8" w:rsidRPr="00702B4C" w:rsidTr="00702B4C">
        <w:tblPrEx>
          <w:tblCellMar>
            <w:top w:w="0" w:type="dxa"/>
            <w:bottom w:w="0" w:type="dxa"/>
          </w:tblCellMar>
        </w:tblPrEx>
        <w:trPr>
          <w:trHeight w:val="235"/>
        </w:trPr>
        <w:tc>
          <w:tcPr>
            <w:tcW w:w="567" w:type="dxa"/>
          </w:tcPr>
          <w:p w:rsidR="00ED44D8" w:rsidRPr="00702B4C" w:rsidRDefault="00420053" w:rsidP="006E508F">
            <w:pPr>
              <w:jc w:val="center"/>
              <w:rPr>
                <w:bCs/>
                <w:sz w:val="22"/>
                <w:szCs w:val="22"/>
              </w:rPr>
            </w:pPr>
            <w:r w:rsidRPr="00702B4C">
              <w:rPr>
                <w:bCs/>
                <w:sz w:val="22"/>
                <w:szCs w:val="22"/>
              </w:rPr>
              <w:t>2</w:t>
            </w:r>
            <w:r w:rsidR="00ED44D8" w:rsidRPr="00702B4C">
              <w:rPr>
                <w:bCs/>
                <w:sz w:val="22"/>
                <w:szCs w:val="22"/>
              </w:rPr>
              <w:t>.</w:t>
            </w:r>
          </w:p>
        </w:tc>
        <w:tc>
          <w:tcPr>
            <w:tcW w:w="6153" w:type="dxa"/>
          </w:tcPr>
          <w:p w:rsidR="00ED44D8" w:rsidRPr="00702B4C" w:rsidRDefault="00420053" w:rsidP="006E508F">
            <w:pPr>
              <w:pStyle w:val="2"/>
              <w:ind w:firstLine="252"/>
              <w:jc w:val="both"/>
              <w:rPr>
                <w:b w:val="0"/>
                <w:bCs/>
                <w:sz w:val="24"/>
              </w:rPr>
            </w:pPr>
            <w:r w:rsidRPr="00702B4C">
              <w:rPr>
                <w:b w:val="0"/>
                <w:bCs/>
                <w:sz w:val="24"/>
              </w:rPr>
              <w:t>Забезпечення житлом інвалідів з числа осіб, які брали  участь у військових діях в східних регіонах України</w:t>
            </w:r>
          </w:p>
        </w:tc>
        <w:tc>
          <w:tcPr>
            <w:tcW w:w="8880" w:type="dxa"/>
          </w:tcPr>
          <w:p w:rsidR="00ED44D8" w:rsidRPr="00702B4C" w:rsidRDefault="007162B7" w:rsidP="006E508F">
            <w:pPr>
              <w:pStyle w:val="2"/>
              <w:ind w:firstLine="252"/>
              <w:jc w:val="both"/>
              <w:rPr>
                <w:b w:val="0"/>
                <w:bCs/>
                <w:sz w:val="24"/>
              </w:rPr>
            </w:pPr>
            <w:r w:rsidRPr="00702B4C">
              <w:rPr>
                <w:b w:val="0"/>
                <w:bCs/>
                <w:sz w:val="24"/>
              </w:rPr>
              <w:t xml:space="preserve">Особам з інвалідністю </w:t>
            </w:r>
            <w:r w:rsidR="00883AB5" w:rsidRPr="00702B4C">
              <w:rPr>
                <w:b w:val="0"/>
                <w:bCs/>
                <w:sz w:val="24"/>
              </w:rPr>
              <w:t xml:space="preserve">I та II групи з числа осіб, які брали  участь у військових діях в східних регіонах України, надана грошова компенсація на придбання житла за </w:t>
            </w:r>
            <w:r w:rsidR="00AC5173" w:rsidRPr="00702B4C">
              <w:rPr>
                <w:b w:val="0"/>
                <w:bCs/>
                <w:sz w:val="24"/>
              </w:rPr>
              <w:t xml:space="preserve">рахунок </w:t>
            </w:r>
            <w:r w:rsidR="00883AB5" w:rsidRPr="00702B4C">
              <w:rPr>
                <w:b w:val="0"/>
                <w:bCs/>
                <w:sz w:val="24"/>
              </w:rPr>
              <w:t>кошт</w:t>
            </w:r>
            <w:r w:rsidR="00AC5173" w:rsidRPr="00702B4C">
              <w:rPr>
                <w:b w:val="0"/>
                <w:bCs/>
                <w:sz w:val="24"/>
              </w:rPr>
              <w:t>ів</w:t>
            </w:r>
            <w:r w:rsidR="00883AB5" w:rsidRPr="00702B4C">
              <w:rPr>
                <w:b w:val="0"/>
                <w:bCs/>
                <w:sz w:val="24"/>
              </w:rPr>
              <w:t xml:space="preserve"> державного бюджету</w:t>
            </w:r>
            <w:r w:rsidRPr="00702B4C">
              <w:rPr>
                <w:b w:val="0"/>
                <w:bCs/>
                <w:sz w:val="24"/>
              </w:rPr>
              <w:t>:</w:t>
            </w:r>
            <w:r w:rsidR="00883AB5" w:rsidRPr="00702B4C">
              <w:rPr>
                <w:b w:val="0"/>
                <w:bCs/>
                <w:sz w:val="24"/>
              </w:rPr>
              <w:t xml:space="preserve">   </w:t>
            </w:r>
          </w:p>
          <w:p w:rsidR="007162B7" w:rsidRPr="00702B4C" w:rsidRDefault="007162B7" w:rsidP="007162B7">
            <w:pPr>
              <w:pStyle w:val="2"/>
              <w:ind w:firstLine="252"/>
              <w:jc w:val="both"/>
              <w:rPr>
                <w:b w:val="0"/>
                <w:bCs/>
                <w:sz w:val="24"/>
              </w:rPr>
            </w:pPr>
            <w:r w:rsidRPr="00702B4C">
              <w:rPr>
                <w:bCs/>
                <w:sz w:val="24"/>
              </w:rPr>
              <w:t xml:space="preserve">у 2017 р. </w:t>
            </w:r>
            <w:r w:rsidRPr="00702B4C">
              <w:rPr>
                <w:b w:val="0"/>
                <w:bCs/>
                <w:sz w:val="24"/>
              </w:rPr>
              <w:t>– 7 особам на загальну суму 8420,0 тис.грн.;</w:t>
            </w:r>
          </w:p>
          <w:p w:rsidR="007162B7" w:rsidRPr="00702B4C" w:rsidRDefault="007162B7" w:rsidP="007162B7">
            <w:pPr>
              <w:pStyle w:val="2"/>
              <w:ind w:firstLine="252"/>
              <w:jc w:val="both"/>
              <w:rPr>
                <w:b w:val="0"/>
                <w:bCs/>
                <w:sz w:val="24"/>
              </w:rPr>
            </w:pPr>
            <w:r w:rsidRPr="00702B4C">
              <w:rPr>
                <w:bCs/>
                <w:sz w:val="24"/>
              </w:rPr>
              <w:t>у 2018 р.</w:t>
            </w:r>
            <w:r w:rsidRPr="00702B4C">
              <w:rPr>
                <w:b w:val="0"/>
                <w:bCs/>
                <w:sz w:val="24"/>
              </w:rPr>
              <w:t xml:space="preserve"> – 7 особам на загальну суму 8120,5 тис.грн.</w:t>
            </w:r>
          </w:p>
          <w:p w:rsidR="00DE3553" w:rsidRPr="00702B4C" w:rsidRDefault="007162B7" w:rsidP="007162B7">
            <w:pPr>
              <w:pStyle w:val="2"/>
              <w:ind w:firstLine="252"/>
              <w:jc w:val="both"/>
            </w:pPr>
            <w:r w:rsidRPr="00702B4C">
              <w:rPr>
                <w:b w:val="0"/>
                <w:bCs/>
                <w:sz w:val="24"/>
              </w:rPr>
              <w:t xml:space="preserve">Всього </w:t>
            </w:r>
            <w:r w:rsidRPr="00702B4C">
              <w:rPr>
                <w:bCs/>
                <w:sz w:val="24"/>
              </w:rPr>
              <w:t>у 2016-2017 р.р.</w:t>
            </w:r>
            <w:r w:rsidRPr="00702B4C">
              <w:rPr>
                <w:b w:val="0"/>
                <w:bCs/>
                <w:sz w:val="24"/>
              </w:rPr>
              <w:t xml:space="preserve"> – 14 особам на загальну суму 16540,5 тис.грн.</w:t>
            </w:r>
          </w:p>
        </w:tc>
      </w:tr>
      <w:tr w:rsidR="00C10320" w:rsidRPr="00702B4C" w:rsidTr="00271D92">
        <w:tblPrEx>
          <w:tblCellMar>
            <w:top w:w="0" w:type="dxa"/>
            <w:bottom w:w="0" w:type="dxa"/>
          </w:tblCellMar>
        </w:tblPrEx>
        <w:trPr>
          <w:trHeight w:val="64"/>
        </w:trPr>
        <w:tc>
          <w:tcPr>
            <w:tcW w:w="567" w:type="dxa"/>
          </w:tcPr>
          <w:p w:rsidR="00C10320" w:rsidRPr="00702B4C" w:rsidRDefault="00C10320" w:rsidP="00271D92">
            <w:pPr>
              <w:jc w:val="center"/>
              <w:rPr>
                <w:bCs/>
                <w:sz w:val="22"/>
                <w:szCs w:val="22"/>
              </w:rPr>
            </w:pPr>
            <w:r w:rsidRPr="00702B4C">
              <w:rPr>
                <w:bCs/>
                <w:sz w:val="22"/>
                <w:szCs w:val="22"/>
              </w:rPr>
              <w:t>3.</w:t>
            </w:r>
          </w:p>
        </w:tc>
        <w:tc>
          <w:tcPr>
            <w:tcW w:w="6153" w:type="dxa"/>
          </w:tcPr>
          <w:p w:rsidR="00C10320" w:rsidRPr="00702B4C" w:rsidRDefault="00C10320" w:rsidP="00271D92">
            <w:pPr>
              <w:pStyle w:val="2"/>
              <w:ind w:firstLine="285"/>
              <w:jc w:val="both"/>
              <w:rPr>
                <w:b w:val="0"/>
                <w:sz w:val="22"/>
                <w:szCs w:val="22"/>
              </w:rPr>
            </w:pPr>
            <w:r w:rsidRPr="00702B4C">
              <w:rPr>
                <w:b w:val="0"/>
                <w:bCs/>
                <w:sz w:val="24"/>
              </w:rPr>
              <w:t xml:space="preserve">Виділення земельної ділянки в районі проїзду Смотрицького орієнтовною площею </w:t>
            </w:r>
            <w:smartTag w:uri="urn:schemas-microsoft-com:office:smarttags" w:element="metricconverter">
              <w:smartTagPr>
                <w:attr w:name="ProductID" w:val="1,3 га"/>
              </w:smartTagPr>
              <w:r w:rsidRPr="00702B4C">
                <w:rPr>
                  <w:b w:val="0"/>
                  <w:bCs/>
                  <w:sz w:val="24"/>
                </w:rPr>
                <w:t>1,3 га</w:t>
              </w:r>
            </w:smartTag>
            <w:r w:rsidRPr="00702B4C">
              <w:rPr>
                <w:b w:val="0"/>
                <w:bCs/>
                <w:sz w:val="24"/>
              </w:rPr>
              <w:t xml:space="preserve">, в постійне користування департаменту містобудівного комплексу та земельних відносин міської ради з метою організації будівництва багатоквартирного житлового будинку для учасників бойових дій з числа військовослужбовців, які брали участь в антитерористичній операції  </w:t>
            </w:r>
          </w:p>
        </w:tc>
        <w:tc>
          <w:tcPr>
            <w:tcW w:w="8880" w:type="dxa"/>
          </w:tcPr>
          <w:p w:rsidR="00377C96" w:rsidRPr="00702B4C" w:rsidRDefault="00377C96" w:rsidP="00271D92">
            <w:pPr>
              <w:pStyle w:val="2"/>
              <w:ind w:firstLine="252"/>
              <w:jc w:val="both"/>
              <w:rPr>
                <w:b w:val="0"/>
                <w:bCs/>
                <w:sz w:val="24"/>
              </w:rPr>
            </w:pPr>
            <w:r w:rsidRPr="00702B4C">
              <w:rPr>
                <w:b w:val="0"/>
                <w:bCs/>
                <w:sz w:val="24"/>
              </w:rPr>
              <w:t>Рішенням міської ради від 02.02.2017 р. № 568 виділено земельну ділянку.</w:t>
            </w:r>
          </w:p>
          <w:p w:rsidR="00C10320" w:rsidRPr="00702B4C" w:rsidRDefault="00C10320" w:rsidP="00271D92">
            <w:pPr>
              <w:pStyle w:val="2"/>
              <w:ind w:firstLine="252"/>
              <w:jc w:val="both"/>
              <w:rPr>
                <w:b w:val="0"/>
                <w:bCs/>
                <w:sz w:val="24"/>
              </w:rPr>
            </w:pPr>
          </w:p>
        </w:tc>
      </w:tr>
      <w:tr w:rsidR="00D77493" w:rsidRPr="00702B4C" w:rsidTr="00D12881">
        <w:tblPrEx>
          <w:tblCellMar>
            <w:top w:w="0" w:type="dxa"/>
            <w:bottom w:w="0" w:type="dxa"/>
          </w:tblCellMar>
        </w:tblPrEx>
        <w:trPr>
          <w:trHeight w:val="64"/>
        </w:trPr>
        <w:tc>
          <w:tcPr>
            <w:tcW w:w="567" w:type="dxa"/>
          </w:tcPr>
          <w:p w:rsidR="00D77493" w:rsidRPr="00702B4C" w:rsidRDefault="00C10320">
            <w:pPr>
              <w:jc w:val="center"/>
              <w:rPr>
                <w:bCs/>
                <w:sz w:val="22"/>
                <w:szCs w:val="22"/>
              </w:rPr>
            </w:pPr>
            <w:r w:rsidRPr="00702B4C">
              <w:rPr>
                <w:bCs/>
                <w:sz w:val="22"/>
                <w:szCs w:val="22"/>
              </w:rPr>
              <w:t>4</w:t>
            </w:r>
            <w:r w:rsidR="005654E2" w:rsidRPr="00702B4C">
              <w:rPr>
                <w:bCs/>
                <w:sz w:val="22"/>
                <w:szCs w:val="22"/>
              </w:rPr>
              <w:t>.</w:t>
            </w:r>
          </w:p>
        </w:tc>
        <w:tc>
          <w:tcPr>
            <w:tcW w:w="6153" w:type="dxa"/>
          </w:tcPr>
          <w:p w:rsidR="00D77493" w:rsidRPr="00702B4C" w:rsidRDefault="005654E2" w:rsidP="00C65943">
            <w:pPr>
              <w:pStyle w:val="2"/>
              <w:ind w:firstLine="285"/>
              <w:jc w:val="both"/>
              <w:rPr>
                <w:b w:val="0"/>
                <w:sz w:val="22"/>
                <w:szCs w:val="22"/>
              </w:rPr>
            </w:pPr>
            <w:r w:rsidRPr="00702B4C">
              <w:rPr>
                <w:b w:val="0"/>
                <w:bCs/>
                <w:sz w:val="24"/>
              </w:rPr>
              <w:t>Підведення інженерних мереж водопостачання та водовідведення в районі проїзду Смотрицького</w:t>
            </w:r>
          </w:p>
        </w:tc>
        <w:tc>
          <w:tcPr>
            <w:tcW w:w="8880" w:type="dxa"/>
          </w:tcPr>
          <w:p w:rsidR="00D77493" w:rsidRPr="00702B4C" w:rsidRDefault="009B688A" w:rsidP="009B688A">
            <w:pPr>
              <w:pStyle w:val="2"/>
              <w:ind w:firstLine="252"/>
              <w:jc w:val="both"/>
              <w:rPr>
                <w:b w:val="0"/>
                <w:bCs/>
                <w:sz w:val="24"/>
              </w:rPr>
            </w:pPr>
            <w:r w:rsidRPr="00702B4C">
              <w:rPr>
                <w:b w:val="0"/>
                <w:bCs/>
                <w:sz w:val="24"/>
              </w:rPr>
              <w:t>Проектування підведення інженерних мереж водопостачання та водовідведення в районі проїзду Смотрицького буде здійснено після затвердження детального плану забудови даної території</w:t>
            </w:r>
            <w:r w:rsidR="00742662" w:rsidRPr="00702B4C">
              <w:rPr>
                <w:b w:val="0"/>
                <w:bCs/>
                <w:sz w:val="24"/>
              </w:rPr>
              <w:t xml:space="preserve">. </w:t>
            </w:r>
            <w:r w:rsidRPr="00702B4C">
              <w:rPr>
                <w:b w:val="0"/>
                <w:bCs/>
                <w:sz w:val="24"/>
              </w:rPr>
              <w:t xml:space="preserve"> </w:t>
            </w:r>
            <w:r w:rsidR="00742662" w:rsidRPr="00702B4C">
              <w:rPr>
                <w:b w:val="0"/>
                <w:bCs/>
                <w:sz w:val="24"/>
              </w:rPr>
              <w:t xml:space="preserve"> </w:t>
            </w:r>
          </w:p>
        </w:tc>
      </w:tr>
      <w:tr w:rsidR="00080A9F" w:rsidRPr="00101D3B" w:rsidTr="00241EB9">
        <w:tblPrEx>
          <w:tblCellMar>
            <w:top w:w="0" w:type="dxa"/>
            <w:bottom w:w="0" w:type="dxa"/>
          </w:tblCellMar>
        </w:tblPrEx>
        <w:trPr>
          <w:trHeight w:val="291"/>
        </w:trPr>
        <w:tc>
          <w:tcPr>
            <w:tcW w:w="567" w:type="dxa"/>
          </w:tcPr>
          <w:p w:rsidR="00080A9F" w:rsidRPr="00101D3B" w:rsidRDefault="00C10320" w:rsidP="00530961">
            <w:pPr>
              <w:jc w:val="center"/>
              <w:rPr>
                <w:sz w:val="22"/>
                <w:szCs w:val="22"/>
              </w:rPr>
            </w:pPr>
            <w:r w:rsidRPr="00101D3B">
              <w:rPr>
                <w:sz w:val="22"/>
                <w:szCs w:val="22"/>
              </w:rPr>
              <w:t>5</w:t>
            </w:r>
            <w:r w:rsidR="005654E2" w:rsidRPr="00101D3B">
              <w:rPr>
                <w:sz w:val="22"/>
                <w:szCs w:val="22"/>
              </w:rPr>
              <w:t>.</w:t>
            </w:r>
          </w:p>
        </w:tc>
        <w:tc>
          <w:tcPr>
            <w:tcW w:w="6153" w:type="dxa"/>
          </w:tcPr>
          <w:p w:rsidR="00101D3B" w:rsidRPr="00101D3B" w:rsidRDefault="00101D3B" w:rsidP="005A2681">
            <w:pPr>
              <w:pStyle w:val="2"/>
              <w:ind w:firstLine="252"/>
              <w:jc w:val="both"/>
              <w:rPr>
                <w:b w:val="0"/>
                <w:color w:val="993300"/>
                <w:sz w:val="24"/>
                <w:szCs w:val="24"/>
              </w:rPr>
            </w:pPr>
            <w:r>
              <w:rPr>
                <w:b w:val="0"/>
                <w:bCs/>
                <w:sz w:val="24"/>
              </w:rPr>
              <w:t>Будівництво багатоквартирного житлового будинку на пайових засадах відповідно до Порядку забезпечення житлом у м. Чернівці учасників антитерористичної операції, які мають право на поліпшення житлових умов</w:t>
            </w:r>
          </w:p>
          <w:p w:rsidR="00101D3B" w:rsidRPr="00101D3B" w:rsidRDefault="00101D3B" w:rsidP="005A2681">
            <w:pPr>
              <w:pStyle w:val="2"/>
              <w:ind w:firstLine="252"/>
              <w:jc w:val="both"/>
              <w:rPr>
                <w:b w:val="0"/>
                <w:color w:val="993300"/>
                <w:sz w:val="24"/>
                <w:szCs w:val="24"/>
              </w:rPr>
            </w:pPr>
          </w:p>
          <w:p w:rsidR="00101D3B" w:rsidRPr="00101D3B" w:rsidRDefault="00101D3B" w:rsidP="005A2681">
            <w:pPr>
              <w:pStyle w:val="2"/>
              <w:ind w:firstLine="252"/>
              <w:jc w:val="both"/>
              <w:rPr>
                <w:b w:val="0"/>
                <w:sz w:val="24"/>
                <w:szCs w:val="24"/>
              </w:rPr>
            </w:pPr>
            <w:r w:rsidRPr="00101D3B">
              <w:rPr>
                <w:b w:val="0"/>
                <w:sz w:val="24"/>
                <w:szCs w:val="24"/>
              </w:rPr>
              <w:t>Нова редакція на підставі рішення міської ради міської ради від 01.12.2016 рю №481:</w:t>
            </w:r>
          </w:p>
          <w:p w:rsidR="007B764F" w:rsidRPr="00101D3B" w:rsidRDefault="00702B4C" w:rsidP="005A2681">
            <w:pPr>
              <w:pStyle w:val="2"/>
              <w:ind w:firstLine="252"/>
              <w:jc w:val="both"/>
              <w:rPr>
                <w:b w:val="0"/>
                <w:bCs/>
                <w:color w:val="993300"/>
                <w:sz w:val="24"/>
              </w:rPr>
            </w:pPr>
            <w:r w:rsidRPr="00101D3B">
              <w:rPr>
                <w:b w:val="0"/>
                <w:sz w:val="24"/>
                <w:szCs w:val="24"/>
              </w:rPr>
              <w:t>Забезпечення житлом учасників бойових дій, які  брали безпосередню участь в антитерористичній  операції та мають право на поліпшення житлових  умов, шляхом будівництва, придбання житла, інвестування  в об’єкти житлового  будівництва, зокрема, через  призначення і виплату  грошової компенсації за належні  для отримання  жилі приміщення  відповідно  до затверджених Порядків</w:t>
            </w:r>
          </w:p>
        </w:tc>
        <w:tc>
          <w:tcPr>
            <w:tcW w:w="8880" w:type="dxa"/>
          </w:tcPr>
          <w:p w:rsidR="00101D3B" w:rsidRPr="00101D3B" w:rsidRDefault="00101D3B" w:rsidP="005A2681">
            <w:pPr>
              <w:pStyle w:val="2"/>
              <w:ind w:firstLine="252"/>
              <w:jc w:val="both"/>
              <w:rPr>
                <w:b w:val="0"/>
                <w:bCs/>
                <w:sz w:val="24"/>
              </w:rPr>
            </w:pPr>
            <w:r w:rsidRPr="00101D3B">
              <w:rPr>
                <w:b w:val="0"/>
                <w:bCs/>
                <w:sz w:val="24"/>
              </w:rPr>
              <w:t>У 2016 р. витрати на проектні роботи з бюджету склали 100 тис.грн.</w:t>
            </w: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080A9F" w:rsidRPr="00101D3B" w:rsidRDefault="00DE4A86" w:rsidP="005A2681">
            <w:pPr>
              <w:pStyle w:val="2"/>
              <w:ind w:firstLine="252"/>
              <w:jc w:val="both"/>
              <w:rPr>
                <w:b w:val="0"/>
                <w:bCs/>
                <w:sz w:val="24"/>
              </w:rPr>
            </w:pPr>
            <w:r w:rsidRPr="00101D3B">
              <w:rPr>
                <w:b w:val="0"/>
                <w:bCs/>
                <w:sz w:val="24"/>
              </w:rPr>
              <w:t xml:space="preserve">Виконавчий комітет міської ради прийняв рішення про видачу ордерів на житло </w:t>
            </w:r>
            <w:r w:rsidR="00234D4A" w:rsidRPr="00101D3B">
              <w:rPr>
                <w:b w:val="0"/>
                <w:bCs/>
                <w:sz w:val="24"/>
              </w:rPr>
              <w:t>двом</w:t>
            </w:r>
            <w:r w:rsidRPr="00101D3B">
              <w:rPr>
                <w:b w:val="0"/>
                <w:bCs/>
                <w:sz w:val="24"/>
              </w:rPr>
              <w:t xml:space="preserve"> сім’ям учасників бойових дій, які безпосередньо брали участь в антитерористичній операції, зокрема одна квартира за рахунок коштів міської ради, </w:t>
            </w:r>
            <w:r w:rsidR="00234D4A" w:rsidRPr="00101D3B">
              <w:rPr>
                <w:b w:val="0"/>
                <w:bCs/>
                <w:sz w:val="24"/>
              </w:rPr>
              <w:t xml:space="preserve">двадцяти трьох </w:t>
            </w:r>
            <w:r w:rsidRPr="00101D3B">
              <w:rPr>
                <w:b w:val="0"/>
                <w:bCs/>
                <w:sz w:val="24"/>
              </w:rPr>
              <w:t>квартир за рахунок підприємств, організацій, установ міста.</w:t>
            </w:r>
          </w:p>
          <w:p w:rsidR="004C4A7A" w:rsidRPr="00101D3B" w:rsidRDefault="004C4A7A" w:rsidP="004C4A7A">
            <w:pPr>
              <w:pStyle w:val="2"/>
              <w:ind w:firstLine="252"/>
              <w:jc w:val="both"/>
              <w:rPr>
                <w:b w:val="0"/>
                <w:bCs/>
                <w:sz w:val="24"/>
              </w:rPr>
            </w:pPr>
            <w:r w:rsidRPr="00101D3B">
              <w:rPr>
                <w:b w:val="0"/>
                <w:bCs/>
                <w:sz w:val="24"/>
              </w:rPr>
              <w:t>Станом на 15.01.2019 р. на окремому обліку громадян щодо отримання земельних ділянок для будівництва індивідуальних житлових будинків перебуває 2012 осіб – учасників антитерористичної операції, із них учасникам антитерористичної операції Чернівецькою міською радою надано 821 дозвіл на складання проекту відведення земельних ділянок для будівництва індивідуальних житлових будинків.</w:t>
            </w:r>
          </w:p>
          <w:p w:rsidR="004C4A7A" w:rsidRPr="00101D3B" w:rsidRDefault="004C4A7A" w:rsidP="004C4A7A">
            <w:pPr>
              <w:pStyle w:val="2"/>
              <w:ind w:firstLine="252"/>
              <w:jc w:val="both"/>
              <w:rPr>
                <w:b w:val="0"/>
                <w:bCs/>
                <w:sz w:val="24"/>
              </w:rPr>
            </w:pPr>
            <w:r w:rsidRPr="00101D3B">
              <w:rPr>
                <w:b w:val="0"/>
                <w:bCs/>
                <w:sz w:val="24"/>
              </w:rPr>
              <w:t>Сім’ям загиблих учасників антитерористичної операції надано 43 дозволи  на складання проекту відведення земельних ділянок для будівництва індивідуальних житлових будинків.</w:t>
            </w:r>
          </w:p>
          <w:p w:rsidR="00441457" w:rsidRPr="00101D3B" w:rsidRDefault="004C4A7A" w:rsidP="00441457">
            <w:pPr>
              <w:pStyle w:val="2"/>
              <w:ind w:firstLine="252"/>
              <w:jc w:val="both"/>
              <w:rPr>
                <w:b w:val="0"/>
                <w:bCs/>
                <w:sz w:val="24"/>
              </w:rPr>
            </w:pPr>
            <w:r w:rsidRPr="00101D3B">
              <w:rPr>
                <w:b w:val="0"/>
                <w:bCs/>
                <w:sz w:val="24"/>
                <w:u w:val="single"/>
              </w:rPr>
              <w:t>Довідково</w:t>
            </w:r>
            <w:r w:rsidR="000A0D9D" w:rsidRPr="00101D3B">
              <w:rPr>
                <w:b w:val="0"/>
                <w:bCs/>
                <w:sz w:val="24"/>
              </w:rPr>
              <w:t>:</w:t>
            </w:r>
            <w:r w:rsidR="009E1213" w:rsidRPr="00101D3B">
              <w:rPr>
                <w:b w:val="0"/>
                <w:bCs/>
                <w:sz w:val="24"/>
              </w:rPr>
              <w:t xml:space="preserve"> </w:t>
            </w:r>
          </w:p>
          <w:p w:rsidR="00441457" w:rsidRPr="00101D3B" w:rsidRDefault="00441457" w:rsidP="00441457">
            <w:pPr>
              <w:pStyle w:val="2"/>
              <w:ind w:firstLine="252"/>
              <w:jc w:val="both"/>
              <w:rPr>
                <w:b w:val="0"/>
                <w:bCs/>
                <w:sz w:val="24"/>
              </w:rPr>
            </w:pPr>
            <w:r w:rsidRPr="00101D3B">
              <w:rPr>
                <w:b w:val="0"/>
                <w:bCs/>
                <w:sz w:val="24"/>
              </w:rPr>
              <w:t>За рахунок коштів міського бюджету учасникам бойових дій  надана матеріальна допомога на придбання житла за рахунок коштів міського бюджету (фінансування здійснювалось відповідно до Програми забезпечення житлом учасників антитерористичної операції, що потребують поліпшення житлових умов, затвердженої рішення міської ради від 01.08.2017 р. №788):</w:t>
            </w:r>
          </w:p>
          <w:p w:rsidR="00B4787E" w:rsidRPr="00101D3B" w:rsidRDefault="00441457" w:rsidP="00441457">
            <w:pPr>
              <w:pStyle w:val="2"/>
              <w:ind w:firstLine="252"/>
              <w:jc w:val="both"/>
              <w:rPr>
                <w:b w:val="0"/>
                <w:bCs/>
                <w:sz w:val="24"/>
              </w:rPr>
            </w:pPr>
            <w:r w:rsidRPr="00101D3B">
              <w:rPr>
                <w:bCs/>
                <w:sz w:val="24"/>
              </w:rPr>
              <w:t>у 2017 р.</w:t>
            </w:r>
            <w:r w:rsidRPr="00101D3B">
              <w:rPr>
                <w:b w:val="0"/>
                <w:bCs/>
                <w:sz w:val="24"/>
              </w:rPr>
              <w:t xml:space="preserve"> – </w:t>
            </w:r>
            <w:r w:rsidR="00AC5173" w:rsidRPr="00101D3B">
              <w:rPr>
                <w:b w:val="0"/>
                <w:bCs/>
                <w:sz w:val="24"/>
              </w:rPr>
              <w:t>34</w:t>
            </w:r>
            <w:r w:rsidRPr="00101D3B">
              <w:rPr>
                <w:b w:val="0"/>
                <w:bCs/>
                <w:sz w:val="24"/>
              </w:rPr>
              <w:t xml:space="preserve"> </w:t>
            </w:r>
            <w:r w:rsidR="00AC5173" w:rsidRPr="00101D3B">
              <w:rPr>
                <w:b w:val="0"/>
                <w:bCs/>
                <w:sz w:val="24"/>
              </w:rPr>
              <w:t>часникам бойових дій  в розмірі 3529</w:t>
            </w:r>
            <w:r w:rsidRPr="00101D3B">
              <w:rPr>
                <w:b w:val="0"/>
                <w:bCs/>
                <w:sz w:val="24"/>
              </w:rPr>
              <w:t>0</w:t>
            </w:r>
            <w:r w:rsidR="00AC5173" w:rsidRPr="00101D3B">
              <w:rPr>
                <w:b w:val="0"/>
                <w:bCs/>
                <w:sz w:val="24"/>
              </w:rPr>
              <w:t>,</w:t>
            </w:r>
            <w:r w:rsidRPr="00101D3B">
              <w:rPr>
                <w:b w:val="0"/>
                <w:bCs/>
                <w:sz w:val="24"/>
              </w:rPr>
              <w:t>8</w:t>
            </w:r>
            <w:r w:rsidR="00AC5173" w:rsidRPr="00101D3B">
              <w:rPr>
                <w:b w:val="0"/>
                <w:bCs/>
                <w:sz w:val="24"/>
              </w:rPr>
              <w:t xml:space="preserve"> тис.грн.</w:t>
            </w:r>
            <w:r w:rsidRPr="00101D3B">
              <w:rPr>
                <w:b w:val="0"/>
                <w:bCs/>
                <w:sz w:val="24"/>
              </w:rPr>
              <w:t>;</w:t>
            </w:r>
          </w:p>
          <w:p w:rsidR="00441457" w:rsidRPr="00101D3B" w:rsidRDefault="00441457" w:rsidP="00441457">
            <w:pPr>
              <w:pStyle w:val="2"/>
              <w:ind w:firstLine="252"/>
              <w:jc w:val="both"/>
              <w:rPr>
                <w:b w:val="0"/>
                <w:bCs/>
                <w:sz w:val="24"/>
              </w:rPr>
            </w:pPr>
            <w:r w:rsidRPr="00101D3B">
              <w:rPr>
                <w:bCs/>
                <w:sz w:val="24"/>
              </w:rPr>
              <w:t>у 2018 р.</w:t>
            </w:r>
            <w:r w:rsidRPr="00101D3B">
              <w:rPr>
                <w:b w:val="0"/>
                <w:bCs/>
                <w:sz w:val="24"/>
              </w:rPr>
              <w:t xml:space="preserve"> – 20 часникам бойових дій  в розмірі 19628,1 тис.грн.</w:t>
            </w:r>
          </w:p>
          <w:p w:rsidR="00441457" w:rsidRPr="00101D3B" w:rsidRDefault="00441457" w:rsidP="00441457">
            <w:pPr>
              <w:pStyle w:val="2"/>
              <w:ind w:firstLine="252"/>
              <w:jc w:val="both"/>
              <w:rPr>
                <w:bCs/>
                <w:color w:val="993300"/>
                <w:sz w:val="24"/>
              </w:rPr>
            </w:pPr>
            <w:r w:rsidRPr="00101D3B">
              <w:rPr>
                <w:b w:val="0"/>
                <w:bCs/>
                <w:sz w:val="24"/>
              </w:rPr>
              <w:t xml:space="preserve">Всього: </w:t>
            </w:r>
            <w:r w:rsidRPr="00101D3B">
              <w:rPr>
                <w:bCs/>
                <w:sz w:val="24"/>
              </w:rPr>
              <w:t>у 2016-2018 р.р.</w:t>
            </w:r>
            <w:r w:rsidRPr="00101D3B">
              <w:rPr>
                <w:b w:val="0"/>
                <w:bCs/>
                <w:sz w:val="24"/>
              </w:rPr>
              <w:t xml:space="preserve"> – 54 учасникам в розмірі 54918,9 тис.грн.</w:t>
            </w:r>
          </w:p>
        </w:tc>
      </w:tr>
      <w:tr w:rsidR="00080A9F" w:rsidRPr="00702B4C" w:rsidTr="00D12881">
        <w:tblPrEx>
          <w:tblCellMar>
            <w:top w:w="0" w:type="dxa"/>
            <w:bottom w:w="0" w:type="dxa"/>
          </w:tblCellMar>
        </w:tblPrEx>
        <w:tc>
          <w:tcPr>
            <w:tcW w:w="567" w:type="dxa"/>
          </w:tcPr>
          <w:p w:rsidR="00080A9F" w:rsidRPr="00702B4C" w:rsidRDefault="00C10320" w:rsidP="00E2726D">
            <w:pPr>
              <w:jc w:val="center"/>
              <w:rPr>
                <w:bCs/>
                <w:sz w:val="22"/>
                <w:szCs w:val="22"/>
              </w:rPr>
            </w:pPr>
            <w:r w:rsidRPr="00702B4C">
              <w:rPr>
                <w:bCs/>
                <w:sz w:val="22"/>
                <w:szCs w:val="22"/>
              </w:rPr>
              <w:t>6</w:t>
            </w:r>
            <w:r w:rsidR="005654E2" w:rsidRPr="00702B4C">
              <w:rPr>
                <w:bCs/>
                <w:sz w:val="22"/>
                <w:szCs w:val="22"/>
              </w:rPr>
              <w:t>.</w:t>
            </w:r>
          </w:p>
        </w:tc>
        <w:tc>
          <w:tcPr>
            <w:tcW w:w="6153" w:type="dxa"/>
          </w:tcPr>
          <w:p w:rsidR="00080A9F" w:rsidRPr="00702B4C" w:rsidRDefault="005654E2" w:rsidP="005A2681">
            <w:pPr>
              <w:pStyle w:val="2"/>
              <w:ind w:firstLine="252"/>
              <w:jc w:val="both"/>
              <w:rPr>
                <w:b w:val="0"/>
                <w:bCs/>
                <w:sz w:val="24"/>
              </w:rPr>
            </w:pPr>
            <w:r w:rsidRPr="00702B4C">
              <w:rPr>
                <w:b w:val="0"/>
                <w:bCs/>
                <w:sz w:val="24"/>
              </w:rPr>
              <w:t>Будівництво зовнішніх інженерних мереж для житлового мікрорайону на вул. Коломийській</w:t>
            </w:r>
          </w:p>
        </w:tc>
        <w:tc>
          <w:tcPr>
            <w:tcW w:w="8880" w:type="dxa"/>
          </w:tcPr>
          <w:p w:rsidR="00684D00" w:rsidRPr="00702B4C" w:rsidRDefault="00684D00" w:rsidP="005A2681">
            <w:pPr>
              <w:pStyle w:val="2"/>
              <w:ind w:firstLine="252"/>
              <w:jc w:val="both"/>
              <w:rPr>
                <w:b w:val="0"/>
                <w:bCs/>
                <w:sz w:val="24"/>
              </w:rPr>
            </w:pPr>
            <w:r w:rsidRPr="00702B4C">
              <w:rPr>
                <w:b w:val="0"/>
                <w:bCs/>
                <w:sz w:val="24"/>
              </w:rPr>
              <w:t>В 2016 році виконувались будівельні роботи. Витрати</w:t>
            </w:r>
            <w:r w:rsidR="00BE38C7" w:rsidRPr="00702B4C">
              <w:rPr>
                <w:b w:val="0"/>
                <w:bCs/>
                <w:sz w:val="24"/>
              </w:rPr>
              <w:t xml:space="preserve"> </w:t>
            </w:r>
            <w:r w:rsidRPr="00702B4C">
              <w:rPr>
                <w:b w:val="0"/>
                <w:bCs/>
                <w:sz w:val="24"/>
              </w:rPr>
              <w:t>склали 3285,</w:t>
            </w:r>
            <w:r w:rsidR="006202CF">
              <w:rPr>
                <w:b w:val="0"/>
                <w:bCs/>
                <w:sz w:val="24"/>
              </w:rPr>
              <w:t>8</w:t>
            </w:r>
            <w:r w:rsidRPr="00702B4C">
              <w:rPr>
                <w:b w:val="0"/>
                <w:bCs/>
                <w:sz w:val="24"/>
              </w:rPr>
              <w:t xml:space="preserve"> тис.грн. </w:t>
            </w:r>
          </w:p>
          <w:p w:rsidR="00080A9F" w:rsidRPr="00702B4C" w:rsidRDefault="00805096" w:rsidP="005A2681">
            <w:pPr>
              <w:pStyle w:val="2"/>
              <w:ind w:firstLine="252"/>
              <w:jc w:val="both"/>
              <w:rPr>
                <w:b w:val="0"/>
                <w:bCs/>
                <w:sz w:val="24"/>
              </w:rPr>
            </w:pPr>
            <w:r w:rsidRPr="00702B4C">
              <w:rPr>
                <w:b w:val="0"/>
                <w:bCs/>
                <w:sz w:val="24"/>
              </w:rPr>
              <w:t>В 2017 році роботи з будівництва мереж</w:t>
            </w:r>
            <w:r w:rsidR="00E914AD" w:rsidRPr="00702B4C">
              <w:rPr>
                <w:b w:val="0"/>
                <w:bCs/>
                <w:sz w:val="24"/>
              </w:rPr>
              <w:t>і</w:t>
            </w:r>
            <w:r w:rsidRPr="00702B4C">
              <w:rPr>
                <w:b w:val="0"/>
                <w:bCs/>
                <w:sz w:val="24"/>
              </w:rPr>
              <w:t xml:space="preserve"> призупинені у зв’язку з висновком відділу охорони культурної спадщини міської ради (проходження мереж в зоні археологічної пам’ятки ).</w:t>
            </w:r>
            <w:r w:rsidR="009F4DE1" w:rsidRPr="00702B4C">
              <w:rPr>
                <w:b w:val="0"/>
                <w:bCs/>
                <w:sz w:val="24"/>
              </w:rPr>
              <w:t xml:space="preserve"> </w:t>
            </w:r>
            <w:r w:rsidR="00742662" w:rsidRPr="00702B4C">
              <w:rPr>
                <w:b w:val="0"/>
                <w:bCs/>
                <w:sz w:val="24"/>
              </w:rPr>
              <w:t xml:space="preserve">На проектні роботи витрачено </w:t>
            </w:r>
            <w:r w:rsidR="009F4DE1" w:rsidRPr="00702B4C">
              <w:rPr>
                <w:b w:val="0"/>
                <w:bCs/>
                <w:sz w:val="24"/>
              </w:rPr>
              <w:t>27,5</w:t>
            </w:r>
            <w:r w:rsidR="00742662" w:rsidRPr="00702B4C">
              <w:rPr>
                <w:b w:val="0"/>
                <w:bCs/>
                <w:sz w:val="24"/>
              </w:rPr>
              <w:t xml:space="preserve"> тис.грн.</w:t>
            </w:r>
          </w:p>
          <w:p w:rsidR="00684D00" w:rsidRPr="00702B4C" w:rsidRDefault="00684D00" w:rsidP="00684D00">
            <w:pPr>
              <w:pStyle w:val="2"/>
              <w:ind w:firstLine="252"/>
              <w:jc w:val="both"/>
              <w:rPr>
                <w:b w:val="0"/>
                <w:bCs/>
                <w:sz w:val="24"/>
              </w:rPr>
            </w:pPr>
            <w:r w:rsidRPr="00702B4C">
              <w:rPr>
                <w:b w:val="0"/>
                <w:bCs/>
                <w:sz w:val="24"/>
              </w:rPr>
              <w:t xml:space="preserve">В 2018 році виконано консервацію об’єкта будівництва на загальну суму </w:t>
            </w:r>
            <w:r w:rsidRPr="00702B4C">
              <w:rPr>
                <w:b w:val="0"/>
                <w:bCs/>
                <w:sz w:val="24"/>
              </w:rPr>
              <w:br/>
              <w:t>17,3 тис.грн.</w:t>
            </w:r>
          </w:p>
          <w:p w:rsidR="00684D00" w:rsidRPr="00702B4C" w:rsidRDefault="00684D00" w:rsidP="00684D00">
            <w:pPr>
              <w:pStyle w:val="2"/>
              <w:ind w:firstLine="252"/>
              <w:jc w:val="both"/>
            </w:pPr>
            <w:r w:rsidRPr="00702B4C">
              <w:rPr>
                <w:b w:val="0"/>
                <w:bCs/>
                <w:sz w:val="24"/>
              </w:rPr>
              <w:t>Загальні витрати</w:t>
            </w:r>
            <w:r w:rsidR="00BE38C7" w:rsidRPr="00702B4C">
              <w:rPr>
                <w:b w:val="0"/>
                <w:bCs/>
                <w:sz w:val="24"/>
              </w:rPr>
              <w:t xml:space="preserve"> з міського бюджету</w:t>
            </w:r>
            <w:r w:rsidRPr="00702B4C">
              <w:rPr>
                <w:b w:val="0"/>
                <w:bCs/>
                <w:sz w:val="24"/>
              </w:rPr>
              <w:t xml:space="preserve"> </w:t>
            </w:r>
            <w:r w:rsidRPr="00702B4C">
              <w:rPr>
                <w:bCs/>
                <w:sz w:val="24"/>
              </w:rPr>
              <w:t>у 2016-2018 р.р.</w:t>
            </w:r>
            <w:r w:rsidRPr="00702B4C">
              <w:rPr>
                <w:b w:val="0"/>
                <w:bCs/>
                <w:sz w:val="24"/>
              </w:rPr>
              <w:t xml:space="preserve"> склали</w:t>
            </w:r>
            <w:r w:rsidRPr="00702B4C">
              <w:t xml:space="preserve"> </w:t>
            </w:r>
            <w:r w:rsidRPr="00702B4C">
              <w:rPr>
                <w:b w:val="0"/>
                <w:bCs/>
                <w:sz w:val="24"/>
              </w:rPr>
              <w:t>3330,</w:t>
            </w:r>
            <w:r w:rsidR="001011C8">
              <w:rPr>
                <w:b w:val="0"/>
                <w:bCs/>
                <w:sz w:val="24"/>
              </w:rPr>
              <w:t>6</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C10320" w:rsidP="00E2726D">
            <w:pPr>
              <w:jc w:val="center"/>
              <w:rPr>
                <w:bCs/>
                <w:sz w:val="22"/>
                <w:szCs w:val="22"/>
              </w:rPr>
            </w:pPr>
            <w:r w:rsidRPr="00702B4C">
              <w:rPr>
                <w:bCs/>
                <w:sz w:val="22"/>
                <w:szCs w:val="22"/>
              </w:rPr>
              <w:t>7</w:t>
            </w:r>
            <w:r w:rsidR="005654E2" w:rsidRPr="00702B4C">
              <w:rPr>
                <w:bCs/>
                <w:sz w:val="22"/>
                <w:szCs w:val="22"/>
              </w:rPr>
              <w:t>.</w:t>
            </w:r>
          </w:p>
        </w:tc>
        <w:tc>
          <w:tcPr>
            <w:tcW w:w="6153" w:type="dxa"/>
          </w:tcPr>
          <w:p w:rsidR="00080A9F" w:rsidRPr="00702B4C" w:rsidRDefault="005654E2" w:rsidP="005A2681">
            <w:pPr>
              <w:pStyle w:val="2"/>
              <w:ind w:firstLine="252"/>
              <w:jc w:val="both"/>
              <w:rPr>
                <w:b w:val="0"/>
                <w:bCs/>
                <w:sz w:val="24"/>
              </w:rPr>
            </w:pPr>
            <w:r w:rsidRPr="00702B4C">
              <w:rPr>
                <w:b w:val="0"/>
                <w:bCs/>
                <w:sz w:val="24"/>
              </w:rPr>
              <w:t>Захист від підтоплення та відведення поверхневого стоку на території під забудову для житлового мікрорайону на вул. Лукіяновича Дениса</w:t>
            </w:r>
          </w:p>
        </w:tc>
        <w:tc>
          <w:tcPr>
            <w:tcW w:w="8880" w:type="dxa"/>
          </w:tcPr>
          <w:p w:rsidR="00BE38C7" w:rsidRPr="00702B4C" w:rsidRDefault="00BE38C7" w:rsidP="005A2681">
            <w:pPr>
              <w:pStyle w:val="2"/>
              <w:ind w:firstLine="252"/>
              <w:jc w:val="both"/>
              <w:rPr>
                <w:b w:val="0"/>
                <w:bCs/>
                <w:sz w:val="24"/>
              </w:rPr>
            </w:pPr>
            <w:r w:rsidRPr="00702B4C">
              <w:rPr>
                <w:b w:val="0"/>
                <w:bCs/>
                <w:sz w:val="24"/>
              </w:rPr>
              <w:t>Викон</w:t>
            </w:r>
            <w:r w:rsidR="00821F0B" w:rsidRPr="00702B4C">
              <w:rPr>
                <w:b w:val="0"/>
                <w:bCs/>
                <w:sz w:val="24"/>
              </w:rPr>
              <w:t xml:space="preserve">ані </w:t>
            </w:r>
            <w:r w:rsidRPr="00702B4C">
              <w:rPr>
                <w:b w:val="0"/>
                <w:bCs/>
                <w:sz w:val="24"/>
              </w:rPr>
              <w:t>будівельні роботи. Фактичні витрати склали:</w:t>
            </w:r>
          </w:p>
          <w:p w:rsidR="00BE38C7" w:rsidRPr="00702B4C" w:rsidRDefault="00BE38C7" w:rsidP="005A2681">
            <w:pPr>
              <w:pStyle w:val="2"/>
              <w:ind w:firstLine="252"/>
              <w:jc w:val="both"/>
              <w:rPr>
                <w:b w:val="0"/>
                <w:bCs/>
                <w:sz w:val="24"/>
              </w:rPr>
            </w:pPr>
            <w:r w:rsidRPr="00702B4C">
              <w:rPr>
                <w:bCs/>
                <w:sz w:val="24"/>
              </w:rPr>
              <w:t>у 2016 р.</w:t>
            </w:r>
            <w:r w:rsidRPr="00702B4C">
              <w:rPr>
                <w:b w:val="0"/>
                <w:bCs/>
                <w:sz w:val="24"/>
              </w:rPr>
              <w:t xml:space="preserve"> – </w:t>
            </w:r>
            <w:r w:rsidR="00B10B96">
              <w:rPr>
                <w:b w:val="0"/>
                <w:bCs/>
                <w:sz w:val="24"/>
              </w:rPr>
              <w:t>331</w:t>
            </w:r>
            <w:r w:rsidRPr="00702B4C">
              <w:rPr>
                <w:b w:val="0"/>
                <w:bCs/>
                <w:sz w:val="24"/>
              </w:rPr>
              <w:t>3,</w:t>
            </w:r>
            <w:r w:rsidR="00B10B96">
              <w:rPr>
                <w:b w:val="0"/>
                <w:bCs/>
                <w:sz w:val="24"/>
              </w:rPr>
              <w:t>2</w:t>
            </w:r>
            <w:r w:rsidRPr="00702B4C">
              <w:rPr>
                <w:b w:val="0"/>
                <w:bCs/>
                <w:sz w:val="24"/>
              </w:rPr>
              <w:t xml:space="preserve"> тис.грн.;</w:t>
            </w:r>
          </w:p>
          <w:p w:rsidR="00BE38C7" w:rsidRPr="00702B4C" w:rsidRDefault="00BE38C7" w:rsidP="00BE38C7">
            <w:pPr>
              <w:pStyle w:val="2"/>
              <w:ind w:firstLine="252"/>
              <w:jc w:val="both"/>
              <w:rPr>
                <w:b w:val="0"/>
                <w:bCs/>
                <w:sz w:val="24"/>
              </w:rPr>
            </w:pPr>
            <w:r w:rsidRPr="00702B4C">
              <w:rPr>
                <w:bCs/>
                <w:sz w:val="24"/>
              </w:rPr>
              <w:t>у</w:t>
            </w:r>
            <w:r w:rsidR="00805096" w:rsidRPr="00702B4C">
              <w:rPr>
                <w:bCs/>
                <w:sz w:val="24"/>
              </w:rPr>
              <w:t xml:space="preserve"> 2017 р</w:t>
            </w:r>
            <w:r w:rsidRPr="00702B4C">
              <w:rPr>
                <w:bCs/>
                <w:sz w:val="24"/>
              </w:rPr>
              <w:t>.</w:t>
            </w:r>
            <w:r w:rsidRPr="00702B4C">
              <w:rPr>
                <w:b w:val="0"/>
                <w:bCs/>
                <w:sz w:val="24"/>
              </w:rPr>
              <w:t xml:space="preserve"> – </w:t>
            </w:r>
            <w:r w:rsidR="00805096" w:rsidRPr="00702B4C">
              <w:rPr>
                <w:b w:val="0"/>
                <w:bCs/>
                <w:sz w:val="24"/>
              </w:rPr>
              <w:t>3927,4 тис.грн.</w:t>
            </w:r>
          </w:p>
          <w:p w:rsidR="00BE38C7" w:rsidRPr="00702B4C" w:rsidRDefault="00BE38C7" w:rsidP="00BE38C7">
            <w:pPr>
              <w:pStyle w:val="2"/>
              <w:ind w:firstLine="252"/>
              <w:jc w:val="both"/>
            </w:pPr>
            <w:r w:rsidRPr="00702B4C">
              <w:rPr>
                <w:b w:val="0"/>
                <w:bCs/>
                <w:sz w:val="24"/>
              </w:rPr>
              <w:t xml:space="preserve">Всього: </w:t>
            </w:r>
            <w:r w:rsidRPr="00702B4C">
              <w:rPr>
                <w:bCs/>
                <w:sz w:val="24"/>
              </w:rPr>
              <w:t>у 2016-201</w:t>
            </w:r>
            <w:r w:rsidR="00B10B96">
              <w:rPr>
                <w:bCs/>
                <w:sz w:val="24"/>
              </w:rPr>
              <w:t>7</w:t>
            </w:r>
            <w:r w:rsidRPr="00702B4C">
              <w:rPr>
                <w:bCs/>
                <w:sz w:val="24"/>
              </w:rPr>
              <w:t xml:space="preserve"> р.р.</w:t>
            </w:r>
            <w:r w:rsidRPr="00702B4C">
              <w:rPr>
                <w:b w:val="0"/>
                <w:bCs/>
                <w:sz w:val="24"/>
              </w:rPr>
              <w:t xml:space="preserve"> – </w:t>
            </w:r>
            <w:r w:rsidR="00B10B96">
              <w:rPr>
                <w:b w:val="0"/>
                <w:bCs/>
                <w:sz w:val="24"/>
              </w:rPr>
              <w:t>7240</w:t>
            </w:r>
            <w:r w:rsidRPr="00702B4C">
              <w:rPr>
                <w:b w:val="0"/>
                <w:bCs/>
                <w:sz w:val="24"/>
              </w:rPr>
              <w:t>,</w:t>
            </w:r>
            <w:r w:rsidR="00B10B96">
              <w:rPr>
                <w:b w:val="0"/>
                <w:bCs/>
                <w:sz w:val="24"/>
              </w:rPr>
              <w:t>6</w:t>
            </w:r>
            <w:r w:rsidRPr="00702B4C">
              <w:rPr>
                <w:b w:val="0"/>
                <w:bCs/>
                <w:sz w:val="24"/>
              </w:rPr>
              <w:t xml:space="preserve"> тис.грн.</w:t>
            </w:r>
          </w:p>
        </w:tc>
      </w:tr>
      <w:tr w:rsidR="00080A9F" w:rsidRPr="00702B4C" w:rsidTr="00DD3F00">
        <w:tblPrEx>
          <w:tblCellMar>
            <w:top w:w="0" w:type="dxa"/>
            <w:bottom w:w="0" w:type="dxa"/>
          </w:tblCellMar>
        </w:tblPrEx>
        <w:trPr>
          <w:trHeight w:val="548"/>
        </w:trPr>
        <w:tc>
          <w:tcPr>
            <w:tcW w:w="567" w:type="dxa"/>
          </w:tcPr>
          <w:p w:rsidR="00080A9F" w:rsidRPr="00702B4C" w:rsidRDefault="00C10320" w:rsidP="00E2726D">
            <w:pPr>
              <w:jc w:val="center"/>
              <w:rPr>
                <w:bCs/>
                <w:sz w:val="22"/>
                <w:szCs w:val="22"/>
              </w:rPr>
            </w:pPr>
            <w:r w:rsidRPr="00702B4C">
              <w:rPr>
                <w:bCs/>
                <w:sz w:val="22"/>
                <w:szCs w:val="22"/>
              </w:rPr>
              <w:t>8</w:t>
            </w:r>
            <w:r w:rsidR="005654E2" w:rsidRPr="00702B4C">
              <w:rPr>
                <w:bCs/>
                <w:sz w:val="22"/>
                <w:szCs w:val="22"/>
              </w:rPr>
              <w:t>.</w:t>
            </w:r>
          </w:p>
        </w:tc>
        <w:tc>
          <w:tcPr>
            <w:tcW w:w="6153" w:type="dxa"/>
          </w:tcPr>
          <w:p w:rsidR="00080A9F" w:rsidRPr="00702B4C" w:rsidRDefault="00DD3F00" w:rsidP="005A2681">
            <w:pPr>
              <w:pStyle w:val="2"/>
              <w:ind w:firstLine="252"/>
              <w:jc w:val="both"/>
              <w:rPr>
                <w:b w:val="0"/>
                <w:bCs/>
                <w:sz w:val="24"/>
              </w:rPr>
            </w:pPr>
            <w:r w:rsidRPr="00702B4C">
              <w:rPr>
                <w:b w:val="0"/>
                <w:bCs/>
                <w:sz w:val="24"/>
              </w:rPr>
              <w:t>Будівництво зовнішніх інженерних мереж для житлового мікрорайону на  вул. Лукіяновича Дениса</w:t>
            </w:r>
          </w:p>
        </w:tc>
        <w:tc>
          <w:tcPr>
            <w:tcW w:w="8880" w:type="dxa"/>
          </w:tcPr>
          <w:p w:rsidR="00B51498" w:rsidRPr="00702B4C" w:rsidRDefault="00B51498" w:rsidP="00B51498">
            <w:pPr>
              <w:pStyle w:val="2"/>
              <w:ind w:firstLine="252"/>
              <w:jc w:val="both"/>
              <w:rPr>
                <w:b w:val="0"/>
                <w:bCs/>
                <w:sz w:val="24"/>
              </w:rPr>
            </w:pPr>
            <w:r w:rsidRPr="00702B4C">
              <w:rPr>
                <w:b w:val="0"/>
                <w:bCs/>
                <w:sz w:val="24"/>
              </w:rPr>
              <w:t>Викон</w:t>
            </w:r>
            <w:r w:rsidR="00821F0B" w:rsidRPr="00702B4C">
              <w:rPr>
                <w:b w:val="0"/>
                <w:bCs/>
                <w:sz w:val="24"/>
              </w:rPr>
              <w:t xml:space="preserve">ані </w:t>
            </w:r>
            <w:r w:rsidRPr="00702B4C">
              <w:rPr>
                <w:b w:val="0"/>
                <w:bCs/>
                <w:sz w:val="24"/>
              </w:rPr>
              <w:t>проектні роботи. Фактичні витрати склали:</w:t>
            </w:r>
          </w:p>
          <w:p w:rsidR="00B51498" w:rsidRPr="00702B4C" w:rsidRDefault="00B51498" w:rsidP="00B51498">
            <w:pPr>
              <w:pStyle w:val="2"/>
              <w:ind w:firstLine="252"/>
              <w:jc w:val="both"/>
              <w:rPr>
                <w:b w:val="0"/>
                <w:bCs/>
                <w:sz w:val="24"/>
              </w:rPr>
            </w:pPr>
            <w:r w:rsidRPr="00702B4C">
              <w:rPr>
                <w:bCs/>
                <w:sz w:val="24"/>
              </w:rPr>
              <w:t>у 2016 р.</w:t>
            </w:r>
            <w:r w:rsidRPr="00702B4C">
              <w:rPr>
                <w:b w:val="0"/>
                <w:bCs/>
                <w:sz w:val="24"/>
              </w:rPr>
              <w:t xml:space="preserve"> – </w:t>
            </w:r>
            <w:r w:rsidR="00395D0C">
              <w:rPr>
                <w:b w:val="0"/>
                <w:bCs/>
                <w:sz w:val="24"/>
              </w:rPr>
              <w:t>13</w:t>
            </w:r>
            <w:r w:rsidRPr="00702B4C">
              <w:rPr>
                <w:b w:val="0"/>
                <w:bCs/>
                <w:sz w:val="24"/>
              </w:rPr>
              <w:t>,</w:t>
            </w:r>
            <w:r w:rsidR="00395D0C">
              <w:rPr>
                <w:b w:val="0"/>
                <w:bCs/>
                <w:sz w:val="24"/>
              </w:rPr>
              <w:t>2</w:t>
            </w:r>
            <w:r w:rsidRPr="00702B4C">
              <w:rPr>
                <w:b w:val="0"/>
                <w:bCs/>
                <w:sz w:val="24"/>
              </w:rPr>
              <w:t xml:space="preserve"> тис.грн.;</w:t>
            </w:r>
          </w:p>
          <w:p w:rsidR="00B51498" w:rsidRPr="00702B4C" w:rsidRDefault="00B51498" w:rsidP="00B51498">
            <w:pPr>
              <w:pStyle w:val="2"/>
              <w:ind w:firstLine="252"/>
              <w:jc w:val="both"/>
              <w:rPr>
                <w:b w:val="0"/>
                <w:bCs/>
                <w:sz w:val="24"/>
              </w:rPr>
            </w:pPr>
            <w:r w:rsidRPr="00702B4C">
              <w:rPr>
                <w:bCs/>
                <w:sz w:val="24"/>
              </w:rPr>
              <w:t>у 2017 р.</w:t>
            </w:r>
            <w:r w:rsidRPr="00702B4C">
              <w:rPr>
                <w:b w:val="0"/>
                <w:bCs/>
                <w:sz w:val="24"/>
              </w:rPr>
              <w:t xml:space="preserve"> – 82,5 тис.грн.</w:t>
            </w:r>
          </w:p>
          <w:p w:rsidR="00080A9F" w:rsidRPr="00702B4C" w:rsidRDefault="00B51498" w:rsidP="00B51498">
            <w:pPr>
              <w:pStyle w:val="2"/>
              <w:ind w:firstLine="252"/>
              <w:jc w:val="both"/>
              <w:rPr>
                <w:b w:val="0"/>
                <w:bCs/>
                <w:sz w:val="24"/>
              </w:rPr>
            </w:pPr>
            <w:r w:rsidRPr="00702B4C">
              <w:rPr>
                <w:b w:val="0"/>
                <w:bCs/>
                <w:sz w:val="24"/>
              </w:rPr>
              <w:t xml:space="preserve">Всього: </w:t>
            </w:r>
            <w:r w:rsidRPr="00702B4C">
              <w:rPr>
                <w:bCs/>
                <w:sz w:val="24"/>
              </w:rPr>
              <w:t>у 2016-2017 р.р.</w:t>
            </w:r>
            <w:r w:rsidRPr="00702B4C">
              <w:rPr>
                <w:b w:val="0"/>
                <w:bCs/>
                <w:sz w:val="24"/>
              </w:rPr>
              <w:t xml:space="preserve"> – </w:t>
            </w:r>
            <w:r w:rsidR="00434C18">
              <w:rPr>
                <w:b w:val="0"/>
                <w:bCs/>
                <w:sz w:val="24"/>
              </w:rPr>
              <w:t>95</w:t>
            </w:r>
            <w:r w:rsidR="00BE38C7" w:rsidRPr="00702B4C">
              <w:rPr>
                <w:b w:val="0"/>
                <w:bCs/>
                <w:sz w:val="24"/>
              </w:rPr>
              <w:t>,</w:t>
            </w:r>
            <w:r w:rsidR="00395D0C">
              <w:rPr>
                <w:b w:val="0"/>
                <w:bCs/>
                <w:sz w:val="24"/>
              </w:rPr>
              <w:t>7</w:t>
            </w:r>
            <w:r w:rsidR="00805096" w:rsidRPr="00702B4C">
              <w:rPr>
                <w:b w:val="0"/>
                <w:bCs/>
                <w:sz w:val="24"/>
              </w:rPr>
              <w:t xml:space="preserve"> тис.грн. </w:t>
            </w:r>
          </w:p>
        </w:tc>
      </w:tr>
      <w:tr w:rsidR="00BE38C7" w:rsidRPr="00702B4C" w:rsidTr="00F7526F">
        <w:tblPrEx>
          <w:tblCellMar>
            <w:top w:w="0" w:type="dxa"/>
            <w:bottom w:w="0" w:type="dxa"/>
          </w:tblCellMar>
        </w:tblPrEx>
        <w:tc>
          <w:tcPr>
            <w:tcW w:w="567" w:type="dxa"/>
          </w:tcPr>
          <w:p w:rsidR="00BE38C7" w:rsidRPr="00702B4C" w:rsidRDefault="00BE38C7" w:rsidP="00F7526F">
            <w:pPr>
              <w:jc w:val="center"/>
              <w:rPr>
                <w:sz w:val="22"/>
                <w:szCs w:val="22"/>
              </w:rPr>
            </w:pPr>
            <w:r w:rsidRPr="00702B4C">
              <w:rPr>
                <w:sz w:val="22"/>
                <w:szCs w:val="22"/>
              </w:rPr>
              <w:t xml:space="preserve">9. </w:t>
            </w:r>
          </w:p>
        </w:tc>
        <w:tc>
          <w:tcPr>
            <w:tcW w:w="6153" w:type="dxa"/>
          </w:tcPr>
          <w:p w:rsidR="00BE38C7" w:rsidRPr="00702B4C" w:rsidRDefault="00BE38C7" w:rsidP="00F7526F">
            <w:pPr>
              <w:pStyle w:val="2"/>
              <w:ind w:firstLine="285"/>
              <w:jc w:val="both"/>
              <w:rPr>
                <w:b w:val="0"/>
                <w:bCs/>
                <w:sz w:val="22"/>
                <w:szCs w:val="22"/>
              </w:rPr>
            </w:pPr>
            <w:r w:rsidRPr="00702B4C">
              <w:rPr>
                <w:b w:val="0"/>
                <w:bCs/>
                <w:sz w:val="24"/>
              </w:rPr>
              <w:t>Розробка детального плану території, обмеженої вулицями Привокзальною, Гетьмана Дорошенка., Ярослава Мудрого., під багатоквартирну житлову забудову</w:t>
            </w:r>
          </w:p>
        </w:tc>
        <w:tc>
          <w:tcPr>
            <w:tcW w:w="8880" w:type="dxa"/>
          </w:tcPr>
          <w:p w:rsidR="00BE38C7" w:rsidRPr="00702B4C" w:rsidRDefault="00B51498" w:rsidP="00B51498">
            <w:pPr>
              <w:pStyle w:val="2"/>
              <w:ind w:firstLine="252"/>
              <w:jc w:val="both"/>
              <w:rPr>
                <w:b w:val="0"/>
                <w:bCs/>
                <w:sz w:val="24"/>
              </w:rPr>
            </w:pPr>
            <w:r w:rsidRPr="00702B4C">
              <w:rPr>
                <w:b w:val="0"/>
                <w:bCs/>
                <w:sz w:val="24"/>
              </w:rPr>
              <w:t xml:space="preserve">У 2016 р. </w:t>
            </w:r>
            <w:r w:rsidR="00821F0B" w:rsidRPr="00702B4C">
              <w:rPr>
                <w:b w:val="0"/>
                <w:bCs/>
                <w:sz w:val="24"/>
              </w:rPr>
              <w:t xml:space="preserve">виконані проектні </w:t>
            </w:r>
            <w:r w:rsidRPr="00702B4C">
              <w:rPr>
                <w:b w:val="0"/>
                <w:bCs/>
                <w:sz w:val="24"/>
              </w:rPr>
              <w:t>роботи. Фактичні витрати склали 69,7 тис.грн.</w:t>
            </w:r>
          </w:p>
        </w:tc>
      </w:tr>
      <w:tr w:rsidR="00080A9F" w:rsidRPr="00702B4C" w:rsidTr="00D12881">
        <w:tblPrEx>
          <w:tblCellMar>
            <w:top w:w="0" w:type="dxa"/>
            <w:bottom w:w="0" w:type="dxa"/>
          </w:tblCellMar>
        </w:tblPrEx>
        <w:tc>
          <w:tcPr>
            <w:tcW w:w="567" w:type="dxa"/>
          </w:tcPr>
          <w:p w:rsidR="00080A9F" w:rsidRPr="00702B4C" w:rsidRDefault="00BE38C7" w:rsidP="005E56FF">
            <w:pPr>
              <w:jc w:val="center"/>
              <w:rPr>
                <w:sz w:val="22"/>
                <w:szCs w:val="22"/>
              </w:rPr>
            </w:pPr>
            <w:r w:rsidRPr="00702B4C">
              <w:rPr>
                <w:sz w:val="22"/>
                <w:szCs w:val="22"/>
              </w:rPr>
              <w:t>10</w:t>
            </w:r>
            <w:r w:rsidR="00177DDC" w:rsidRPr="00702B4C">
              <w:rPr>
                <w:sz w:val="22"/>
                <w:szCs w:val="22"/>
              </w:rPr>
              <w:t xml:space="preserve">. </w:t>
            </w:r>
          </w:p>
        </w:tc>
        <w:tc>
          <w:tcPr>
            <w:tcW w:w="6153" w:type="dxa"/>
          </w:tcPr>
          <w:p w:rsidR="00080A9F" w:rsidRPr="00702B4C" w:rsidRDefault="00177DDC" w:rsidP="005C1DE5">
            <w:pPr>
              <w:pStyle w:val="2"/>
              <w:ind w:firstLine="285"/>
              <w:jc w:val="both"/>
              <w:rPr>
                <w:b w:val="0"/>
                <w:bCs/>
                <w:sz w:val="22"/>
                <w:szCs w:val="22"/>
              </w:rPr>
            </w:pPr>
            <w:r w:rsidRPr="00702B4C">
              <w:rPr>
                <w:b w:val="0"/>
                <w:bCs/>
                <w:sz w:val="24"/>
              </w:rPr>
              <w:t>Розробка детального плану території на                            вул. Журавлиній під індивідуальне житлове будівництво</w:t>
            </w:r>
          </w:p>
        </w:tc>
        <w:tc>
          <w:tcPr>
            <w:tcW w:w="8880" w:type="dxa"/>
          </w:tcPr>
          <w:p w:rsidR="00B51498" w:rsidRPr="00702B4C" w:rsidRDefault="00B51498" w:rsidP="00DE3553">
            <w:pPr>
              <w:pStyle w:val="2"/>
              <w:ind w:firstLine="252"/>
              <w:jc w:val="both"/>
              <w:rPr>
                <w:b w:val="0"/>
                <w:bCs/>
                <w:sz w:val="24"/>
              </w:rPr>
            </w:pPr>
            <w:r w:rsidRPr="00702B4C">
              <w:rPr>
                <w:b w:val="0"/>
                <w:bCs/>
                <w:sz w:val="24"/>
              </w:rPr>
              <w:t>У 2017 р. викон</w:t>
            </w:r>
            <w:r w:rsidR="00821F0B" w:rsidRPr="00702B4C">
              <w:rPr>
                <w:b w:val="0"/>
                <w:bCs/>
                <w:sz w:val="24"/>
              </w:rPr>
              <w:t xml:space="preserve">ані </w:t>
            </w:r>
            <w:r w:rsidRPr="00702B4C">
              <w:rPr>
                <w:b w:val="0"/>
                <w:bCs/>
                <w:sz w:val="24"/>
              </w:rPr>
              <w:t>проектні роботи. Фактичні витрати склали 22,0 тис.грн.</w:t>
            </w:r>
          </w:p>
          <w:p w:rsidR="00DE3553" w:rsidRPr="00702B4C" w:rsidRDefault="008C40A9" w:rsidP="00DE3553">
            <w:pPr>
              <w:pStyle w:val="2"/>
              <w:ind w:firstLine="252"/>
              <w:jc w:val="both"/>
              <w:rPr>
                <w:b w:val="0"/>
                <w:bCs/>
                <w:sz w:val="24"/>
              </w:rPr>
            </w:pPr>
            <w:r w:rsidRPr="00702B4C">
              <w:rPr>
                <w:b w:val="0"/>
                <w:bCs/>
                <w:sz w:val="24"/>
              </w:rPr>
              <w:t>Д</w:t>
            </w:r>
            <w:r w:rsidR="00092C75" w:rsidRPr="00702B4C">
              <w:rPr>
                <w:b w:val="0"/>
                <w:bCs/>
                <w:sz w:val="24"/>
              </w:rPr>
              <w:t>етальн</w:t>
            </w:r>
            <w:r w:rsidRPr="00702B4C">
              <w:rPr>
                <w:b w:val="0"/>
                <w:bCs/>
                <w:sz w:val="24"/>
              </w:rPr>
              <w:t>ий</w:t>
            </w:r>
            <w:r w:rsidR="00092C75" w:rsidRPr="00702B4C">
              <w:rPr>
                <w:b w:val="0"/>
                <w:bCs/>
                <w:sz w:val="24"/>
              </w:rPr>
              <w:t xml:space="preserve"> план</w:t>
            </w:r>
            <w:r w:rsidRPr="00702B4C">
              <w:rPr>
                <w:b w:val="0"/>
                <w:bCs/>
                <w:sz w:val="24"/>
              </w:rPr>
              <w:t xml:space="preserve"> території </w:t>
            </w:r>
            <w:r w:rsidR="00092C75" w:rsidRPr="00702B4C">
              <w:rPr>
                <w:b w:val="0"/>
                <w:bCs/>
                <w:sz w:val="24"/>
              </w:rPr>
              <w:t xml:space="preserve">житлової забудови на вул. Журавлиній </w:t>
            </w:r>
            <w:r w:rsidRPr="00702B4C">
              <w:rPr>
                <w:b w:val="0"/>
                <w:bCs/>
                <w:sz w:val="24"/>
              </w:rPr>
              <w:t>затверджений рішенням виконавчого комітету міської ради від 14.08.2017р. №429/16</w:t>
            </w:r>
            <w:r w:rsidR="00B51498" w:rsidRPr="00702B4C">
              <w:rPr>
                <w:b w:val="0"/>
                <w:bCs/>
                <w:sz w:val="24"/>
              </w:rPr>
              <w:t>.</w:t>
            </w:r>
          </w:p>
        </w:tc>
      </w:tr>
      <w:tr w:rsidR="00080A9F" w:rsidRPr="00702B4C" w:rsidTr="00762560">
        <w:tblPrEx>
          <w:tblCellMar>
            <w:top w:w="0" w:type="dxa"/>
            <w:bottom w:w="0" w:type="dxa"/>
          </w:tblCellMar>
        </w:tblPrEx>
        <w:trPr>
          <w:trHeight w:val="768"/>
        </w:trPr>
        <w:tc>
          <w:tcPr>
            <w:tcW w:w="567" w:type="dxa"/>
          </w:tcPr>
          <w:p w:rsidR="00080A9F" w:rsidRPr="00702B4C" w:rsidRDefault="00C10320" w:rsidP="007A6178">
            <w:pPr>
              <w:jc w:val="center"/>
              <w:rPr>
                <w:bCs/>
                <w:sz w:val="22"/>
                <w:szCs w:val="22"/>
              </w:rPr>
            </w:pPr>
            <w:r w:rsidRPr="00702B4C">
              <w:rPr>
                <w:bCs/>
                <w:sz w:val="22"/>
                <w:szCs w:val="22"/>
              </w:rPr>
              <w:t>1</w:t>
            </w:r>
            <w:r w:rsidR="00BE38C7" w:rsidRPr="00702B4C">
              <w:rPr>
                <w:bCs/>
                <w:sz w:val="22"/>
                <w:szCs w:val="22"/>
              </w:rPr>
              <w:t>1</w:t>
            </w:r>
            <w:r w:rsidRPr="00702B4C">
              <w:rPr>
                <w:bCs/>
                <w:sz w:val="22"/>
                <w:szCs w:val="22"/>
              </w:rPr>
              <w:t>.</w:t>
            </w:r>
          </w:p>
        </w:tc>
        <w:tc>
          <w:tcPr>
            <w:tcW w:w="6153" w:type="dxa"/>
          </w:tcPr>
          <w:p w:rsidR="00080A9F" w:rsidRPr="00702B4C" w:rsidRDefault="00177DDC" w:rsidP="005A2681">
            <w:pPr>
              <w:pStyle w:val="2"/>
              <w:ind w:firstLine="252"/>
              <w:jc w:val="both"/>
              <w:rPr>
                <w:b w:val="0"/>
                <w:bCs/>
                <w:sz w:val="24"/>
              </w:rPr>
            </w:pPr>
            <w:r w:rsidRPr="00702B4C">
              <w:rPr>
                <w:b w:val="0"/>
                <w:bCs/>
                <w:sz w:val="24"/>
              </w:rPr>
              <w:t>Розробка детального плану території на                          вул. Северина Івана під індивідуальне житлове будівництво</w:t>
            </w:r>
          </w:p>
        </w:tc>
        <w:tc>
          <w:tcPr>
            <w:tcW w:w="8880" w:type="dxa"/>
          </w:tcPr>
          <w:p w:rsidR="00B51498" w:rsidRPr="00702B4C" w:rsidRDefault="00B51498" w:rsidP="00EC282B">
            <w:pPr>
              <w:pStyle w:val="2"/>
              <w:ind w:firstLine="252"/>
              <w:jc w:val="both"/>
              <w:rPr>
                <w:b w:val="0"/>
                <w:bCs/>
                <w:sz w:val="24"/>
              </w:rPr>
            </w:pPr>
            <w:r w:rsidRPr="00702B4C">
              <w:rPr>
                <w:b w:val="0"/>
                <w:bCs/>
                <w:sz w:val="24"/>
              </w:rPr>
              <w:t>У 2016 р. викон</w:t>
            </w:r>
            <w:r w:rsidR="00821F0B" w:rsidRPr="00702B4C">
              <w:rPr>
                <w:b w:val="0"/>
                <w:bCs/>
                <w:sz w:val="24"/>
              </w:rPr>
              <w:t xml:space="preserve">ані </w:t>
            </w:r>
            <w:r w:rsidRPr="00702B4C">
              <w:rPr>
                <w:b w:val="0"/>
                <w:bCs/>
                <w:sz w:val="24"/>
              </w:rPr>
              <w:t>проектні роботи. Фактичні витрати склали 54,9 тис.грн.</w:t>
            </w:r>
          </w:p>
          <w:p w:rsidR="00DE3553" w:rsidRPr="00702B4C" w:rsidRDefault="008C40A9" w:rsidP="00EC282B">
            <w:pPr>
              <w:pStyle w:val="2"/>
              <w:ind w:firstLine="252"/>
              <w:jc w:val="both"/>
              <w:rPr>
                <w:b w:val="0"/>
                <w:bCs/>
                <w:sz w:val="24"/>
              </w:rPr>
            </w:pPr>
            <w:r w:rsidRPr="00702B4C">
              <w:rPr>
                <w:b w:val="0"/>
                <w:bCs/>
                <w:sz w:val="24"/>
              </w:rPr>
              <w:t xml:space="preserve">Детальний план території житлової забудови на вул. Северина Івана затверджений рішенням виконавчого комітету міської ради від 25.08.2016 р. №502/15 </w:t>
            </w:r>
          </w:p>
        </w:tc>
      </w:tr>
      <w:tr w:rsidR="00EC282B" w:rsidRPr="00702B4C" w:rsidTr="00250BC5">
        <w:tblPrEx>
          <w:tblCellMar>
            <w:top w:w="0" w:type="dxa"/>
            <w:bottom w:w="0" w:type="dxa"/>
          </w:tblCellMar>
        </w:tblPrEx>
        <w:trPr>
          <w:trHeight w:val="235"/>
        </w:trPr>
        <w:tc>
          <w:tcPr>
            <w:tcW w:w="567" w:type="dxa"/>
          </w:tcPr>
          <w:p w:rsidR="00EC282B" w:rsidRPr="00702B4C" w:rsidRDefault="00EC282B" w:rsidP="00F7526F">
            <w:pPr>
              <w:jc w:val="center"/>
              <w:rPr>
                <w:bCs/>
                <w:sz w:val="22"/>
                <w:szCs w:val="22"/>
              </w:rPr>
            </w:pPr>
            <w:r w:rsidRPr="00702B4C">
              <w:rPr>
                <w:bCs/>
                <w:sz w:val="22"/>
                <w:szCs w:val="22"/>
              </w:rPr>
              <w:t>1</w:t>
            </w:r>
            <w:r w:rsidR="00B51498" w:rsidRPr="00702B4C">
              <w:rPr>
                <w:bCs/>
                <w:sz w:val="22"/>
                <w:szCs w:val="22"/>
              </w:rPr>
              <w:t>2</w:t>
            </w:r>
            <w:r w:rsidRPr="00702B4C">
              <w:rPr>
                <w:bCs/>
                <w:sz w:val="22"/>
                <w:szCs w:val="22"/>
              </w:rPr>
              <w:t>.</w:t>
            </w:r>
          </w:p>
        </w:tc>
        <w:tc>
          <w:tcPr>
            <w:tcW w:w="6153" w:type="dxa"/>
          </w:tcPr>
          <w:p w:rsidR="00EC282B" w:rsidRPr="00702B4C" w:rsidRDefault="00EC282B" w:rsidP="00F7526F">
            <w:pPr>
              <w:pStyle w:val="2"/>
              <w:ind w:firstLine="252"/>
              <w:jc w:val="both"/>
              <w:rPr>
                <w:b w:val="0"/>
                <w:bCs/>
                <w:sz w:val="24"/>
              </w:rPr>
            </w:pPr>
            <w:r w:rsidRPr="00702B4C">
              <w:rPr>
                <w:b w:val="0"/>
                <w:bCs/>
                <w:sz w:val="24"/>
              </w:rPr>
              <w:t>Розробка детального плану території, обмеженої вулицями Горіхівською та Вашківською, під індивідуальне житлове будівництво</w:t>
            </w:r>
          </w:p>
        </w:tc>
        <w:tc>
          <w:tcPr>
            <w:tcW w:w="8880" w:type="dxa"/>
          </w:tcPr>
          <w:p w:rsidR="00B51498" w:rsidRPr="00702B4C" w:rsidRDefault="00B51498" w:rsidP="00B51498">
            <w:pPr>
              <w:pStyle w:val="2"/>
              <w:ind w:firstLine="252"/>
              <w:jc w:val="both"/>
              <w:rPr>
                <w:b w:val="0"/>
                <w:bCs/>
                <w:sz w:val="24"/>
              </w:rPr>
            </w:pPr>
            <w:r w:rsidRPr="00702B4C">
              <w:rPr>
                <w:b w:val="0"/>
                <w:bCs/>
                <w:sz w:val="24"/>
              </w:rPr>
              <w:t>У 2017 р. виконувались проектні роботи. Фактичні витрати склали 23,0 тис.грн.</w:t>
            </w:r>
          </w:p>
          <w:p w:rsidR="00EC282B" w:rsidRPr="00702B4C" w:rsidRDefault="00EC282B" w:rsidP="00EC282B">
            <w:pPr>
              <w:pStyle w:val="2"/>
              <w:ind w:firstLine="252"/>
              <w:jc w:val="both"/>
              <w:rPr>
                <w:b w:val="0"/>
                <w:bCs/>
                <w:sz w:val="24"/>
              </w:rPr>
            </w:pPr>
          </w:p>
        </w:tc>
      </w:tr>
      <w:tr w:rsidR="00EC282B" w:rsidRPr="00702B4C" w:rsidTr="00F7526F">
        <w:tblPrEx>
          <w:tblCellMar>
            <w:top w:w="0" w:type="dxa"/>
            <w:bottom w:w="0" w:type="dxa"/>
          </w:tblCellMar>
        </w:tblPrEx>
        <w:trPr>
          <w:trHeight w:val="768"/>
        </w:trPr>
        <w:tc>
          <w:tcPr>
            <w:tcW w:w="567" w:type="dxa"/>
          </w:tcPr>
          <w:p w:rsidR="00EC282B" w:rsidRPr="00702B4C" w:rsidRDefault="00EC282B" w:rsidP="00F7526F">
            <w:pPr>
              <w:jc w:val="center"/>
              <w:rPr>
                <w:bCs/>
                <w:sz w:val="22"/>
                <w:szCs w:val="22"/>
              </w:rPr>
            </w:pPr>
            <w:r w:rsidRPr="00702B4C">
              <w:rPr>
                <w:bCs/>
                <w:sz w:val="22"/>
                <w:szCs w:val="22"/>
              </w:rPr>
              <w:lastRenderedPageBreak/>
              <w:t>1</w:t>
            </w:r>
            <w:r w:rsidR="00B51498" w:rsidRPr="00702B4C">
              <w:rPr>
                <w:bCs/>
                <w:sz w:val="22"/>
                <w:szCs w:val="22"/>
              </w:rPr>
              <w:t>3</w:t>
            </w:r>
            <w:r w:rsidRPr="00702B4C">
              <w:rPr>
                <w:bCs/>
                <w:sz w:val="22"/>
                <w:szCs w:val="22"/>
              </w:rPr>
              <w:t>.</w:t>
            </w:r>
          </w:p>
        </w:tc>
        <w:tc>
          <w:tcPr>
            <w:tcW w:w="6153" w:type="dxa"/>
          </w:tcPr>
          <w:p w:rsidR="00EC282B" w:rsidRPr="00702B4C" w:rsidRDefault="00EC282B" w:rsidP="00F7526F">
            <w:pPr>
              <w:pStyle w:val="2"/>
              <w:ind w:firstLine="252"/>
              <w:jc w:val="both"/>
              <w:rPr>
                <w:b w:val="0"/>
                <w:bCs/>
                <w:sz w:val="24"/>
              </w:rPr>
            </w:pPr>
            <w:r w:rsidRPr="00702B4C">
              <w:rPr>
                <w:b w:val="0"/>
                <w:bCs/>
                <w:sz w:val="24"/>
              </w:rPr>
              <w:t>Розробка детального плану території, обмеженої вулицями Московської Олімпіади та проектованою Січовою, під індивідуальне житлове будівництво</w:t>
            </w:r>
          </w:p>
        </w:tc>
        <w:tc>
          <w:tcPr>
            <w:tcW w:w="8880" w:type="dxa"/>
          </w:tcPr>
          <w:p w:rsidR="00EC282B" w:rsidRPr="00702B4C" w:rsidRDefault="00B51498" w:rsidP="00F7526F">
            <w:pPr>
              <w:pStyle w:val="2"/>
              <w:ind w:firstLine="252"/>
              <w:jc w:val="both"/>
              <w:rPr>
                <w:b w:val="0"/>
                <w:bCs/>
                <w:sz w:val="24"/>
              </w:rPr>
            </w:pPr>
            <w:r w:rsidRPr="00702B4C">
              <w:rPr>
                <w:b w:val="0"/>
                <w:bCs/>
                <w:sz w:val="24"/>
              </w:rPr>
              <w:t>У 2016 р. - відмова від розробки містобудівної документації, у зв’язку з великими матеріальними затратами на виконання протипаводкових заходів.</w:t>
            </w:r>
          </w:p>
        </w:tc>
      </w:tr>
      <w:tr w:rsidR="00EC282B" w:rsidRPr="00702B4C" w:rsidTr="00B51498">
        <w:tblPrEx>
          <w:tblCellMar>
            <w:top w:w="0" w:type="dxa"/>
            <w:bottom w:w="0" w:type="dxa"/>
          </w:tblCellMar>
        </w:tblPrEx>
        <w:trPr>
          <w:trHeight w:val="235"/>
        </w:trPr>
        <w:tc>
          <w:tcPr>
            <w:tcW w:w="567" w:type="dxa"/>
          </w:tcPr>
          <w:p w:rsidR="00EC282B" w:rsidRPr="00702B4C" w:rsidRDefault="00EC282B" w:rsidP="00F7526F">
            <w:pPr>
              <w:jc w:val="center"/>
              <w:rPr>
                <w:bCs/>
                <w:sz w:val="22"/>
                <w:szCs w:val="22"/>
              </w:rPr>
            </w:pPr>
            <w:r w:rsidRPr="00702B4C">
              <w:rPr>
                <w:bCs/>
                <w:sz w:val="22"/>
                <w:szCs w:val="22"/>
              </w:rPr>
              <w:t>1</w:t>
            </w:r>
            <w:r w:rsidR="00B51498" w:rsidRPr="00702B4C">
              <w:rPr>
                <w:bCs/>
                <w:sz w:val="22"/>
                <w:szCs w:val="22"/>
              </w:rPr>
              <w:t>4</w:t>
            </w:r>
            <w:r w:rsidRPr="00702B4C">
              <w:rPr>
                <w:bCs/>
                <w:sz w:val="22"/>
                <w:szCs w:val="22"/>
              </w:rPr>
              <w:t>.</w:t>
            </w:r>
          </w:p>
        </w:tc>
        <w:tc>
          <w:tcPr>
            <w:tcW w:w="6153" w:type="dxa"/>
          </w:tcPr>
          <w:p w:rsidR="00EC282B" w:rsidRPr="00702B4C" w:rsidRDefault="00EC282B" w:rsidP="00F7526F">
            <w:pPr>
              <w:pStyle w:val="2"/>
              <w:ind w:firstLine="252"/>
              <w:jc w:val="both"/>
              <w:rPr>
                <w:b w:val="0"/>
                <w:bCs/>
                <w:sz w:val="24"/>
              </w:rPr>
            </w:pPr>
            <w:r w:rsidRPr="00702B4C">
              <w:rPr>
                <w:b w:val="0"/>
                <w:bCs/>
                <w:sz w:val="24"/>
              </w:rPr>
              <w:t>Розробка детального плану території садибного та рекреаційного призначення, обмеженого вулицями Путильською, Головною, Димківською, Покутською та межею міста</w:t>
            </w:r>
          </w:p>
        </w:tc>
        <w:tc>
          <w:tcPr>
            <w:tcW w:w="8880" w:type="dxa"/>
          </w:tcPr>
          <w:p w:rsidR="004C4A7A" w:rsidRPr="00702B4C" w:rsidRDefault="00821F0B" w:rsidP="004C4A7A">
            <w:pPr>
              <w:pStyle w:val="2"/>
              <w:ind w:firstLine="252"/>
              <w:jc w:val="both"/>
              <w:rPr>
                <w:b w:val="0"/>
                <w:bCs/>
                <w:sz w:val="24"/>
              </w:rPr>
            </w:pPr>
            <w:r w:rsidRPr="00702B4C">
              <w:rPr>
                <w:b w:val="0"/>
                <w:bCs/>
                <w:sz w:val="24"/>
              </w:rPr>
              <w:t>У 2018 р. виконувались проектні роботи.</w:t>
            </w:r>
            <w:r w:rsidR="004C4A7A" w:rsidRPr="00702B4C">
              <w:rPr>
                <w:b w:val="0"/>
                <w:bCs/>
                <w:sz w:val="24"/>
              </w:rPr>
              <w:t xml:space="preserve"> </w:t>
            </w:r>
          </w:p>
          <w:p w:rsidR="00EC282B" w:rsidRPr="00702B4C" w:rsidRDefault="00EC282B" w:rsidP="004C4A7A">
            <w:pPr>
              <w:pStyle w:val="2"/>
              <w:ind w:firstLine="252"/>
              <w:jc w:val="both"/>
              <w:rPr>
                <w:b w:val="0"/>
                <w:bCs/>
                <w:sz w:val="24"/>
              </w:rPr>
            </w:pPr>
          </w:p>
        </w:tc>
      </w:tr>
      <w:tr w:rsidR="00DF38A6" w:rsidRPr="00702B4C" w:rsidTr="00DE3553">
        <w:tblPrEx>
          <w:tblCellMar>
            <w:top w:w="0" w:type="dxa"/>
            <w:bottom w:w="0" w:type="dxa"/>
          </w:tblCellMar>
        </w:tblPrEx>
        <w:trPr>
          <w:trHeight w:val="734"/>
        </w:trPr>
        <w:tc>
          <w:tcPr>
            <w:tcW w:w="15600" w:type="dxa"/>
            <w:gridSpan w:val="3"/>
            <w:tcBorders>
              <w:bottom w:val="single" w:sz="4" w:space="0" w:color="auto"/>
            </w:tcBorders>
            <w:vAlign w:val="center"/>
          </w:tcPr>
          <w:p w:rsidR="00DF38A6" w:rsidRPr="00702B4C" w:rsidRDefault="00DF38A6" w:rsidP="00DE3553">
            <w:pPr>
              <w:jc w:val="center"/>
              <w:rPr>
                <w:b/>
                <w:sz w:val="24"/>
                <w:szCs w:val="24"/>
              </w:rPr>
            </w:pPr>
            <w:r w:rsidRPr="00702B4C">
              <w:rPr>
                <w:b/>
                <w:bCs/>
                <w:sz w:val="24"/>
                <w:szCs w:val="24"/>
              </w:rPr>
              <w:t xml:space="preserve">ІV. Надання медичної допомоги учасникам бойових дій, інвалідам війни з числа учасників бойових дій та </w:t>
            </w:r>
            <w:r w:rsidRPr="00702B4C">
              <w:rPr>
                <w:b/>
                <w:sz w:val="24"/>
                <w:szCs w:val="24"/>
              </w:rPr>
              <w:t>загиблих (померлих) під час участі у військових діях, або організації надання допомоги учасникам військових дій в східних регіонах України</w:t>
            </w:r>
          </w:p>
        </w:tc>
      </w:tr>
      <w:tr w:rsidR="00080A9F" w:rsidRPr="00702B4C" w:rsidTr="00D12881">
        <w:tblPrEx>
          <w:tblCellMar>
            <w:top w:w="0" w:type="dxa"/>
            <w:bottom w:w="0" w:type="dxa"/>
          </w:tblCellMar>
        </w:tblPrEx>
        <w:tc>
          <w:tcPr>
            <w:tcW w:w="567" w:type="dxa"/>
          </w:tcPr>
          <w:p w:rsidR="00080A9F" w:rsidRPr="00702B4C" w:rsidRDefault="0091485A" w:rsidP="00194BAC">
            <w:pPr>
              <w:jc w:val="center"/>
              <w:rPr>
                <w:sz w:val="22"/>
                <w:szCs w:val="22"/>
              </w:rPr>
            </w:pPr>
            <w:r w:rsidRPr="00702B4C">
              <w:rPr>
                <w:sz w:val="22"/>
                <w:szCs w:val="22"/>
              </w:rPr>
              <w:t>1.</w:t>
            </w:r>
          </w:p>
        </w:tc>
        <w:tc>
          <w:tcPr>
            <w:tcW w:w="6153" w:type="dxa"/>
          </w:tcPr>
          <w:p w:rsidR="00080A9F" w:rsidRPr="00702B4C" w:rsidRDefault="002D41BB" w:rsidP="005A2681">
            <w:pPr>
              <w:pStyle w:val="2"/>
              <w:ind w:firstLine="252"/>
              <w:jc w:val="both"/>
              <w:rPr>
                <w:b w:val="0"/>
                <w:bCs/>
                <w:sz w:val="24"/>
              </w:rPr>
            </w:pPr>
            <w:r w:rsidRPr="00702B4C">
              <w:rPr>
                <w:b w:val="0"/>
                <w:bCs/>
                <w:sz w:val="24"/>
              </w:rPr>
              <w:t>Безоплатне одержання ліків, лікарських засобів, імунобіологічних препаратів та виробів медичного призначення за рецептами лікарів</w:t>
            </w:r>
          </w:p>
        </w:tc>
        <w:tc>
          <w:tcPr>
            <w:tcW w:w="8880" w:type="dxa"/>
          </w:tcPr>
          <w:p w:rsidR="0038421D" w:rsidRPr="00702B4C" w:rsidRDefault="0038421D" w:rsidP="0038421D">
            <w:pPr>
              <w:pStyle w:val="2"/>
              <w:ind w:firstLine="252"/>
              <w:jc w:val="both"/>
              <w:rPr>
                <w:b w:val="0"/>
                <w:bCs/>
                <w:sz w:val="24"/>
              </w:rPr>
            </w:pPr>
            <w:r w:rsidRPr="00702B4C">
              <w:rPr>
                <w:b w:val="0"/>
                <w:bCs/>
                <w:sz w:val="24"/>
              </w:rPr>
              <w:t>З метою забезпечення належного рівня організації медичної допомоги особам , які брали участь в антитерористичній операції  наказом управління охорони здоров'я Чернівецької міської ради  в кожному лікувально-профілактичному  закладі міської комунальної власності визначено осіб, відповідальних за організацію роботи із забезпечення надання медичної допомоги даній категорії громадян.</w:t>
            </w:r>
          </w:p>
          <w:p w:rsidR="0038421D" w:rsidRPr="00702B4C" w:rsidRDefault="0038421D" w:rsidP="0038421D">
            <w:pPr>
              <w:pStyle w:val="2"/>
              <w:ind w:firstLine="252"/>
              <w:jc w:val="both"/>
              <w:rPr>
                <w:b w:val="0"/>
                <w:bCs/>
                <w:sz w:val="24"/>
              </w:rPr>
            </w:pPr>
            <w:r w:rsidRPr="00702B4C">
              <w:rPr>
                <w:b w:val="0"/>
                <w:bCs/>
                <w:sz w:val="24"/>
              </w:rPr>
              <w:t xml:space="preserve">Організовано і постійно проводиться активний патронаж лікарями дільничної мережі  в сім'ях осіб, що брали участь в антитерористичній операції, для виявлення тих осіб, які потребують медичної допомоги на дільниці обслуговування. Також вказаній категорії громадян забезпечено при потребі безперешкодне першочергове проходження лікарсько-консультативних комісій, підготовку супровідної медичної документації на медико-соціальні експертні комісії. Окрім того в лікувальних закладах розроблені та впроваджені додаткові заходи медико-психологічної реабілітації учасників АТО. </w:t>
            </w:r>
          </w:p>
          <w:p w:rsidR="00DE3553" w:rsidRPr="00702B4C" w:rsidRDefault="0038421D" w:rsidP="0038421D">
            <w:pPr>
              <w:pStyle w:val="2"/>
              <w:ind w:firstLine="252"/>
              <w:jc w:val="both"/>
              <w:rPr>
                <w:b w:val="0"/>
                <w:bCs/>
                <w:sz w:val="24"/>
              </w:rPr>
            </w:pPr>
            <w:r w:rsidRPr="00702B4C">
              <w:rPr>
                <w:b w:val="0"/>
                <w:bCs/>
                <w:sz w:val="24"/>
              </w:rPr>
              <w:t xml:space="preserve">Відповідно до Постанови  Кабінету Міністрів України від 17 серпня 1998 р. </w:t>
            </w:r>
            <w:r w:rsidR="00DB294E">
              <w:rPr>
                <w:b w:val="0"/>
                <w:bCs/>
                <w:sz w:val="24"/>
              </w:rPr>
              <w:br/>
            </w:r>
            <w:r w:rsidRPr="00702B4C">
              <w:rPr>
                <w:b w:val="0"/>
                <w:bCs/>
                <w:sz w:val="24"/>
              </w:rPr>
              <w:t>N 1303 «</w:t>
            </w:r>
            <w:bookmarkStart w:id="1" w:name="o3"/>
            <w:bookmarkEnd w:id="1"/>
            <w:r w:rsidRPr="00702B4C">
              <w:rPr>
                <w:b w:val="0"/>
                <w:bCs/>
                <w:sz w:val="24"/>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демобілізованим учасникам АТО (при наявності  посвідчення учасника бойових дій) вразі амбулаторного лікування лікарські засоби за рецептами лікарів відпускаються  безоплатно</w:t>
            </w:r>
          </w:p>
        </w:tc>
      </w:tr>
      <w:tr w:rsidR="00080A9F" w:rsidRPr="00702B4C" w:rsidTr="00D12881">
        <w:tblPrEx>
          <w:tblCellMar>
            <w:top w:w="0" w:type="dxa"/>
            <w:bottom w:w="0" w:type="dxa"/>
          </w:tblCellMar>
        </w:tblPrEx>
        <w:tc>
          <w:tcPr>
            <w:tcW w:w="567" w:type="dxa"/>
          </w:tcPr>
          <w:p w:rsidR="00080A9F" w:rsidRPr="00702B4C" w:rsidRDefault="002D41BB" w:rsidP="00CA340E">
            <w:pPr>
              <w:jc w:val="center"/>
              <w:rPr>
                <w:sz w:val="22"/>
                <w:szCs w:val="22"/>
              </w:rPr>
            </w:pPr>
            <w:r w:rsidRPr="00702B4C">
              <w:rPr>
                <w:sz w:val="22"/>
                <w:szCs w:val="22"/>
              </w:rPr>
              <w:t>2.</w:t>
            </w:r>
          </w:p>
        </w:tc>
        <w:tc>
          <w:tcPr>
            <w:tcW w:w="6153" w:type="dxa"/>
          </w:tcPr>
          <w:p w:rsidR="00080A9F" w:rsidRPr="00702B4C" w:rsidRDefault="002D41BB" w:rsidP="005A2681">
            <w:pPr>
              <w:pStyle w:val="2"/>
              <w:ind w:firstLine="252"/>
              <w:jc w:val="both"/>
              <w:rPr>
                <w:b w:val="0"/>
                <w:bCs/>
                <w:sz w:val="24"/>
              </w:rPr>
            </w:pPr>
            <w:r w:rsidRPr="00702B4C">
              <w:rPr>
                <w:b w:val="0"/>
                <w:bCs/>
                <w:sz w:val="24"/>
              </w:rPr>
              <w:t>Першочергове безплатне зубопротезування (за винятком протезування з дорогоцінних металів)</w:t>
            </w:r>
          </w:p>
        </w:tc>
        <w:tc>
          <w:tcPr>
            <w:tcW w:w="8880" w:type="dxa"/>
          </w:tcPr>
          <w:p w:rsidR="00AB371A" w:rsidRPr="00702B4C" w:rsidRDefault="00AB371A" w:rsidP="0038421D">
            <w:pPr>
              <w:pStyle w:val="2"/>
              <w:ind w:firstLine="252"/>
              <w:jc w:val="both"/>
              <w:rPr>
                <w:b w:val="0"/>
                <w:bCs/>
                <w:sz w:val="24"/>
              </w:rPr>
            </w:pPr>
            <w:r w:rsidRPr="00702B4C">
              <w:rPr>
                <w:b w:val="0"/>
                <w:bCs/>
                <w:sz w:val="24"/>
              </w:rPr>
              <w:t>Відповідно до Закону України «Про статус ветеранів війни  гарантії їх соціального захисту » демобілізовані учасники АТО користуються правом першочергового безоплатного зубопротезування (за винятком протезування з дорогоцінних металів).</w:t>
            </w:r>
          </w:p>
          <w:p w:rsidR="00DB294E" w:rsidRDefault="003B7298" w:rsidP="00AB371A">
            <w:pPr>
              <w:pStyle w:val="2"/>
              <w:ind w:firstLine="252"/>
              <w:jc w:val="both"/>
              <w:rPr>
                <w:b w:val="0"/>
                <w:bCs/>
                <w:sz w:val="24"/>
              </w:rPr>
            </w:pPr>
            <w:r w:rsidRPr="00702B4C">
              <w:rPr>
                <w:b w:val="0"/>
                <w:bCs/>
                <w:sz w:val="24"/>
              </w:rPr>
              <w:t xml:space="preserve">В КМУ «Міська стоматологічна поліклініка» проведено санацію ротової порожнини </w:t>
            </w:r>
            <w:r w:rsidR="00AB371A" w:rsidRPr="00702B4C">
              <w:rPr>
                <w:b w:val="0"/>
                <w:bCs/>
                <w:sz w:val="24"/>
              </w:rPr>
              <w:t xml:space="preserve">у </w:t>
            </w:r>
            <w:r w:rsidR="0038421D" w:rsidRPr="00702B4C">
              <w:rPr>
                <w:b w:val="0"/>
                <w:bCs/>
                <w:sz w:val="24"/>
              </w:rPr>
              <w:t>2017 ро</w:t>
            </w:r>
            <w:r w:rsidR="00AB371A" w:rsidRPr="00702B4C">
              <w:rPr>
                <w:b w:val="0"/>
                <w:bCs/>
                <w:sz w:val="24"/>
              </w:rPr>
              <w:t>ці -</w:t>
            </w:r>
            <w:r w:rsidR="0038421D" w:rsidRPr="00702B4C">
              <w:rPr>
                <w:b w:val="0"/>
                <w:bCs/>
                <w:sz w:val="24"/>
              </w:rPr>
              <w:t xml:space="preserve"> 44 особам</w:t>
            </w:r>
            <w:r w:rsidR="00AB371A" w:rsidRPr="00702B4C">
              <w:rPr>
                <w:b w:val="0"/>
                <w:bCs/>
                <w:sz w:val="24"/>
              </w:rPr>
              <w:t xml:space="preserve">, у </w:t>
            </w:r>
            <w:r w:rsidR="0038421D" w:rsidRPr="00702B4C">
              <w:rPr>
                <w:b w:val="0"/>
                <w:bCs/>
                <w:sz w:val="24"/>
              </w:rPr>
              <w:t>2018 р</w:t>
            </w:r>
            <w:r w:rsidR="00AB371A" w:rsidRPr="00702B4C">
              <w:rPr>
                <w:b w:val="0"/>
                <w:bCs/>
                <w:sz w:val="24"/>
              </w:rPr>
              <w:t>.</w:t>
            </w:r>
            <w:r w:rsidR="0038421D" w:rsidRPr="00702B4C">
              <w:rPr>
                <w:b w:val="0"/>
                <w:bCs/>
                <w:sz w:val="24"/>
              </w:rPr>
              <w:t xml:space="preserve"> </w:t>
            </w:r>
            <w:r w:rsidR="00AB371A" w:rsidRPr="00702B4C">
              <w:rPr>
                <w:b w:val="0"/>
                <w:bCs/>
                <w:sz w:val="24"/>
              </w:rPr>
              <w:t xml:space="preserve">- </w:t>
            </w:r>
            <w:r w:rsidR="0038421D" w:rsidRPr="00702B4C">
              <w:rPr>
                <w:b w:val="0"/>
                <w:bCs/>
                <w:sz w:val="24"/>
              </w:rPr>
              <w:t>34 особам</w:t>
            </w:r>
            <w:r w:rsidR="00AB371A" w:rsidRPr="00702B4C">
              <w:rPr>
                <w:b w:val="0"/>
                <w:bCs/>
                <w:sz w:val="24"/>
              </w:rPr>
              <w:t>.</w:t>
            </w:r>
            <w:r w:rsidR="00DB294E">
              <w:rPr>
                <w:b w:val="0"/>
                <w:bCs/>
                <w:sz w:val="24"/>
              </w:rPr>
              <w:t xml:space="preserve"> </w:t>
            </w:r>
          </w:p>
          <w:p w:rsidR="004459DF" w:rsidRPr="00DB294E" w:rsidRDefault="00DB294E" w:rsidP="00DB294E">
            <w:pPr>
              <w:ind w:firstLine="252"/>
            </w:pPr>
            <w:r w:rsidRPr="00DB294E">
              <w:rPr>
                <w:bCs/>
                <w:sz w:val="24"/>
              </w:rPr>
              <w:t>Витрати міського бюджету у 2016-2018 р.р. склали 67,9 тис.грн.</w:t>
            </w:r>
          </w:p>
        </w:tc>
      </w:tr>
      <w:tr w:rsidR="00080A9F" w:rsidRPr="00702B4C" w:rsidTr="00D12881">
        <w:tblPrEx>
          <w:tblCellMar>
            <w:top w:w="0" w:type="dxa"/>
            <w:bottom w:w="0" w:type="dxa"/>
          </w:tblCellMar>
        </w:tblPrEx>
        <w:tc>
          <w:tcPr>
            <w:tcW w:w="567" w:type="dxa"/>
          </w:tcPr>
          <w:p w:rsidR="00080A9F" w:rsidRPr="00702B4C" w:rsidRDefault="002D41BB" w:rsidP="002D41BB">
            <w:pPr>
              <w:jc w:val="center"/>
              <w:rPr>
                <w:sz w:val="22"/>
                <w:szCs w:val="22"/>
              </w:rPr>
            </w:pPr>
            <w:r w:rsidRPr="00702B4C">
              <w:rPr>
                <w:sz w:val="22"/>
                <w:szCs w:val="22"/>
              </w:rPr>
              <w:t>3.</w:t>
            </w:r>
          </w:p>
        </w:tc>
        <w:tc>
          <w:tcPr>
            <w:tcW w:w="6153" w:type="dxa"/>
          </w:tcPr>
          <w:p w:rsidR="00080A9F" w:rsidRPr="00702B4C" w:rsidRDefault="002D41BB" w:rsidP="005A2681">
            <w:pPr>
              <w:pStyle w:val="2"/>
              <w:ind w:firstLine="252"/>
              <w:jc w:val="both"/>
              <w:rPr>
                <w:b w:val="0"/>
                <w:bCs/>
                <w:sz w:val="24"/>
              </w:rPr>
            </w:pPr>
            <w:r w:rsidRPr="00702B4C">
              <w:rPr>
                <w:b w:val="0"/>
                <w:bCs/>
                <w:sz w:val="24"/>
              </w:rPr>
              <w:t>Щорічне медичне обстеження і диспансеризація із залученням необхідних спеціалістів</w:t>
            </w:r>
          </w:p>
        </w:tc>
        <w:tc>
          <w:tcPr>
            <w:tcW w:w="8880" w:type="dxa"/>
          </w:tcPr>
          <w:p w:rsidR="00B01713" w:rsidRPr="00702B4C" w:rsidRDefault="00245F28" w:rsidP="005A2681">
            <w:pPr>
              <w:pStyle w:val="2"/>
              <w:ind w:firstLine="252"/>
              <w:jc w:val="both"/>
              <w:rPr>
                <w:b w:val="0"/>
                <w:bCs/>
                <w:sz w:val="24"/>
              </w:rPr>
            </w:pPr>
            <w:r w:rsidRPr="00702B4C">
              <w:rPr>
                <w:b w:val="0"/>
                <w:bCs/>
                <w:sz w:val="24"/>
              </w:rPr>
              <w:t>Дільнична мережа міста з метою контролю за змінами</w:t>
            </w:r>
            <w:r w:rsidR="00727206" w:rsidRPr="00702B4C">
              <w:rPr>
                <w:b w:val="0"/>
                <w:bCs/>
                <w:sz w:val="24"/>
              </w:rPr>
              <w:t xml:space="preserve"> у стані здоров’я учасників АТО,</w:t>
            </w:r>
            <w:r w:rsidRPr="00702B4C">
              <w:rPr>
                <w:b w:val="0"/>
                <w:bCs/>
                <w:sz w:val="24"/>
              </w:rPr>
              <w:t xml:space="preserve"> контролю за повнотою та якістю попереднього динамічного спостереження; </w:t>
            </w:r>
            <w:r w:rsidR="00727206" w:rsidRPr="00702B4C">
              <w:rPr>
                <w:b w:val="0"/>
                <w:bCs/>
                <w:sz w:val="24"/>
              </w:rPr>
              <w:t>виявлення наявної патології,</w:t>
            </w:r>
            <w:r w:rsidR="00B01713" w:rsidRPr="00702B4C">
              <w:rPr>
                <w:b w:val="0"/>
                <w:bCs/>
                <w:sz w:val="24"/>
              </w:rPr>
              <w:t xml:space="preserve"> відбору хворих для проведення планового ліку</w:t>
            </w:r>
            <w:r w:rsidR="00727206" w:rsidRPr="00702B4C">
              <w:rPr>
                <w:b w:val="0"/>
                <w:bCs/>
                <w:sz w:val="24"/>
              </w:rPr>
              <w:t>вання та реабілітації,</w:t>
            </w:r>
            <w:r w:rsidR="00B01713" w:rsidRPr="00702B4C">
              <w:rPr>
                <w:b w:val="0"/>
                <w:bCs/>
                <w:sz w:val="24"/>
              </w:rPr>
              <w:t xml:space="preserve"> надання рекомендацій хворим щодо проведення необхідних оздоровчих заходів проводить щорічні профілактичні огляди учасників АТО.</w:t>
            </w:r>
          </w:p>
          <w:p w:rsidR="00AB371A" w:rsidRPr="00702B4C" w:rsidRDefault="00AB371A" w:rsidP="00AB371A">
            <w:pPr>
              <w:pStyle w:val="2"/>
              <w:ind w:firstLine="252"/>
              <w:jc w:val="both"/>
              <w:rPr>
                <w:b w:val="0"/>
                <w:bCs/>
                <w:sz w:val="24"/>
              </w:rPr>
            </w:pPr>
            <w:r w:rsidRPr="00702B4C">
              <w:rPr>
                <w:b w:val="0"/>
                <w:bCs/>
                <w:sz w:val="24"/>
              </w:rPr>
              <w:t>Станом на 31.12.2017 року під наглядом в амбулаторно-поліклінічних закладів  міської комунальної власності перебувало 811 демобілізованих учасників АТО та 62– членів  їх родин. Амбулаторне лікування проведено 722 демобілізованим учасникам АТО,  стаціонарне лікування – 227.  Амбулаторно оздоровлено 45 членів родин учасників АТО , стаціонарне лікування отримали 23 осіб.</w:t>
            </w:r>
          </w:p>
          <w:p w:rsidR="00080A9F" w:rsidRPr="00702B4C" w:rsidRDefault="00AB371A" w:rsidP="00AB371A">
            <w:pPr>
              <w:pStyle w:val="2"/>
              <w:ind w:firstLine="252"/>
              <w:jc w:val="both"/>
              <w:rPr>
                <w:b w:val="0"/>
                <w:bCs/>
                <w:sz w:val="24"/>
              </w:rPr>
            </w:pPr>
            <w:r w:rsidRPr="00702B4C">
              <w:rPr>
                <w:b w:val="0"/>
                <w:bCs/>
                <w:sz w:val="24"/>
              </w:rPr>
              <w:t>Станом на 31.12.2018 року під наглядом в амбулаторно-поліклінічних закладів  міської комунальної власності перебувало 949 демобілізованих учасників АТО та 72– членів  їх родин. Амбулаторне лікування проведено 758 демобілізованим учасникам АТО,  стаціонарне лікування – 321.  Амбулаторно оздоровлено 60 членів родин учасників АТО , стаціонарне лікування отримали 21осіб.</w:t>
            </w:r>
          </w:p>
        </w:tc>
      </w:tr>
    </w:tbl>
    <w:p w:rsidR="003D0246" w:rsidRPr="00702B4C" w:rsidRDefault="003D0246"/>
    <w:p w:rsidR="003D0246" w:rsidRPr="00702B4C" w:rsidRDefault="003D0246"/>
    <w:p w:rsidR="008F7EB7" w:rsidRPr="00702B4C" w:rsidRDefault="008F7EB7" w:rsidP="00DA575D">
      <w:pPr>
        <w:rPr>
          <w:sz w:val="22"/>
          <w:szCs w:val="22"/>
        </w:rPr>
      </w:pPr>
    </w:p>
    <w:p w:rsidR="0046046C" w:rsidRPr="00702B4C" w:rsidRDefault="00E92F13" w:rsidP="00DA575D">
      <w:pPr>
        <w:rPr>
          <w:b/>
          <w:sz w:val="24"/>
          <w:szCs w:val="24"/>
        </w:rPr>
      </w:pPr>
      <w:r w:rsidRPr="00702B4C">
        <w:rPr>
          <w:b/>
          <w:sz w:val="24"/>
          <w:szCs w:val="24"/>
        </w:rPr>
        <w:t>Директор департаменту праці та</w:t>
      </w:r>
    </w:p>
    <w:p w:rsidR="00E92F13" w:rsidRPr="00702B4C" w:rsidRDefault="00E92F13" w:rsidP="00DA575D">
      <w:pPr>
        <w:rPr>
          <w:b/>
          <w:sz w:val="24"/>
          <w:szCs w:val="24"/>
        </w:rPr>
      </w:pPr>
      <w:r w:rsidRPr="00702B4C">
        <w:rPr>
          <w:b/>
          <w:sz w:val="24"/>
          <w:szCs w:val="24"/>
        </w:rPr>
        <w:t>соціального захисту населення</w:t>
      </w:r>
    </w:p>
    <w:p w:rsidR="00E92F13" w:rsidRPr="00702B4C" w:rsidRDefault="00E92F13" w:rsidP="00DA575D">
      <w:pPr>
        <w:rPr>
          <w:b/>
          <w:sz w:val="24"/>
          <w:szCs w:val="24"/>
        </w:rPr>
      </w:pPr>
      <w:r w:rsidRPr="00702B4C">
        <w:rPr>
          <w:b/>
          <w:sz w:val="24"/>
          <w:szCs w:val="24"/>
        </w:rPr>
        <w:t>міської ради</w:t>
      </w:r>
      <w:r w:rsidR="00582D53" w:rsidRPr="00702B4C">
        <w:rPr>
          <w:b/>
          <w:sz w:val="24"/>
          <w:szCs w:val="24"/>
        </w:rPr>
        <w:t xml:space="preserve">   </w:t>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t xml:space="preserve"> Л. Березовська</w:t>
      </w:r>
    </w:p>
    <w:p w:rsidR="00582D53" w:rsidRPr="00702B4C" w:rsidRDefault="00582D53" w:rsidP="00E92F13">
      <w:pPr>
        <w:tabs>
          <w:tab w:val="left" w:pos="10785"/>
        </w:tabs>
        <w:rPr>
          <w:b/>
          <w:sz w:val="24"/>
          <w:szCs w:val="24"/>
        </w:rPr>
      </w:pPr>
    </w:p>
    <w:sectPr w:rsidR="00582D53" w:rsidRPr="00702B4C" w:rsidSect="003D0246">
      <w:headerReference w:type="even" r:id="rId7"/>
      <w:headerReference w:type="default" r:id="rId8"/>
      <w:footerReference w:type="even" r:id="rId9"/>
      <w:headerReference w:type="first" r:id="rId10"/>
      <w:pgSz w:w="16840" w:h="11907" w:orient="landscape" w:code="9"/>
      <w:pgMar w:top="719" w:right="726" w:bottom="71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71D" w:rsidRDefault="00C7671D">
      <w:r>
        <w:separator/>
      </w:r>
    </w:p>
  </w:endnote>
  <w:endnote w:type="continuationSeparator" w:id="0">
    <w:p w:rsidR="00C7671D" w:rsidRDefault="00C7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1C8" w:rsidRDefault="001011C8">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011C8" w:rsidRDefault="001011C8">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71D" w:rsidRDefault="00C7671D">
      <w:r>
        <w:separator/>
      </w:r>
    </w:p>
  </w:footnote>
  <w:footnote w:type="continuationSeparator" w:id="0">
    <w:p w:rsidR="00C7671D" w:rsidRDefault="00C767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1C8" w:rsidRDefault="001011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1011C8" w:rsidRDefault="001011C8">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1C8" w:rsidRDefault="001011C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454CE">
      <w:rPr>
        <w:rStyle w:val="a4"/>
        <w:noProof/>
      </w:rPr>
      <w:t>3</w:t>
    </w:r>
    <w:r>
      <w:rPr>
        <w:rStyle w:val="a4"/>
      </w:rPr>
      <w:fldChar w:fldCharType="end"/>
    </w:r>
  </w:p>
  <w:p w:rsidR="001011C8" w:rsidRDefault="001011C8">
    <w:pPr>
      <w:pStyle w:val="a3"/>
      <w:framePr w:wrap="around" w:vAnchor="text" w:hAnchor="margin" w:xAlign="right" w:y="1"/>
      <w:rPr>
        <w:rStyle w:val="a4"/>
      </w:rPr>
    </w:pPr>
  </w:p>
  <w:p w:rsidR="001011C8" w:rsidRDefault="001011C8">
    <w:pPr>
      <w:pStyle w:val="a3"/>
      <w:framePr w:wrap="around" w:vAnchor="text" w:hAnchor="margin" w:xAlign="center" w:y="1"/>
      <w:ind w:right="360"/>
      <w:rPr>
        <w:rStyle w:val="a4"/>
      </w:rPr>
    </w:pPr>
  </w:p>
  <w:p w:rsidR="001011C8" w:rsidRDefault="001011C8">
    <w:pPr>
      <w:pStyle w:val="a3"/>
    </w:pPr>
  </w:p>
  <w:p w:rsidR="001011C8" w:rsidRPr="000859A3" w:rsidRDefault="001011C8" w:rsidP="00D043E7">
    <w:pPr>
      <w:jc w:val="right"/>
    </w:pPr>
    <w:r>
      <w:t>Продовження додатка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1C8" w:rsidRDefault="001011C8" w:rsidP="00114098">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952B6E"/>
    <w:multiLevelType w:val="hybridMultilevel"/>
    <w:tmpl w:val="EE1C5F28"/>
    <w:lvl w:ilvl="0" w:tplc="9B847F80">
      <w:start w:val="14"/>
      <w:numFmt w:val="bullet"/>
      <w:lvlText w:val="-"/>
      <w:lvlJc w:val="left"/>
      <w:pPr>
        <w:tabs>
          <w:tab w:val="num" w:pos="435"/>
        </w:tabs>
        <w:ind w:left="435"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07DC7"/>
    <w:rsid w:val="00023015"/>
    <w:rsid w:val="00023713"/>
    <w:rsid w:val="00025DD0"/>
    <w:rsid w:val="000263C0"/>
    <w:rsid w:val="000269A3"/>
    <w:rsid w:val="00032329"/>
    <w:rsid w:val="000337CE"/>
    <w:rsid w:val="00033EB2"/>
    <w:rsid w:val="000361C4"/>
    <w:rsid w:val="00042EDB"/>
    <w:rsid w:val="00043591"/>
    <w:rsid w:val="00050C75"/>
    <w:rsid w:val="00052225"/>
    <w:rsid w:val="00052B05"/>
    <w:rsid w:val="000559FF"/>
    <w:rsid w:val="0006600F"/>
    <w:rsid w:val="000719FD"/>
    <w:rsid w:val="000739B9"/>
    <w:rsid w:val="00080A9F"/>
    <w:rsid w:val="000822A3"/>
    <w:rsid w:val="00084558"/>
    <w:rsid w:val="00085510"/>
    <w:rsid w:val="0008571D"/>
    <w:rsid w:val="000859A3"/>
    <w:rsid w:val="00087C26"/>
    <w:rsid w:val="00091157"/>
    <w:rsid w:val="00092C75"/>
    <w:rsid w:val="00096C0B"/>
    <w:rsid w:val="000A03F0"/>
    <w:rsid w:val="000A0821"/>
    <w:rsid w:val="000A0D9D"/>
    <w:rsid w:val="000A4BB6"/>
    <w:rsid w:val="000B2D43"/>
    <w:rsid w:val="000B4661"/>
    <w:rsid w:val="000C4F41"/>
    <w:rsid w:val="000C5700"/>
    <w:rsid w:val="000C6111"/>
    <w:rsid w:val="000D4314"/>
    <w:rsid w:val="000D518C"/>
    <w:rsid w:val="000E474D"/>
    <w:rsid w:val="000E4936"/>
    <w:rsid w:val="000E5AA9"/>
    <w:rsid w:val="000E7443"/>
    <w:rsid w:val="000F390C"/>
    <w:rsid w:val="000F3FFD"/>
    <w:rsid w:val="000F6B51"/>
    <w:rsid w:val="001011C8"/>
    <w:rsid w:val="00101D3B"/>
    <w:rsid w:val="00101E93"/>
    <w:rsid w:val="00104A9B"/>
    <w:rsid w:val="00106CD4"/>
    <w:rsid w:val="00107864"/>
    <w:rsid w:val="001078E3"/>
    <w:rsid w:val="00113A6C"/>
    <w:rsid w:val="00114098"/>
    <w:rsid w:val="00117112"/>
    <w:rsid w:val="00121B25"/>
    <w:rsid w:val="00125D58"/>
    <w:rsid w:val="00153EAA"/>
    <w:rsid w:val="00157850"/>
    <w:rsid w:val="00157D2E"/>
    <w:rsid w:val="001607E1"/>
    <w:rsid w:val="00160DDD"/>
    <w:rsid w:val="00162E87"/>
    <w:rsid w:val="001677D1"/>
    <w:rsid w:val="00170B08"/>
    <w:rsid w:val="001755C6"/>
    <w:rsid w:val="00177DDC"/>
    <w:rsid w:val="00183780"/>
    <w:rsid w:val="00185179"/>
    <w:rsid w:val="00185A0B"/>
    <w:rsid w:val="00194BAC"/>
    <w:rsid w:val="00196441"/>
    <w:rsid w:val="001B082F"/>
    <w:rsid w:val="001B0E79"/>
    <w:rsid w:val="001B139E"/>
    <w:rsid w:val="001B7BD7"/>
    <w:rsid w:val="001C08F2"/>
    <w:rsid w:val="001C7293"/>
    <w:rsid w:val="001D0A1A"/>
    <w:rsid w:val="001D48CC"/>
    <w:rsid w:val="001E245F"/>
    <w:rsid w:val="001E28C8"/>
    <w:rsid w:val="001E3863"/>
    <w:rsid w:val="001F136A"/>
    <w:rsid w:val="001F3E47"/>
    <w:rsid w:val="00204345"/>
    <w:rsid w:val="00206EDA"/>
    <w:rsid w:val="00206F23"/>
    <w:rsid w:val="00206F62"/>
    <w:rsid w:val="00213D3D"/>
    <w:rsid w:val="00214B60"/>
    <w:rsid w:val="00217FB4"/>
    <w:rsid w:val="002202BE"/>
    <w:rsid w:val="0022166F"/>
    <w:rsid w:val="00225C62"/>
    <w:rsid w:val="00234885"/>
    <w:rsid w:val="00234D4A"/>
    <w:rsid w:val="00234E60"/>
    <w:rsid w:val="00235F0C"/>
    <w:rsid w:val="00237382"/>
    <w:rsid w:val="00241662"/>
    <w:rsid w:val="0024185A"/>
    <w:rsid w:val="00241EB9"/>
    <w:rsid w:val="0024363D"/>
    <w:rsid w:val="00245F28"/>
    <w:rsid w:val="00250BC5"/>
    <w:rsid w:val="0025556C"/>
    <w:rsid w:val="00255E04"/>
    <w:rsid w:val="0025712A"/>
    <w:rsid w:val="00257D30"/>
    <w:rsid w:val="00271D92"/>
    <w:rsid w:val="002723D7"/>
    <w:rsid w:val="00281033"/>
    <w:rsid w:val="00283013"/>
    <w:rsid w:val="00283540"/>
    <w:rsid w:val="00290732"/>
    <w:rsid w:val="002918FD"/>
    <w:rsid w:val="00295656"/>
    <w:rsid w:val="00297801"/>
    <w:rsid w:val="002978C8"/>
    <w:rsid w:val="002A1E62"/>
    <w:rsid w:val="002A1F20"/>
    <w:rsid w:val="002A2B3C"/>
    <w:rsid w:val="002A3A20"/>
    <w:rsid w:val="002A6446"/>
    <w:rsid w:val="002A79E7"/>
    <w:rsid w:val="002C5D39"/>
    <w:rsid w:val="002D0004"/>
    <w:rsid w:val="002D1E65"/>
    <w:rsid w:val="002D39A0"/>
    <w:rsid w:val="002D41BB"/>
    <w:rsid w:val="002D6607"/>
    <w:rsid w:val="002E25B6"/>
    <w:rsid w:val="002E2BCC"/>
    <w:rsid w:val="002E38A5"/>
    <w:rsid w:val="002E5364"/>
    <w:rsid w:val="002E5DC2"/>
    <w:rsid w:val="002F47DF"/>
    <w:rsid w:val="002F535F"/>
    <w:rsid w:val="003007FC"/>
    <w:rsid w:val="00303935"/>
    <w:rsid w:val="00304072"/>
    <w:rsid w:val="00304A77"/>
    <w:rsid w:val="00304B1F"/>
    <w:rsid w:val="00307C96"/>
    <w:rsid w:val="00307D66"/>
    <w:rsid w:val="00311102"/>
    <w:rsid w:val="0031271A"/>
    <w:rsid w:val="00312A8C"/>
    <w:rsid w:val="0031547A"/>
    <w:rsid w:val="00320806"/>
    <w:rsid w:val="00322859"/>
    <w:rsid w:val="003302E8"/>
    <w:rsid w:val="00330850"/>
    <w:rsid w:val="003332B4"/>
    <w:rsid w:val="003336B6"/>
    <w:rsid w:val="003377C4"/>
    <w:rsid w:val="0034185C"/>
    <w:rsid w:val="003454CE"/>
    <w:rsid w:val="0034573C"/>
    <w:rsid w:val="00350655"/>
    <w:rsid w:val="00351277"/>
    <w:rsid w:val="00351C23"/>
    <w:rsid w:val="003538E3"/>
    <w:rsid w:val="00354D6C"/>
    <w:rsid w:val="003637C9"/>
    <w:rsid w:val="003646E4"/>
    <w:rsid w:val="003657E6"/>
    <w:rsid w:val="00366F16"/>
    <w:rsid w:val="00377C96"/>
    <w:rsid w:val="0038037B"/>
    <w:rsid w:val="00380B4D"/>
    <w:rsid w:val="00380D94"/>
    <w:rsid w:val="0038421D"/>
    <w:rsid w:val="0039114C"/>
    <w:rsid w:val="00394E3C"/>
    <w:rsid w:val="00395A3F"/>
    <w:rsid w:val="00395D0C"/>
    <w:rsid w:val="003A0CFD"/>
    <w:rsid w:val="003A3FC5"/>
    <w:rsid w:val="003A583C"/>
    <w:rsid w:val="003B16C0"/>
    <w:rsid w:val="003B1808"/>
    <w:rsid w:val="003B1E09"/>
    <w:rsid w:val="003B36A5"/>
    <w:rsid w:val="003B4A72"/>
    <w:rsid w:val="003B5347"/>
    <w:rsid w:val="003B7298"/>
    <w:rsid w:val="003B79A1"/>
    <w:rsid w:val="003C078A"/>
    <w:rsid w:val="003C144E"/>
    <w:rsid w:val="003C6AA5"/>
    <w:rsid w:val="003C6DEF"/>
    <w:rsid w:val="003C79F4"/>
    <w:rsid w:val="003D0149"/>
    <w:rsid w:val="003D0246"/>
    <w:rsid w:val="003D4F15"/>
    <w:rsid w:val="003D5FD4"/>
    <w:rsid w:val="003D61B7"/>
    <w:rsid w:val="003D7A03"/>
    <w:rsid w:val="003D7CC3"/>
    <w:rsid w:val="003E39C1"/>
    <w:rsid w:val="003E6DF2"/>
    <w:rsid w:val="003F11F0"/>
    <w:rsid w:val="003F6FB3"/>
    <w:rsid w:val="00402B42"/>
    <w:rsid w:val="00405968"/>
    <w:rsid w:val="00412199"/>
    <w:rsid w:val="00414516"/>
    <w:rsid w:val="00415995"/>
    <w:rsid w:val="00420053"/>
    <w:rsid w:val="004233B5"/>
    <w:rsid w:val="00426C8C"/>
    <w:rsid w:val="00434C18"/>
    <w:rsid w:val="00440767"/>
    <w:rsid w:val="00441457"/>
    <w:rsid w:val="004415BE"/>
    <w:rsid w:val="00443348"/>
    <w:rsid w:val="004439EC"/>
    <w:rsid w:val="0044411B"/>
    <w:rsid w:val="004444D0"/>
    <w:rsid w:val="0044467A"/>
    <w:rsid w:val="004459DF"/>
    <w:rsid w:val="00452F8F"/>
    <w:rsid w:val="004554AE"/>
    <w:rsid w:val="00460220"/>
    <w:rsid w:val="0046046C"/>
    <w:rsid w:val="0046395B"/>
    <w:rsid w:val="00470009"/>
    <w:rsid w:val="00474684"/>
    <w:rsid w:val="00476099"/>
    <w:rsid w:val="004774BC"/>
    <w:rsid w:val="00480610"/>
    <w:rsid w:val="00480E48"/>
    <w:rsid w:val="00480F2F"/>
    <w:rsid w:val="00484157"/>
    <w:rsid w:val="00491A5B"/>
    <w:rsid w:val="00491C41"/>
    <w:rsid w:val="00493236"/>
    <w:rsid w:val="00495AC6"/>
    <w:rsid w:val="004A19F9"/>
    <w:rsid w:val="004A425D"/>
    <w:rsid w:val="004A5E1A"/>
    <w:rsid w:val="004B16EB"/>
    <w:rsid w:val="004B1CA3"/>
    <w:rsid w:val="004B2241"/>
    <w:rsid w:val="004B2E88"/>
    <w:rsid w:val="004B4796"/>
    <w:rsid w:val="004B5174"/>
    <w:rsid w:val="004B7B7E"/>
    <w:rsid w:val="004C05C2"/>
    <w:rsid w:val="004C2991"/>
    <w:rsid w:val="004C39C9"/>
    <w:rsid w:val="004C4A7A"/>
    <w:rsid w:val="004C4DF2"/>
    <w:rsid w:val="004C66E7"/>
    <w:rsid w:val="004D1112"/>
    <w:rsid w:val="004E15E1"/>
    <w:rsid w:val="004E2296"/>
    <w:rsid w:val="004E3ADC"/>
    <w:rsid w:val="004E46FC"/>
    <w:rsid w:val="004F28FC"/>
    <w:rsid w:val="004F46BE"/>
    <w:rsid w:val="00502DCE"/>
    <w:rsid w:val="0050572D"/>
    <w:rsid w:val="00507B12"/>
    <w:rsid w:val="005106E7"/>
    <w:rsid w:val="0051091B"/>
    <w:rsid w:val="005132CF"/>
    <w:rsid w:val="005140BD"/>
    <w:rsid w:val="00516BCF"/>
    <w:rsid w:val="00517C99"/>
    <w:rsid w:val="00524928"/>
    <w:rsid w:val="00526D31"/>
    <w:rsid w:val="00530961"/>
    <w:rsid w:val="0054068B"/>
    <w:rsid w:val="00541A99"/>
    <w:rsid w:val="00542DC7"/>
    <w:rsid w:val="0054487E"/>
    <w:rsid w:val="005457B7"/>
    <w:rsid w:val="00553A8E"/>
    <w:rsid w:val="00553B4A"/>
    <w:rsid w:val="00555506"/>
    <w:rsid w:val="005604BD"/>
    <w:rsid w:val="00562136"/>
    <w:rsid w:val="00564ACF"/>
    <w:rsid w:val="005654E2"/>
    <w:rsid w:val="005655EB"/>
    <w:rsid w:val="00575418"/>
    <w:rsid w:val="00575C7E"/>
    <w:rsid w:val="00576481"/>
    <w:rsid w:val="00582D53"/>
    <w:rsid w:val="005858BF"/>
    <w:rsid w:val="00595A75"/>
    <w:rsid w:val="005A2681"/>
    <w:rsid w:val="005A49B4"/>
    <w:rsid w:val="005A60B5"/>
    <w:rsid w:val="005A6666"/>
    <w:rsid w:val="005A7336"/>
    <w:rsid w:val="005B09CB"/>
    <w:rsid w:val="005B24F5"/>
    <w:rsid w:val="005B3791"/>
    <w:rsid w:val="005B7003"/>
    <w:rsid w:val="005B74DA"/>
    <w:rsid w:val="005C1DE5"/>
    <w:rsid w:val="005C1DEA"/>
    <w:rsid w:val="005C2A12"/>
    <w:rsid w:val="005C432A"/>
    <w:rsid w:val="005C575F"/>
    <w:rsid w:val="005D47D6"/>
    <w:rsid w:val="005E0E9F"/>
    <w:rsid w:val="005E56FF"/>
    <w:rsid w:val="005E600D"/>
    <w:rsid w:val="005E70A6"/>
    <w:rsid w:val="005F2C5E"/>
    <w:rsid w:val="00604B75"/>
    <w:rsid w:val="006075F5"/>
    <w:rsid w:val="00616269"/>
    <w:rsid w:val="00617A50"/>
    <w:rsid w:val="006202CF"/>
    <w:rsid w:val="00622A52"/>
    <w:rsid w:val="006238A7"/>
    <w:rsid w:val="00624FD3"/>
    <w:rsid w:val="0062734B"/>
    <w:rsid w:val="0063057F"/>
    <w:rsid w:val="006319BA"/>
    <w:rsid w:val="00633B53"/>
    <w:rsid w:val="00634FD8"/>
    <w:rsid w:val="00635A2D"/>
    <w:rsid w:val="00637275"/>
    <w:rsid w:val="0064194A"/>
    <w:rsid w:val="00643A9C"/>
    <w:rsid w:val="00644CA3"/>
    <w:rsid w:val="00654214"/>
    <w:rsid w:val="00664D07"/>
    <w:rsid w:val="00673AEF"/>
    <w:rsid w:val="006826C8"/>
    <w:rsid w:val="00684D00"/>
    <w:rsid w:val="0068746C"/>
    <w:rsid w:val="00687B11"/>
    <w:rsid w:val="0069170E"/>
    <w:rsid w:val="006A0BD7"/>
    <w:rsid w:val="006A17D5"/>
    <w:rsid w:val="006A2E61"/>
    <w:rsid w:val="006A79CB"/>
    <w:rsid w:val="006B2C27"/>
    <w:rsid w:val="006B3228"/>
    <w:rsid w:val="006B4493"/>
    <w:rsid w:val="006B60A3"/>
    <w:rsid w:val="006B6C59"/>
    <w:rsid w:val="006C0803"/>
    <w:rsid w:val="006C0B49"/>
    <w:rsid w:val="006C3893"/>
    <w:rsid w:val="006C4B32"/>
    <w:rsid w:val="006C5D20"/>
    <w:rsid w:val="006C6DAA"/>
    <w:rsid w:val="006D1DE3"/>
    <w:rsid w:val="006D2498"/>
    <w:rsid w:val="006D4F1F"/>
    <w:rsid w:val="006D55C0"/>
    <w:rsid w:val="006D7859"/>
    <w:rsid w:val="006E31F9"/>
    <w:rsid w:val="006E3350"/>
    <w:rsid w:val="006E390C"/>
    <w:rsid w:val="006E508F"/>
    <w:rsid w:val="006E6FFF"/>
    <w:rsid w:val="006E7EBD"/>
    <w:rsid w:val="006F61CE"/>
    <w:rsid w:val="006F7BF4"/>
    <w:rsid w:val="00701E57"/>
    <w:rsid w:val="00702B4C"/>
    <w:rsid w:val="00711E45"/>
    <w:rsid w:val="007162B7"/>
    <w:rsid w:val="00723438"/>
    <w:rsid w:val="00724D28"/>
    <w:rsid w:val="00727206"/>
    <w:rsid w:val="007301FF"/>
    <w:rsid w:val="00731C8F"/>
    <w:rsid w:val="007335CB"/>
    <w:rsid w:val="00734E01"/>
    <w:rsid w:val="00740D78"/>
    <w:rsid w:val="00742662"/>
    <w:rsid w:val="00747D46"/>
    <w:rsid w:val="00760DCA"/>
    <w:rsid w:val="00761A07"/>
    <w:rsid w:val="00762560"/>
    <w:rsid w:val="00762857"/>
    <w:rsid w:val="00763CD0"/>
    <w:rsid w:val="00771F5C"/>
    <w:rsid w:val="00780E34"/>
    <w:rsid w:val="007821A7"/>
    <w:rsid w:val="00782908"/>
    <w:rsid w:val="00787CD5"/>
    <w:rsid w:val="00787CED"/>
    <w:rsid w:val="00791E75"/>
    <w:rsid w:val="00793E49"/>
    <w:rsid w:val="007971C1"/>
    <w:rsid w:val="007A3684"/>
    <w:rsid w:val="007A41A1"/>
    <w:rsid w:val="007A4B86"/>
    <w:rsid w:val="007A52F2"/>
    <w:rsid w:val="007A5CAA"/>
    <w:rsid w:val="007A6178"/>
    <w:rsid w:val="007A780A"/>
    <w:rsid w:val="007B764F"/>
    <w:rsid w:val="007D2F81"/>
    <w:rsid w:val="007D3394"/>
    <w:rsid w:val="007D5830"/>
    <w:rsid w:val="007D6396"/>
    <w:rsid w:val="007D6C42"/>
    <w:rsid w:val="007E274B"/>
    <w:rsid w:val="007E29D6"/>
    <w:rsid w:val="007E5461"/>
    <w:rsid w:val="007E79C0"/>
    <w:rsid w:val="007F19E7"/>
    <w:rsid w:val="007F5988"/>
    <w:rsid w:val="007F7208"/>
    <w:rsid w:val="00802337"/>
    <w:rsid w:val="00805096"/>
    <w:rsid w:val="0080702E"/>
    <w:rsid w:val="0081035B"/>
    <w:rsid w:val="008114D5"/>
    <w:rsid w:val="008208CE"/>
    <w:rsid w:val="00820D2D"/>
    <w:rsid w:val="00821BFF"/>
    <w:rsid w:val="00821F0B"/>
    <w:rsid w:val="008337C1"/>
    <w:rsid w:val="008426C8"/>
    <w:rsid w:val="008463FB"/>
    <w:rsid w:val="0084750A"/>
    <w:rsid w:val="008500DF"/>
    <w:rsid w:val="00851270"/>
    <w:rsid w:val="008562ED"/>
    <w:rsid w:val="00857031"/>
    <w:rsid w:val="00861022"/>
    <w:rsid w:val="00863D96"/>
    <w:rsid w:val="00866C6A"/>
    <w:rsid w:val="008732A0"/>
    <w:rsid w:val="008737DE"/>
    <w:rsid w:val="00882E81"/>
    <w:rsid w:val="00883AB5"/>
    <w:rsid w:val="00886380"/>
    <w:rsid w:val="0088661E"/>
    <w:rsid w:val="00886A0D"/>
    <w:rsid w:val="0089288F"/>
    <w:rsid w:val="00892A94"/>
    <w:rsid w:val="008957CF"/>
    <w:rsid w:val="008963DB"/>
    <w:rsid w:val="00896C58"/>
    <w:rsid w:val="00897EE6"/>
    <w:rsid w:val="008A2A85"/>
    <w:rsid w:val="008A2D5D"/>
    <w:rsid w:val="008A5929"/>
    <w:rsid w:val="008C29C2"/>
    <w:rsid w:val="008C3E67"/>
    <w:rsid w:val="008C40A9"/>
    <w:rsid w:val="008C7AB9"/>
    <w:rsid w:val="008D7A8A"/>
    <w:rsid w:val="008E1346"/>
    <w:rsid w:val="008E2BF1"/>
    <w:rsid w:val="008E399F"/>
    <w:rsid w:val="008E5134"/>
    <w:rsid w:val="008E528E"/>
    <w:rsid w:val="008F01DB"/>
    <w:rsid w:val="008F0B94"/>
    <w:rsid w:val="008F7EB7"/>
    <w:rsid w:val="00900243"/>
    <w:rsid w:val="00900D25"/>
    <w:rsid w:val="00905873"/>
    <w:rsid w:val="00910BCC"/>
    <w:rsid w:val="00910D18"/>
    <w:rsid w:val="00914402"/>
    <w:rsid w:val="00914817"/>
    <w:rsid w:val="0091485A"/>
    <w:rsid w:val="0091537B"/>
    <w:rsid w:val="0091543C"/>
    <w:rsid w:val="009177FE"/>
    <w:rsid w:val="009220FC"/>
    <w:rsid w:val="00930E4A"/>
    <w:rsid w:val="00937020"/>
    <w:rsid w:val="009378F7"/>
    <w:rsid w:val="00943305"/>
    <w:rsid w:val="009435CC"/>
    <w:rsid w:val="00944203"/>
    <w:rsid w:val="00947DD0"/>
    <w:rsid w:val="00955932"/>
    <w:rsid w:val="009627AF"/>
    <w:rsid w:val="009628A9"/>
    <w:rsid w:val="00963151"/>
    <w:rsid w:val="00965785"/>
    <w:rsid w:val="00967D8C"/>
    <w:rsid w:val="00970A0A"/>
    <w:rsid w:val="00985421"/>
    <w:rsid w:val="00986CE2"/>
    <w:rsid w:val="009870A7"/>
    <w:rsid w:val="00992B6A"/>
    <w:rsid w:val="009A2B65"/>
    <w:rsid w:val="009A346B"/>
    <w:rsid w:val="009B0DDA"/>
    <w:rsid w:val="009B137C"/>
    <w:rsid w:val="009B31C6"/>
    <w:rsid w:val="009B688A"/>
    <w:rsid w:val="009C33CC"/>
    <w:rsid w:val="009D3729"/>
    <w:rsid w:val="009D43C1"/>
    <w:rsid w:val="009E1213"/>
    <w:rsid w:val="009E3942"/>
    <w:rsid w:val="009E44B1"/>
    <w:rsid w:val="009E4592"/>
    <w:rsid w:val="009E548C"/>
    <w:rsid w:val="009F4DE1"/>
    <w:rsid w:val="00A026BB"/>
    <w:rsid w:val="00A07E24"/>
    <w:rsid w:val="00A10467"/>
    <w:rsid w:val="00A119B6"/>
    <w:rsid w:val="00A121D7"/>
    <w:rsid w:val="00A169C6"/>
    <w:rsid w:val="00A2132E"/>
    <w:rsid w:val="00A22416"/>
    <w:rsid w:val="00A23A9B"/>
    <w:rsid w:val="00A25F3C"/>
    <w:rsid w:val="00A267F7"/>
    <w:rsid w:val="00A277D7"/>
    <w:rsid w:val="00A27B16"/>
    <w:rsid w:val="00A466FB"/>
    <w:rsid w:val="00A47011"/>
    <w:rsid w:val="00A53C18"/>
    <w:rsid w:val="00A56426"/>
    <w:rsid w:val="00A63C3D"/>
    <w:rsid w:val="00A650E7"/>
    <w:rsid w:val="00A7514B"/>
    <w:rsid w:val="00A76C10"/>
    <w:rsid w:val="00A7722D"/>
    <w:rsid w:val="00A82DC8"/>
    <w:rsid w:val="00A87166"/>
    <w:rsid w:val="00A902EE"/>
    <w:rsid w:val="00A91EA1"/>
    <w:rsid w:val="00A9320C"/>
    <w:rsid w:val="00A95EE7"/>
    <w:rsid w:val="00AB36BE"/>
    <w:rsid w:val="00AB371A"/>
    <w:rsid w:val="00AB7768"/>
    <w:rsid w:val="00AB7CB5"/>
    <w:rsid w:val="00AC064A"/>
    <w:rsid w:val="00AC5173"/>
    <w:rsid w:val="00AC7498"/>
    <w:rsid w:val="00AD4E10"/>
    <w:rsid w:val="00AD6448"/>
    <w:rsid w:val="00AD739E"/>
    <w:rsid w:val="00AE11A7"/>
    <w:rsid w:val="00AE497A"/>
    <w:rsid w:val="00AE55ED"/>
    <w:rsid w:val="00AE7BBA"/>
    <w:rsid w:val="00AF1DA9"/>
    <w:rsid w:val="00AF22D0"/>
    <w:rsid w:val="00AF34FF"/>
    <w:rsid w:val="00AF54CE"/>
    <w:rsid w:val="00AF6982"/>
    <w:rsid w:val="00B01713"/>
    <w:rsid w:val="00B02601"/>
    <w:rsid w:val="00B028CD"/>
    <w:rsid w:val="00B03C36"/>
    <w:rsid w:val="00B04CF0"/>
    <w:rsid w:val="00B05E63"/>
    <w:rsid w:val="00B06D68"/>
    <w:rsid w:val="00B10018"/>
    <w:rsid w:val="00B10B96"/>
    <w:rsid w:val="00B1259C"/>
    <w:rsid w:val="00B134A4"/>
    <w:rsid w:val="00B16052"/>
    <w:rsid w:val="00B17AF8"/>
    <w:rsid w:val="00B21385"/>
    <w:rsid w:val="00B23432"/>
    <w:rsid w:val="00B23E91"/>
    <w:rsid w:val="00B324F4"/>
    <w:rsid w:val="00B34F2D"/>
    <w:rsid w:val="00B36130"/>
    <w:rsid w:val="00B37514"/>
    <w:rsid w:val="00B413E3"/>
    <w:rsid w:val="00B42414"/>
    <w:rsid w:val="00B425E5"/>
    <w:rsid w:val="00B463F0"/>
    <w:rsid w:val="00B4787E"/>
    <w:rsid w:val="00B505F9"/>
    <w:rsid w:val="00B51286"/>
    <w:rsid w:val="00B51498"/>
    <w:rsid w:val="00B523E7"/>
    <w:rsid w:val="00B53534"/>
    <w:rsid w:val="00B5469A"/>
    <w:rsid w:val="00B610EC"/>
    <w:rsid w:val="00B63FA8"/>
    <w:rsid w:val="00B65A7F"/>
    <w:rsid w:val="00B71573"/>
    <w:rsid w:val="00B7306B"/>
    <w:rsid w:val="00B81533"/>
    <w:rsid w:val="00B87BBE"/>
    <w:rsid w:val="00BA0382"/>
    <w:rsid w:val="00BA0C44"/>
    <w:rsid w:val="00BA3460"/>
    <w:rsid w:val="00BA3E28"/>
    <w:rsid w:val="00BB073B"/>
    <w:rsid w:val="00BB26EE"/>
    <w:rsid w:val="00BB4C10"/>
    <w:rsid w:val="00BB6740"/>
    <w:rsid w:val="00BC202B"/>
    <w:rsid w:val="00BC6998"/>
    <w:rsid w:val="00BC7F59"/>
    <w:rsid w:val="00BE26C9"/>
    <w:rsid w:val="00BE38C7"/>
    <w:rsid w:val="00BE78DE"/>
    <w:rsid w:val="00BF11E8"/>
    <w:rsid w:val="00BF128F"/>
    <w:rsid w:val="00C011B9"/>
    <w:rsid w:val="00C05A6B"/>
    <w:rsid w:val="00C05F73"/>
    <w:rsid w:val="00C0600A"/>
    <w:rsid w:val="00C06048"/>
    <w:rsid w:val="00C10320"/>
    <w:rsid w:val="00C133D0"/>
    <w:rsid w:val="00C13F77"/>
    <w:rsid w:val="00C171A5"/>
    <w:rsid w:val="00C22D98"/>
    <w:rsid w:val="00C27BBA"/>
    <w:rsid w:val="00C308D5"/>
    <w:rsid w:val="00C347E3"/>
    <w:rsid w:val="00C34B11"/>
    <w:rsid w:val="00C366B3"/>
    <w:rsid w:val="00C45553"/>
    <w:rsid w:val="00C47821"/>
    <w:rsid w:val="00C54FE7"/>
    <w:rsid w:val="00C617F4"/>
    <w:rsid w:val="00C625E7"/>
    <w:rsid w:val="00C64D46"/>
    <w:rsid w:val="00C65943"/>
    <w:rsid w:val="00C713D2"/>
    <w:rsid w:val="00C7221B"/>
    <w:rsid w:val="00C72B73"/>
    <w:rsid w:val="00C73950"/>
    <w:rsid w:val="00C7671D"/>
    <w:rsid w:val="00C87D49"/>
    <w:rsid w:val="00C920E0"/>
    <w:rsid w:val="00C95B0B"/>
    <w:rsid w:val="00CA2725"/>
    <w:rsid w:val="00CA28F6"/>
    <w:rsid w:val="00CA2A95"/>
    <w:rsid w:val="00CA340E"/>
    <w:rsid w:val="00CA36F4"/>
    <w:rsid w:val="00CA4D8C"/>
    <w:rsid w:val="00CA4E6A"/>
    <w:rsid w:val="00CA797F"/>
    <w:rsid w:val="00CB0480"/>
    <w:rsid w:val="00CB18A6"/>
    <w:rsid w:val="00CB64FE"/>
    <w:rsid w:val="00CB6C63"/>
    <w:rsid w:val="00CC3AEA"/>
    <w:rsid w:val="00CC3F90"/>
    <w:rsid w:val="00CC4880"/>
    <w:rsid w:val="00CC7224"/>
    <w:rsid w:val="00CD2916"/>
    <w:rsid w:val="00CE2881"/>
    <w:rsid w:val="00CE2F02"/>
    <w:rsid w:val="00CE39D0"/>
    <w:rsid w:val="00CE5D32"/>
    <w:rsid w:val="00CE7725"/>
    <w:rsid w:val="00CF0806"/>
    <w:rsid w:val="00CF09E1"/>
    <w:rsid w:val="00CF1DC0"/>
    <w:rsid w:val="00CF6B6D"/>
    <w:rsid w:val="00CF7935"/>
    <w:rsid w:val="00D001EE"/>
    <w:rsid w:val="00D00A8F"/>
    <w:rsid w:val="00D01FAA"/>
    <w:rsid w:val="00D043E7"/>
    <w:rsid w:val="00D04978"/>
    <w:rsid w:val="00D050DF"/>
    <w:rsid w:val="00D12881"/>
    <w:rsid w:val="00D1329A"/>
    <w:rsid w:val="00D13DC0"/>
    <w:rsid w:val="00D15DBE"/>
    <w:rsid w:val="00D163D4"/>
    <w:rsid w:val="00D21BEA"/>
    <w:rsid w:val="00D2295E"/>
    <w:rsid w:val="00D26AD0"/>
    <w:rsid w:val="00D3147C"/>
    <w:rsid w:val="00D31D2C"/>
    <w:rsid w:val="00D32456"/>
    <w:rsid w:val="00D350A7"/>
    <w:rsid w:val="00D35CF2"/>
    <w:rsid w:val="00D364D4"/>
    <w:rsid w:val="00D42A38"/>
    <w:rsid w:val="00D45EAF"/>
    <w:rsid w:val="00D46CB9"/>
    <w:rsid w:val="00D55053"/>
    <w:rsid w:val="00D55390"/>
    <w:rsid w:val="00D557EF"/>
    <w:rsid w:val="00D60F3C"/>
    <w:rsid w:val="00D61A36"/>
    <w:rsid w:val="00D63645"/>
    <w:rsid w:val="00D70114"/>
    <w:rsid w:val="00D72CDA"/>
    <w:rsid w:val="00D73365"/>
    <w:rsid w:val="00D75CE4"/>
    <w:rsid w:val="00D77493"/>
    <w:rsid w:val="00D81779"/>
    <w:rsid w:val="00D838B7"/>
    <w:rsid w:val="00D86212"/>
    <w:rsid w:val="00D87B34"/>
    <w:rsid w:val="00D90A71"/>
    <w:rsid w:val="00D9155C"/>
    <w:rsid w:val="00D96ADE"/>
    <w:rsid w:val="00D96D03"/>
    <w:rsid w:val="00DA48BC"/>
    <w:rsid w:val="00DA575D"/>
    <w:rsid w:val="00DA7B60"/>
    <w:rsid w:val="00DB1EF6"/>
    <w:rsid w:val="00DB294E"/>
    <w:rsid w:val="00DB2A5F"/>
    <w:rsid w:val="00DB6276"/>
    <w:rsid w:val="00DB7C11"/>
    <w:rsid w:val="00DC190D"/>
    <w:rsid w:val="00DC3536"/>
    <w:rsid w:val="00DC3CFE"/>
    <w:rsid w:val="00DC6F26"/>
    <w:rsid w:val="00DD1967"/>
    <w:rsid w:val="00DD301C"/>
    <w:rsid w:val="00DD3597"/>
    <w:rsid w:val="00DD3F00"/>
    <w:rsid w:val="00DD63EE"/>
    <w:rsid w:val="00DE1D9F"/>
    <w:rsid w:val="00DE3553"/>
    <w:rsid w:val="00DE4A86"/>
    <w:rsid w:val="00DF1B71"/>
    <w:rsid w:val="00DF1FA8"/>
    <w:rsid w:val="00DF38A6"/>
    <w:rsid w:val="00DF4297"/>
    <w:rsid w:val="00DF778F"/>
    <w:rsid w:val="00E01D88"/>
    <w:rsid w:val="00E10BCB"/>
    <w:rsid w:val="00E14348"/>
    <w:rsid w:val="00E16F5E"/>
    <w:rsid w:val="00E271C8"/>
    <w:rsid w:val="00E2726D"/>
    <w:rsid w:val="00E30F57"/>
    <w:rsid w:val="00E31FC6"/>
    <w:rsid w:val="00E37606"/>
    <w:rsid w:val="00E37CFC"/>
    <w:rsid w:val="00E41992"/>
    <w:rsid w:val="00E44212"/>
    <w:rsid w:val="00E466C7"/>
    <w:rsid w:val="00E47999"/>
    <w:rsid w:val="00E52479"/>
    <w:rsid w:val="00E536A0"/>
    <w:rsid w:val="00E54D4E"/>
    <w:rsid w:val="00E63336"/>
    <w:rsid w:val="00E72212"/>
    <w:rsid w:val="00E862D6"/>
    <w:rsid w:val="00E90374"/>
    <w:rsid w:val="00E914AD"/>
    <w:rsid w:val="00E92F13"/>
    <w:rsid w:val="00E9346F"/>
    <w:rsid w:val="00E9378C"/>
    <w:rsid w:val="00E9460A"/>
    <w:rsid w:val="00E96619"/>
    <w:rsid w:val="00E975D3"/>
    <w:rsid w:val="00EB0013"/>
    <w:rsid w:val="00EB3294"/>
    <w:rsid w:val="00EB37EC"/>
    <w:rsid w:val="00EC04B0"/>
    <w:rsid w:val="00EC282B"/>
    <w:rsid w:val="00EC3447"/>
    <w:rsid w:val="00EC4DEE"/>
    <w:rsid w:val="00EC5474"/>
    <w:rsid w:val="00EC67E8"/>
    <w:rsid w:val="00EC78FB"/>
    <w:rsid w:val="00EC790D"/>
    <w:rsid w:val="00ED1CC8"/>
    <w:rsid w:val="00ED44D8"/>
    <w:rsid w:val="00ED7F74"/>
    <w:rsid w:val="00EE484E"/>
    <w:rsid w:val="00EF1131"/>
    <w:rsid w:val="00F014FC"/>
    <w:rsid w:val="00F04F88"/>
    <w:rsid w:val="00F06CAF"/>
    <w:rsid w:val="00F11AB5"/>
    <w:rsid w:val="00F14419"/>
    <w:rsid w:val="00F1665F"/>
    <w:rsid w:val="00F16F85"/>
    <w:rsid w:val="00F20B97"/>
    <w:rsid w:val="00F250DE"/>
    <w:rsid w:val="00F25A8C"/>
    <w:rsid w:val="00F347E8"/>
    <w:rsid w:val="00F359C8"/>
    <w:rsid w:val="00F35D52"/>
    <w:rsid w:val="00F36EDC"/>
    <w:rsid w:val="00F40E04"/>
    <w:rsid w:val="00F50046"/>
    <w:rsid w:val="00F51C47"/>
    <w:rsid w:val="00F5357A"/>
    <w:rsid w:val="00F55085"/>
    <w:rsid w:val="00F63DB6"/>
    <w:rsid w:val="00F70243"/>
    <w:rsid w:val="00F715B7"/>
    <w:rsid w:val="00F730CB"/>
    <w:rsid w:val="00F731D0"/>
    <w:rsid w:val="00F7526F"/>
    <w:rsid w:val="00F813AC"/>
    <w:rsid w:val="00F85FD5"/>
    <w:rsid w:val="00F913C8"/>
    <w:rsid w:val="00F92FD4"/>
    <w:rsid w:val="00F94822"/>
    <w:rsid w:val="00F9715F"/>
    <w:rsid w:val="00FA047F"/>
    <w:rsid w:val="00FA212B"/>
    <w:rsid w:val="00FA24BB"/>
    <w:rsid w:val="00FA6147"/>
    <w:rsid w:val="00FA7169"/>
    <w:rsid w:val="00FB1FB1"/>
    <w:rsid w:val="00FB3F11"/>
    <w:rsid w:val="00FC24A8"/>
    <w:rsid w:val="00FC3517"/>
    <w:rsid w:val="00FC5AB3"/>
    <w:rsid w:val="00FD66C1"/>
    <w:rsid w:val="00FD7028"/>
    <w:rsid w:val="00FE064A"/>
    <w:rsid w:val="00FE592B"/>
    <w:rsid w:val="00FF3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22EA5DAB-B67A-4B55-851D-C67C76EA6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en-US" w:eastAsia="en-US"/>
    </w:rPr>
  </w:style>
  <w:style w:type="character" w:customStyle="1" w:styleId="a8">
    <w:name w:val="Заголовок Знак"/>
    <w:basedOn w:val="a0"/>
    <w:link w:val="a7"/>
    <w:rsid w:val="004C2991"/>
    <w:rPr>
      <w:b/>
      <w:sz w:val="28"/>
      <w:lang w:val="uk-UA" w:eastAsia="uk-UA" w:bidi="ar-SA"/>
    </w:rPr>
  </w:style>
  <w:style w:type="paragraph" w:customStyle="1" w:styleId="211">
    <w:name w:val="Основной текст 21"/>
    <w:basedOn w:val="a"/>
    <w:rsid w:val="00A63C3D"/>
    <w:pPr>
      <w:suppressAutoHyphens/>
      <w:jc w:val="both"/>
    </w:pPr>
    <w:rPr>
      <w:sz w:val="28"/>
      <w:lang w:eastAsia="ar-SA"/>
    </w:rPr>
  </w:style>
  <w:style w:type="character" w:styleId="ae">
    <w:name w:val="Hyperlink"/>
    <w:basedOn w:val="a0"/>
    <w:rsid w:val="00E376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33682">
      <w:bodyDiv w:val="1"/>
      <w:marLeft w:val="0"/>
      <w:marRight w:val="0"/>
      <w:marTop w:val="0"/>
      <w:marBottom w:val="0"/>
      <w:divBdr>
        <w:top w:val="none" w:sz="0" w:space="0" w:color="auto"/>
        <w:left w:val="none" w:sz="0" w:space="0" w:color="auto"/>
        <w:bottom w:val="none" w:sz="0" w:space="0" w:color="auto"/>
        <w:right w:val="none" w:sz="0" w:space="0" w:color="auto"/>
      </w:divBdr>
      <w:divsChild>
        <w:div w:id="552740056">
          <w:marLeft w:val="0"/>
          <w:marRight w:val="0"/>
          <w:marTop w:val="0"/>
          <w:marBottom w:val="0"/>
          <w:divBdr>
            <w:top w:val="none" w:sz="0" w:space="0" w:color="auto"/>
            <w:left w:val="none" w:sz="0" w:space="0" w:color="auto"/>
            <w:bottom w:val="none" w:sz="0" w:space="0" w:color="auto"/>
            <w:right w:val="none" w:sz="0" w:space="0" w:color="auto"/>
          </w:divBdr>
        </w:div>
      </w:divsChild>
    </w:div>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 w:id="1816486101">
      <w:bodyDiv w:val="1"/>
      <w:marLeft w:val="0"/>
      <w:marRight w:val="0"/>
      <w:marTop w:val="0"/>
      <w:marBottom w:val="0"/>
      <w:divBdr>
        <w:top w:val="none" w:sz="0" w:space="0" w:color="auto"/>
        <w:left w:val="none" w:sz="0" w:space="0" w:color="auto"/>
        <w:bottom w:val="none" w:sz="0" w:space="0" w:color="auto"/>
        <w:right w:val="none" w:sz="0" w:space="0" w:color="auto"/>
      </w:divBdr>
      <w:divsChild>
        <w:div w:id="1974824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5241</Words>
  <Characters>29876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35047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2</cp:revision>
  <cp:lastPrinted>2019-02-21T14:52:00Z</cp:lastPrinted>
  <dcterms:created xsi:type="dcterms:W3CDTF">2019-02-22T08:32:00Z</dcterms:created>
  <dcterms:modified xsi:type="dcterms:W3CDTF">2019-02-22T08:32:00Z</dcterms:modified>
</cp:coreProperties>
</file>