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CFB" w:rsidRDefault="00100CFB" w:rsidP="000E6B5D">
      <w:pPr>
        <w:jc w:val="center"/>
        <w:rPr>
          <w:b/>
          <w:sz w:val="28"/>
          <w:szCs w:val="28"/>
          <w:lang w:val="en-US"/>
        </w:rPr>
      </w:pPr>
    </w:p>
    <w:p w:rsidR="00A24B0B" w:rsidRDefault="00A24B0B" w:rsidP="000E6B5D">
      <w:pPr>
        <w:jc w:val="center"/>
        <w:rPr>
          <w:b/>
          <w:sz w:val="28"/>
          <w:szCs w:val="28"/>
          <w:lang w:val="en-US"/>
        </w:rPr>
      </w:pPr>
    </w:p>
    <w:p w:rsidR="00A24B0B" w:rsidRDefault="003560DE" w:rsidP="00E543A8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Механізм  впровадження  </w:t>
      </w:r>
      <w:r w:rsidR="00E543A8">
        <w:rPr>
          <w:b/>
          <w:sz w:val="28"/>
          <w:szCs w:val="28"/>
          <w:lang w:val="uk-UA"/>
        </w:rPr>
        <w:t>монетизаці</w:t>
      </w:r>
      <w:r>
        <w:rPr>
          <w:b/>
          <w:sz w:val="28"/>
          <w:szCs w:val="28"/>
          <w:lang w:val="uk-UA"/>
        </w:rPr>
        <w:t xml:space="preserve">ї  </w:t>
      </w:r>
      <w:r w:rsidR="00E543A8">
        <w:rPr>
          <w:b/>
          <w:sz w:val="28"/>
          <w:szCs w:val="28"/>
          <w:lang w:val="uk-UA"/>
        </w:rPr>
        <w:t xml:space="preserve">  житлової  субсидії</w:t>
      </w:r>
      <w:r w:rsidR="00FA6725">
        <w:rPr>
          <w:b/>
          <w:sz w:val="28"/>
          <w:szCs w:val="28"/>
          <w:lang w:val="uk-UA"/>
        </w:rPr>
        <w:t xml:space="preserve">  доведено  надавачам  комунальних  послуг</w:t>
      </w:r>
      <w:bookmarkEnd w:id="0"/>
      <w:r w:rsidR="00E543A8">
        <w:rPr>
          <w:b/>
          <w:sz w:val="28"/>
          <w:szCs w:val="28"/>
          <w:lang w:val="uk-UA"/>
        </w:rPr>
        <w:t>.</w:t>
      </w:r>
    </w:p>
    <w:p w:rsidR="00FA6725" w:rsidRDefault="00FA6725" w:rsidP="00E543A8">
      <w:pPr>
        <w:jc w:val="center"/>
        <w:rPr>
          <w:b/>
          <w:sz w:val="28"/>
          <w:szCs w:val="28"/>
          <w:lang w:val="uk-UA"/>
        </w:rPr>
      </w:pPr>
    </w:p>
    <w:p w:rsidR="00FA6725" w:rsidRDefault="00FA6725" w:rsidP="00E543A8">
      <w:pPr>
        <w:jc w:val="center"/>
        <w:rPr>
          <w:b/>
          <w:sz w:val="28"/>
          <w:szCs w:val="28"/>
          <w:lang w:val="uk-UA"/>
        </w:rPr>
      </w:pPr>
    </w:p>
    <w:p w:rsidR="00FA6725" w:rsidRDefault="00FA6725" w:rsidP="00FA672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Pr="00FA6725">
        <w:rPr>
          <w:sz w:val="28"/>
          <w:szCs w:val="28"/>
          <w:lang w:val="uk-UA"/>
        </w:rPr>
        <w:t>17.01.2019</w:t>
      </w:r>
      <w:r w:rsidR="00D4282C">
        <w:rPr>
          <w:sz w:val="28"/>
          <w:szCs w:val="28"/>
          <w:lang w:val="uk-UA"/>
        </w:rPr>
        <w:t xml:space="preserve">р.  </w:t>
      </w:r>
      <w:r w:rsidR="00901770">
        <w:rPr>
          <w:sz w:val="28"/>
          <w:szCs w:val="28"/>
          <w:lang w:val="uk-UA"/>
        </w:rPr>
        <w:t xml:space="preserve">департаментом  праці  та  соціального  захисту  населення  Чернівецької  міської  ради  за  участю представників  АТ  «Ощадбанк»  </w:t>
      </w:r>
      <w:r w:rsidR="00BF59FE">
        <w:rPr>
          <w:sz w:val="28"/>
          <w:szCs w:val="28"/>
          <w:lang w:val="uk-UA"/>
        </w:rPr>
        <w:t>департаменту  житлово</w:t>
      </w:r>
      <w:r w:rsidR="00BC761E">
        <w:rPr>
          <w:sz w:val="28"/>
          <w:szCs w:val="28"/>
          <w:lang w:val="uk-UA"/>
        </w:rPr>
        <w:t>-</w:t>
      </w:r>
      <w:r w:rsidR="00BF59FE">
        <w:rPr>
          <w:sz w:val="28"/>
          <w:szCs w:val="28"/>
          <w:lang w:val="uk-UA"/>
        </w:rPr>
        <w:t xml:space="preserve">комунального  господарства  проведено  семінар – нараду  з  представниками  ОСББ,ЖБК,  управителями,  виконавцями  комунальних  послуг  щодо  </w:t>
      </w:r>
      <w:r w:rsidR="00A43DE5">
        <w:rPr>
          <w:sz w:val="28"/>
          <w:szCs w:val="28"/>
          <w:lang w:val="uk-UA"/>
        </w:rPr>
        <w:t>реалізації  механізму  надання  житлової  субсидії  у  грошовій  формі,  яка  в  поточному  році  впроваджу</w:t>
      </w:r>
      <w:r w:rsidR="00BC761E">
        <w:rPr>
          <w:sz w:val="28"/>
          <w:szCs w:val="28"/>
          <w:lang w:val="uk-UA"/>
        </w:rPr>
        <w:t>ватиметься</w:t>
      </w:r>
      <w:r w:rsidR="00A43DE5">
        <w:rPr>
          <w:sz w:val="28"/>
          <w:szCs w:val="28"/>
          <w:lang w:val="uk-UA"/>
        </w:rPr>
        <w:t xml:space="preserve">  в  три  етапа,  починаючи  з  1.01.2019р.  і  завершу</w:t>
      </w:r>
      <w:r w:rsidR="00BC761E">
        <w:rPr>
          <w:sz w:val="28"/>
          <w:szCs w:val="28"/>
          <w:lang w:val="uk-UA"/>
        </w:rPr>
        <w:t>ватиметься</w:t>
      </w:r>
      <w:r w:rsidR="00A43DE5">
        <w:rPr>
          <w:sz w:val="28"/>
          <w:szCs w:val="28"/>
          <w:lang w:val="uk-UA"/>
        </w:rPr>
        <w:t xml:space="preserve">  </w:t>
      </w:r>
      <w:r w:rsidR="002E077D">
        <w:rPr>
          <w:sz w:val="28"/>
          <w:szCs w:val="28"/>
          <w:lang w:val="uk-UA"/>
        </w:rPr>
        <w:t>з 1.10.2019р.  з  початком  опалювального  сезону.</w:t>
      </w:r>
    </w:p>
    <w:p w:rsidR="00C700EC" w:rsidRDefault="002E077D" w:rsidP="00FA67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Беручи  до  уваги</w:t>
      </w:r>
      <w:r w:rsidR="00BC761E">
        <w:rPr>
          <w:sz w:val="28"/>
          <w:szCs w:val="28"/>
          <w:lang w:val="uk-UA"/>
        </w:rPr>
        <w:t xml:space="preserve">  той  же  факт</w:t>
      </w:r>
      <w:r>
        <w:rPr>
          <w:sz w:val="28"/>
          <w:szCs w:val="28"/>
          <w:lang w:val="uk-UA"/>
        </w:rPr>
        <w:t xml:space="preserve">,  що  в  основному  на  даний  час  ОСББ, ЖБК  </w:t>
      </w:r>
      <w:r w:rsidR="00BC761E">
        <w:rPr>
          <w:sz w:val="28"/>
          <w:szCs w:val="28"/>
          <w:lang w:val="uk-UA"/>
        </w:rPr>
        <w:t>продовжує  подавати</w:t>
      </w:r>
      <w:r>
        <w:rPr>
          <w:sz w:val="28"/>
          <w:szCs w:val="28"/>
          <w:lang w:val="uk-UA"/>
        </w:rPr>
        <w:t xml:space="preserve">  документи  </w:t>
      </w:r>
      <w:r w:rsidR="00C05601">
        <w:rPr>
          <w:sz w:val="28"/>
          <w:szCs w:val="28"/>
          <w:lang w:val="uk-UA"/>
        </w:rPr>
        <w:t>необхідні  для  відшкодування  житлових  субсидій  на  паперових  носіях</w:t>
      </w:r>
      <w:r w:rsidR="00777C0A">
        <w:rPr>
          <w:sz w:val="28"/>
          <w:szCs w:val="28"/>
          <w:lang w:val="uk-UA"/>
        </w:rPr>
        <w:t xml:space="preserve">,  звернуто  увагу  на  інформаційну  взаємодію  між  структурними  підрозділами  з  питань  соціального  захисту  населення,  </w:t>
      </w:r>
      <w:r w:rsidR="005A2E81">
        <w:rPr>
          <w:sz w:val="28"/>
          <w:szCs w:val="28"/>
          <w:lang w:val="uk-UA"/>
        </w:rPr>
        <w:t>Мінсоцполітики,  АТ  «Ощадбанк»,  та  виконавцями  комунальних  послуг,  управителями  багатоквартирних  будинків,  об</w:t>
      </w:r>
      <w:r w:rsidR="004F3F5D" w:rsidRPr="004F3F5D">
        <w:rPr>
          <w:sz w:val="28"/>
          <w:szCs w:val="28"/>
          <w:lang w:val="uk-UA"/>
        </w:rPr>
        <w:t>’</w:t>
      </w:r>
      <w:r w:rsidR="004F3F5D">
        <w:rPr>
          <w:sz w:val="28"/>
          <w:szCs w:val="28"/>
          <w:lang w:val="uk-UA"/>
        </w:rPr>
        <w:t>єднаннями</w:t>
      </w:r>
      <w:r w:rsidR="00306DEA">
        <w:rPr>
          <w:sz w:val="28"/>
          <w:szCs w:val="28"/>
          <w:lang w:val="uk-UA"/>
        </w:rPr>
        <w:t xml:space="preserve">,  яка  має  здійснюватись  шляхом  обміну  електронними документами  </w:t>
      </w:r>
      <w:r w:rsidR="005668FC">
        <w:rPr>
          <w:sz w:val="28"/>
          <w:szCs w:val="28"/>
          <w:lang w:val="uk-UA"/>
        </w:rPr>
        <w:t xml:space="preserve">з  використанням  кваліфікованого  електронного  підпису.  Разом  з  тим,  </w:t>
      </w:r>
      <w:r w:rsidR="006A01E4">
        <w:rPr>
          <w:sz w:val="28"/>
          <w:szCs w:val="28"/>
          <w:lang w:val="uk-UA"/>
        </w:rPr>
        <w:t>дана  вимога  деякими  представниками   ОСББ, ЖБК  не  була  сприйнята  належним  чином,  посилаючись  на  відсутність  комп</w:t>
      </w:r>
      <w:r w:rsidR="00BC761E" w:rsidRPr="00BC761E">
        <w:rPr>
          <w:sz w:val="28"/>
          <w:szCs w:val="28"/>
        </w:rPr>
        <w:t>’</w:t>
      </w:r>
      <w:r w:rsidR="006A01E4">
        <w:rPr>
          <w:sz w:val="28"/>
          <w:szCs w:val="28"/>
          <w:lang w:val="uk-UA"/>
        </w:rPr>
        <w:t>ютерної  техніки,  не  вмінням  користув</w:t>
      </w:r>
      <w:r w:rsidR="00BC761E">
        <w:rPr>
          <w:sz w:val="28"/>
          <w:szCs w:val="28"/>
          <w:lang w:val="uk-UA"/>
        </w:rPr>
        <w:t>а</w:t>
      </w:r>
      <w:r w:rsidR="006A01E4">
        <w:rPr>
          <w:sz w:val="28"/>
          <w:szCs w:val="28"/>
          <w:lang w:val="uk-UA"/>
        </w:rPr>
        <w:t>тись  нею.</w:t>
      </w:r>
      <w:r w:rsidR="00C8648E">
        <w:rPr>
          <w:sz w:val="28"/>
          <w:szCs w:val="28"/>
          <w:lang w:val="uk-UA"/>
        </w:rPr>
        <w:t xml:space="preserve">  Однак   слід  наг</w:t>
      </w:r>
      <w:r w:rsidR="008C5330">
        <w:rPr>
          <w:sz w:val="28"/>
          <w:szCs w:val="28"/>
          <w:lang w:val="uk-UA"/>
        </w:rPr>
        <w:t xml:space="preserve">олосити,  що  дана  вимога  не  сьогоднішнього  дня,  а  тягнеться  понад  15  років,  оскільки  відповідно  до  п.10 Положення  про  </w:t>
      </w:r>
      <w:r w:rsidR="00BC761E">
        <w:rPr>
          <w:sz w:val="28"/>
          <w:szCs w:val="28"/>
          <w:lang w:val="uk-UA"/>
        </w:rPr>
        <w:t>Є</w:t>
      </w:r>
      <w:r w:rsidR="008C5330">
        <w:rPr>
          <w:sz w:val="28"/>
          <w:szCs w:val="28"/>
          <w:lang w:val="uk-UA"/>
        </w:rPr>
        <w:t xml:space="preserve">диний  державний  </w:t>
      </w:r>
      <w:r w:rsidR="00572C69">
        <w:rPr>
          <w:sz w:val="28"/>
          <w:szCs w:val="28"/>
          <w:lang w:val="uk-UA"/>
        </w:rPr>
        <w:t xml:space="preserve">автоматизований  реєстр  осіб,  які  мають  право  на  пільги,  затвердженого  постановою  Кабінету  Міністрів  України  </w:t>
      </w:r>
      <w:r w:rsidR="004867C1">
        <w:rPr>
          <w:sz w:val="28"/>
          <w:szCs w:val="28"/>
          <w:lang w:val="uk-UA"/>
        </w:rPr>
        <w:t xml:space="preserve">від  29  січня    2003р. № 117  всі  підприємства  </w:t>
      </w:r>
      <w:r w:rsidR="00DA3784">
        <w:rPr>
          <w:sz w:val="28"/>
          <w:szCs w:val="28"/>
          <w:lang w:val="uk-UA"/>
        </w:rPr>
        <w:t xml:space="preserve">та  організації,  що  надають  послуги  мають  подавати  розрахунки  щодо  вартості  </w:t>
      </w:r>
      <w:r w:rsidR="00EA00CA">
        <w:rPr>
          <w:sz w:val="28"/>
          <w:szCs w:val="28"/>
          <w:lang w:val="uk-UA"/>
        </w:rPr>
        <w:t xml:space="preserve">послуг,  наданих  пільговиками  структурному   підрозділу  соціального  захисту  населення  як  на  паперових  так і  електронних  носіях,  а  тому  часу  було  достатньо  для  налагодження  даної  роботи  на  належному  рівні.  Крім  того,  </w:t>
      </w:r>
      <w:r w:rsidR="00061331">
        <w:rPr>
          <w:sz w:val="28"/>
          <w:szCs w:val="28"/>
          <w:lang w:val="uk-UA"/>
        </w:rPr>
        <w:t>представники  АТ  «Ощадбанк»  зі  своєї  сторони,  готові  надати  практичну  допомогу  в  оформленні  відповідних  документів  в  електронному  вигляді.</w:t>
      </w:r>
    </w:p>
    <w:p w:rsidR="009F5B81" w:rsidRDefault="00C700EC" w:rsidP="00FA67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Багато  нарікань  висловлено  стосовно  сплати  щомісячно  управителями,  об</w:t>
      </w:r>
      <w:r w:rsidR="004F3F5D" w:rsidRPr="004F3F5D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єднаннями,  виконавцями  комунальних  послуг  </w:t>
      </w:r>
      <w:r w:rsidR="002C3A72">
        <w:rPr>
          <w:sz w:val="28"/>
          <w:szCs w:val="28"/>
          <w:lang w:val="uk-UA"/>
        </w:rPr>
        <w:t>комісійної  винагороди  АТ «</w:t>
      </w:r>
      <w:r w:rsidR="00692A6B">
        <w:rPr>
          <w:sz w:val="28"/>
          <w:szCs w:val="28"/>
          <w:lang w:val="uk-UA"/>
        </w:rPr>
        <w:t xml:space="preserve">Ощадбанк», розмір  якої  не  перевищує  0,7відсокти  суми  платежів,  на  що  представниками  банківської  установи  надано  </w:t>
      </w:r>
      <w:r w:rsidR="0021138C">
        <w:rPr>
          <w:sz w:val="28"/>
          <w:szCs w:val="28"/>
          <w:lang w:val="uk-UA"/>
        </w:rPr>
        <w:t xml:space="preserve">відповідь  про  те,  що  тарифи  за  надання  послуг  встановлюються  </w:t>
      </w:r>
      <w:r w:rsidR="004C3584" w:rsidRPr="00BC761E">
        <w:rPr>
          <w:sz w:val="28"/>
          <w:szCs w:val="28"/>
          <w:lang w:val="uk-UA"/>
        </w:rPr>
        <w:t>банком</w:t>
      </w:r>
      <w:r w:rsidR="00692A6B" w:rsidRPr="00BC761E">
        <w:rPr>
          <w:sz w:val="28"/>
          <w:szCs w:val="28"/>
          <w:lang w:val="uk-UA"/>
        </w:rPr>
        <w:t xml:space="preserve"> </w:t>
      </w:r>
      <w:r w:rsidR="00692A6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6B77B3">
        <w:rPr>
          <w:sz w:val="28"/>
          <w:szCs w:val="28"/>
          <w:lang w:val="uk-UA"/>
        </w:rPr>
        <w:t xml:space="preserve"> відповідно  до  законодавства  про  банки  і  банківську  діяльність,  </w:t>
      </w:r>
      <w:r w:rsidR="009F5B81">
        <w:rPr>
          <w:sz w:val="28"/>
          <w:szCs w:val="28"/>
          <w:lang w:val="uk-UA"/>
        </w:rPr>
        <w:t>правил  банківського  обслуговування  та  внутрішніх  документів  банку.</w:t>
      </w:r>
    </w:p>
    <w:p w:rsidR="00B36A16" w:rsidRDefault="009F5B81" w:rsidP="00FA67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Звернуто  увагу на  необхідність  управителям</w:t>
      </w:r>
      <w:r w:rsidR="00CE1B58">
        <w:rPr>
          <w:sz w:val="28"/>
          <w:szCs w:val="28"/>
          <w:lang w:val="uk-UA"/>
        </w:rPr>
        <w:t>,  об</w:t>
      </w:r>
      <w:r w:rsidR="004F3F5D" w:rsidRPr="004F3F5D">
        <w:rPr>
          <w:sz w:val="28"/>
          <w:szCs w:val="28"/>
          <w:lang w:val="uk-UA"/>
        </w:rPr>
        <w:t>’</w:t>
      </w:r>
      <w:r w:rsidR="00CE1B58">
        <w:rPr>
          <w:sz w:val="28"/>
          <w:szCs w:val="28"/>
          <w:lang w:val="uk-UA"/>
        </w:rPr>
        <w:t xml:space="preserve">єднанням,  виконавцям  комунальних  </w:t>
      </w:r>
      <w:r w:rsidR="00186F33">
        <w:rPr>
          <w:sz w:val="28"/>
          <w:szCs w:val="28"/>
          <w:lang w:val="uk-UA"/>
        </w:rPr>
        <w:t xml:space="preserve">послуг  укладення  </w:t>
      </w:r>
      <w:r w:rsidR="00BC761E">
        <w:rPr>
          <w:sz w:val="28"/>
          <w:szCs w:val="28"/>
          <w:lang w:val="uk-UA"/>
        </w:rPr>
        <w:t xml:space="preserve">відповідних </w:t>
      </w:r>
      <w:r w:rsidR="00186F33">
        <w:rPr>
          <w:sz w:val="28"/>
          <w:szCs w:val="28"/>
          <w:lang w:val="uk-UA"/>
        </w:rPr>
        <w:t xml:space="preserve">договорів  </w:t>
      </w:r>
      <w:r w:rsidR="00A537AB">
        <w:rPr>
          <w:sz w:val="28"/>
          <w:szCs w:val="28"/>
          <w:lang w:val="uk-UA"/>
        </w:rPr>
        <w:t xml:space="preserve">з  АТ «Ощадбанк»  щодо  здійснення </w:t>
      </w:r>
      <w:r w:rsidR="00186F33">
        <w:rPr>
          <w:sz w:val="28"/>
          <w:szCs w:val="28"/>
          <w:lang w:val="uk-UA"/>
        </w:rPr>
        <w:t xml:space="preserve">переказу  </w:t>
      </w:r>
      <w:r w:rsidR="00753173">
        <w:rPr>
          <w:sz w:val="28"/>
          <w:szCs w:val="28"/>
          <w:lang w:val="uk-UA"/>
        </w:rPr>
        <w:t xml:space="preserve">коштів  на  їхні  рахунки  з  облікових  </w:t>
      </w:r>
      <w:r w:rsidR="00753173">
        <w:rPr>
          <w:sz w:val="28"/>
          <w:szCs w:val="28"/>
          <w:lang w:val="uk-UA"/>
        </w:rPr>
        <w:lastRenderedPageBreak/>
        <w:t xml:space="preserve">записів  субсидіантів,  </w:t>
      </w:r>
      <w:r w:rsidR="00B36A16">
        <w:rPr>
          <w:sz w:val="28"/>
          <w:szCs w:val="28"/>
          <w:lang w:val="uk-UA"/>
        </w:rPr>
        <w:t>а  також  щомісячного  подання  до  13  числа  (включно)  АТ «Ощадбанк»  реєстрів  одержувачів  житлової  субсидії,  за  формою  встановленою  банком,  яка  оприлюднена  на  власному  офіційному  веб-сайті.</w:t>
      </w:r>
    </w:p>
    <w:p w:rsidR="00190D83" w:rsidRDefault="00B36A16" w:rsidP="00FA67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  процесі  проведення  семінар  -наради   представниками  департаменту  праці  та  соціального  населення  та  АТ «</w:t>
      </w:r>
      <w:r w:rsidR="00BC761E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щадбанк»  </w:t>
      </w:r>
      <w:r w:rsidR="00190D83">
        <w:rPr>
          <w:sz w:val="28"/>
          <w:szCs w:val="28"/>
          <w:lang w:val="uk-UA"/>
        </w:rPr>
        <w:t>надані  відповіді  на  питання,  які  виникали  у  запрошених.</w:t>
      </w:r>
    </w:p>
    <w:p w:rsidR="00190D83" w:rsidRDefault="00190D83" w:rsidP="00FA6725">
      <w:pPr>
        <w:jc w:val="both"/>
        <w:rPr>
          <w:sz w:val="28"/>
          <w:szCs w:val="28"/>
          <w:lang w:val="uk-UA"/>
        </w:rPr>
      </w:pPr>
    </w:p>
    <w:p w:rsidR="00190D83" w:rsidRDefault="00190D83" w:rsidP="00FA6725">
      <w:pPr>
        <w:jc w:val="both"/>
        <w:rPr>
          <w:sz w:val="28"/>
          <w:szCs w:val="28"/>
          <w:lang w:val="uk-UA"/>
        </w:rPr>
      </w:pPr>
    </w:p>
    <w:p w:rsidR="009F1AB3" w:rsidRDefault="00C173EF" w:rsidP="009D04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9F1AB3">
        <w:rPr>
          <w:sz w:val="28"/>
          <w:szCs w:val="28"/>
          <w:lang w:val="uk-UA"/>
        </w:rPr>
        <w:t xml:space="preserve">  </w:t>
      </w:r>
      <w:r w:rsidR="00226B6F">
        <w:rPr>
          <w:sz w:val="28"/>
          <w:szCs w:val="28"/>
          <w:lang w:val="uk-UA"/>
        </w:rPr>
        <w:t xml:space="preserve">          </w:t>
      </w: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C55691" w:rsidRDefault="002450F9" w:rsidP="000E6B5D">
      <w:pPr>
        <w:jc w:val="both"/>
        <w:rPr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sectPr w:rsidR="00C55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56357EBA"/>
    <w:multiLevelType w:val="hybridMultilevel"/>
    <w:tmpl w:val="2C3EA20A"/>
    <w:lvl w:ilvl="0" w:tplc="ACEEA4DC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223C99"/>
    <w:multiLevelType w:val="hybridMultilevel"/>
    <w:tmpl w:val="FA7E4DFA"/>
    <w:lvl w:ilvl="0" w:tplc="B802A7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D929A1"/>
    <w:multiLevelType w:val="hybridMultilevel"/>
    <w:tmpl w:val="C83ACEEC"/>
    <w:lvl w:ilvl="0" w:tplc="4462D7F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3EB60DE"/>
    <w:multiLevelType w:val="hybridMultilevel"/>
    <w:tmpl w:val="6952FBDC"/>
    <w:lvl w:ilvl="0" w:tplc="DA3A663C">
      <w:numFmt w:val="bullet"/>
      <w:lvlText w:val="-"/>
      <w:lvlJc w:val="left"/>
      <w:pPr>
        <w:tabs>
          <w:tab w:val="num" w:pos="990"/>
        </w:tabs>
        <w:ind w:left="990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36FA1"/>
    <w:rsid w:val="00037966"/>
    <w:rsid w:val="00042709"/>
    <w:rsid w:val="000612C4"/>
    <w:rsid w:val="00061331"/>
    <w:rsid w:val="00061F45"/>
    <w:rsid w:val="00063474"/>
    <w:rsid w:val="00081433"/>
    <w:rsid w:val="000B0E42"/>
    <w:rsid w:val="000D3375"/>
    <w:rsid w:val="000D3ADF"/>
    <w:rsid w:val="000D5A39"/>
    <w:rsid w:val="000D6127"/>
    <w:rsid w:val="000E6B5D"/>
    <w:rsid w:val="000F63E0"/>
    <w:rsid w:val="00100CFB"/>
    <w:rsid w:val="00106305"/>
    <w:rsid w:val="0011527A"/>
    <w:rsid w:val="001232F4"/>
    <w:rsid w:val="001350EF"/>
    <w:rsid w:val="00135806"/>
    <w:rsid w:val="001737E3"/>
    <w:rsid w:val="001854AB"/>
    <w:rsid w:val="00186F33"/>
    <w:rsid w:val="00190D83"/>
    <w:rsid w:val="00192403"/>
    <w:rsid w:val="00193202"/>
    <w:rsid w:val="001969BE"/>
    <w:rsid w:val="001B21CF"/>
    <w:rsid w:val="001C6A72"/>
    <w:rsid w:val="001E5CF1"/>
    <w:rsid w:val="0021138C"/>
    <w:rsid w:val="00226B6F"/>
    <w:rsid w:val="00230B3B"/>
    <w:rsid w:val="0024419E"/>
    <w:rsid w:val="002450F9"/>
    <w:rsid w:val="00246DB2"/>
    <w:rsid w:val="0025152B"/>
    <w:rsid w:val="002524A0"/>
    <w:rsid w:val="00252B09"/>
    <w:rsid w:val="002A3162"/>
    <w:rsid w:val="002A7E65"/>
    <w:rsid w:val="002C3A72"/>
    <w:rsid w:val="002E077D"/>
    <w:rsid w:val="002E2B39"/>
    <w:rsid w:val="00301F0A"/>
    <w:rsid w:val="00306DEA"/>
    <w:rsid w:val="00324696"/>
    <w:rsid w:val="00336F36"/>
    <w:rsid w:val="003560DE"/>
    <w:rsid w:val="00376DDB"/>
    <w:rsid w:val="003B05F7"/>
    <w:rsid w:val="003B6A04"/>
    <w:rsid w:val="003C4AEA"/>
    <w:rsid w:val="003F11E4"/>
    <w:rsid w:val="003F28D7"/>
    <w:rsid w:val="003F615A"/>
    <w:rsid w:val="004054E7"/>
    <w:rsid w:val="00434199"/>
    <w:rsid w:val="00451AD9"/>
    <w:rsid w:val="0047043F"/>
    <w:rsid w:val="00470F95"/>
    <w:rsid w:val="00486750"/>
    <w:rsid w:val="004867C1"/>
    <w:rsid w:val="004A5939"/>
    <w:rsid w:val="004B51C6"/>
    <w:rsid w:val="004B5D77"/>
    <w:rsid w:val="004B6207"/>
    <w:rsid w:val="004C12C3"/>
    <w:rsid w:val="004C3584"/>
    <w:rsid w:val="004F3F5D"/>
    <w:rsid w:val="004F7F8F"/>
    <w:rsid w:val="00517B16"/>
    <w:rsid w:val="00517B2B"/>
    <w:rsid w:val="00546F81"/>
    <w:rsid w:val="00563FFB"/>
    <w:rsid w:val="005668FC"/>
    <w:rsid w:val="00572C69"/>
    <w:rsid w:val="00595370"/>
    <w:rsid w:val="005A2E81"/>
    <w:rsid w:val="005C24B6"/>
    <w:rsid w:val="005D0B53"/>
    <w:rsid w:val="00615C77"/>
    <w:rsid w:val="00645BEC"/>
    <w:rsid w:val="00653FEB"/>
    <w:rsid w:val="006579B3"/>
    <w:rsid w:val="00663B23"/>
    <w:rsid w:val="00692A6B"/>
    <w:rsid w:val="006954AB"/>
    <w:rsid w:val="006A01E4"/>
    <w:rsid w:val="006A3771"/>
    <w:rsid w:val="006B77B3"/>
    <w:rsid w:val="006E1560"/>
    <w:rsid w:val="00703F75"/>
    <w:rsid w:val="0071125A"/>
    <w:rsid w:val="00736ACE"/>
    <w:rsid w:val="007436C2"/>
    <w:rsid w:val="0074720C"/>
    <w:rsid w:val="00753173"/>
    <w:rsid w:val="00756D74"/>
    <w:rsid w:val="0077497A"/>
    <w:rsid w:val="00777C0A"/>
    <w:rsid w:val="00777D5E"/>
    <w:rsid w:val="00783F60"/>
    <w:rsid w:val="007972A1"/>
    <w:rsid w:val="007A70D1"/>
    <w:rsid w:val="007C7ADB"/>
    <w:rsid w:val="007F0DF2"/>
    <w:rsid w:val="0080431C"/>
    <w:rsid w:val="00806E21"/>
    <w:rsid w:val="00813104"/>
    <w:rsid w:val="00826159"/>
    <w:rsid w:val="0086663B"/>
    <w:rsid w:val="008667FA"/>
    <w:rsid w:val="008A2296"/>
    <w:rsid w:val="008C5330"/>
    <w:rsid w:val="008D7FA0"/>
    <w:rsid w:val="008E0C0E"/>
    <w:rsid w:val="008E7F1B"/>
    <w:rsid w:val="00901770"/>
    <w:rsid w:val="0091374F"/>
    <w:rsid w:val="00924CF3"/>
    <w:rsid w:val="009300AB"/>
    <w:rsid w:val="00932933"/>
    <w:rsid w:val="00940A65"/>
    <w:rsid w:val="00943091"/>
    <w:rsid w:val="00965C86"/>
    <w:rsid w:val="009A3D99"/>
    <w:rsid w:val="009B3AFB"/>
    <w:rsid w:val="009B3B85"/>
    <w:rsid w:val="009C228C"/>
    <w:rsid w:val="009D04B9"/>
    <w:rsid w:val="009F1AB3"/>
    <w:rsid w:val="009F5B81"/>
    <w:rsid w:val="009F64CD"/>
    <w:rsid w:val="00A138DF"/>
    <w:rsid w:val="00A24B0B"/>
    <w:rsid w:val="00A43DE5"/>
    <w:rsid w:val="00A46DE2"/>
    <w:rsid w:val="00A537AB"/>
    <w:rsid w:val="00A64F27"/>
    <w:rsid w:val="00A87ED8"/>
    <w:rsid w:val="00AA6783"/>
    <w:rsid w:val="00AA6C65"/>
    <w:rsid w:val="00AB1205"/>
    <w:rsid w:val="00AF6671"/>
    <w:rsid w:val="00B11310"/>
    <w:rsid w:val="00B239BB"/>
    <w:rsid w:val="00B36A16"/>
    <w:rsid w:val="00B371A8"/>
    <w:rsid w:val="00B63567"/>
    <w:rsid w:val="00B97C03"/>
    <w:rsid w:val="00BA521F"/>
    <w:rsid w:val="00BB6FDF"/>
    <w:rsid w:val="00BC761E"/>
    <w:rsid w:val="00BF59FE"/>
    <w:rsid w:val="00C05601"/>
    <w:rsid w:val="00C07FC7"/>
    <w:rsid w:val="00C11164"/>
    <w:rsid w:val="00C173EF"/>
    <w:rsid w:val="00C4397A"/>
    <w:rsid w:val="00C461EF"/>
    <w:rsid w:val="00C55691"/>
    <w:rsid w:val="00C57F60"/>
    <w:rsid w:val="00C63CD8"/>
    <w:rsid w:val="00C700EC"/>
    <w:rsid w:val="00C76E43"/>
    <w:rsid w:val="00C8648E"/>
    <w:rsid w:val="00CC17BF"/>
    <w:rsid w:val="00CE1B58"/>
    <w:rsid w:val="00D14C1C"/>
    <w:rsid w:val="00D37801"/>
    <w:rsid w:val="00D4282C"/>
    <w:rsid w:val="00D5794B"/>
    <w:rsid w:val="00D74B61"/>
    <w:rsid w:val="00D868EF"/>
    <w:rsid w:val="00DA3784"/>
    <w:rsid w:val="00DB0D25"/>
    <w:rsid w:val="00DB0FC9"/>
    <w:rsid w:val="00DC0DBD"/>
    <w:rsid w:val="00DC1B17"/>
    <w:rsid w:val="00DC7B05"/>
    <w:rsid w:val="00E14012"/>
    <w:rsid w:val="00E30CB3"/>
    <w:rsid w:val="00E42FEE"/>
    <w:rsid w:val="00E543A8"/>
    <w:rsid w:val="00E61714"/>
    <w:rsid w:val="00E77B98"/>
    <w:rsid w:val="00E95139"/>
    <w:rsid w:val="00EA00CA"/>
    <w:rsid w:val="00EC5FE2"/>
    <w:rsid w:val="00ED7EB8"/>
    <w:rsid w:val="00EE739D"/>
    <w:rsid w:val="00EF6D7D"/>
    <w:rsid w:val="00EF7471"/>
    <w:rsid w:val="00F04453"/>
    <w:rsid w:val="00F11AD1"/>
    <w:rsid w:val="00F169D2"/>
    <w:rsid w:val="00F1791F"/>
    <w:rsid w:val="00F37C90"/>
    <w:rsid w:val="00F536D3"/>
    <w:rsid w:val="00F53DFC"/>
    <w:rsid w:val="00F95753"/>
    <w:rsid w:val="00F9638E"/>
    <w:rsid w:val="00FA6725"/>
    <w:rsid w:val="00FB04D3"/>
    <w:rsid w:val="00FD0CC2"/>
    <w:rsid w:val="00FD24D0"/>
    <w:rsid w:val="00FD459F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2F3DC8-DC86-4175-8B79-2AF05E61A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dcterms:created xsi:type="dcterms:W3CDTF">2019-01-21T14:53:00Z</dcterms:created>
  <dcterms:modified xsi:type="dcterms:W3CDTF">2019-01-21T14:53:00Z</dcterms:modified>
</cp:coreProperties>
</file>