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Pr="00A6372C" w:rsidRDefault="00100CFB" w:rsidP="000E6B5D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661533" w:rsidRDefault="00CF6E09" w:rsidP="000814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 1  січня  2019р.</w:t>
      </w:r>
      <w:r w:rsidR="00661533">
        <w:rPr>
          <w:b/>
          <w:sz w:val="28"/>
          <w:szCs w:val="28"/>
          <w:lang w:val="uk-UA"/>
        </w:rPr>
        <w:t xml:space="preserve">  введено  новий  вид  державної  допомоги.</w:t>
      </w:r>
    </w:p>
    <w:p w:rsidR="00CF6E09" w:rsidRDefault="00CF6E09" w:rsidP="000814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95273E" w:rsidRDefault="000778F4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170043" w:rsidRPr="00170043">
        <w:rPr>
          <w:sz w:val="28"/>
          <w:szCs w:val="28"/>
          <w:lang w:val="uk-UA"/>
        </w:rPr>
        <w:t xml:space="preserve"> З  </w:t>
      </w:r>
      <w:r w:rsidR="00170043">
        <w:rPr>
          <w:sz w:val="28"/>
          <w:szCs w:val="28"/>
          <w:lang w:val="uk-UA"/>
        </w:rPr>
        <w:t xml:space="preserve">1  січня  2019р.  вступив  в  дію  Закон  України  «Про  внесення  змін  до  деяких  законів  </w:t>
      </w:r>
      <w:r w:rsidR="00C43FCA">
        <w:rPr>
          <w:sz w:val="28"/>
          <w:szCs w:val="28"/>
          <w:lang w:val="uk-UA"/>
        </w:rPr>
        <w:t xml:space="preserve">України  щодо  посилення  соціального  захисту  осіб,  які  </w:t>
      </w:r>
      <w:r w:rsidR="002A46B6">
        <w:rPr>
          <w:sz w:val="28"/>
          <w:szCs w:val="28"/>
          <w:lang w:val="uk-UA"/>
        </w:rPr>
        <w:t xml:space="preserve">доглядають  за  хворими  дітьми»  від  3.07.2018р.  </w:t>
      </w:r>
      <w:r w:rsidR="008A7AC5">
        <w:rPr>
          <w:sz w:val="28"/>
          <w:szCs w:val="28"/>
          <w:lang w:val="uk-UA"/>
        </w:rPr>
        <w:t>№</w:t>
      </w:r>
      <w:r w:rsidR="003767F8">
        <w:rPr>
          <w:sz w:val="28"/>
          <w:szCs w:val="28"/>
          <w:lang w:val="uk-UA"/>
        </w:rPr>
        <w:t>2476.  Відповідно  до  даного  за</w:t>
      </w:r>
      <w:r w:rsidR="00F95EA9">
        <w:rPr>
          <w:sz w:val="28"/>
          <w:szCs w:val="28"/>
          <w:lang w:val="uk-UA"/>
        </w:rPr>
        <w:t xml:space="preserve">конодавчого  акту  державою  встановлено  новий  вид  соціальної  допомоги  по  догляду  за  хворою  дитиною,  якій  не  встановлено  інвалідність.  Перелік  </w:t>
      </w:r>
      <w:r w:rsidR="002D24DA">
        <w:rPr>
          <w:sz w:val="28"/>
          <w:szCs w:val="28"/>
          <w:lang w:val="uk-UA"/>
        </w:rPr>
        <w:t xml:space="preserve">тяжких  захворювань,  розладів,  травм,  станів,  що  дають  право  на  одержання  державної  допомоги  </w:t>
      </w:r>
      <w:r w:rsidR="0095273E">
        <w:rPr>
          <w:sz w:val="28"/>
          <w:szCs w:val="28"/>
          <w:lang w:val="uk-UA"/>
        </w:rPr>
        <w:t>затверджено  постановою  Кабінету  Міністрів  України  від  27  грудня  2018р. №1161.</w:t>
      </w:r>
    </w:p>
    <w:p w:rsidR="00B844A0" w:rsidRDefault="0095273E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D24DA">
        <w:rPr>
          <w:sz w:val="28"/>
          <w:szCs w:val="28"/>
          <w:lang w:val="uk-UA"/>
        </w:rPr>
        <w:t xml:space="preserve">    </w:t>
      </w:r>
      <w:r w:rsidR="00B83188">
        <w:rPr>
          <w:sz w:val="28"/>
          <w:szCs w:val="28"/>
          <w:lang w:val="uk-UA"/>
        </w:rPr>
        <w:t xml:space="preserve">Право  на  призначення  та  виплату  даного  виду  допомоги  матимуть  особи,  які  доглядають за  дітьми,  що  </w:t>
      </w:r>
      <w:r w:rsidR="00B844A0">
        <w:rPr>
          <w:sz w:val="28"/>
          <w:szCs w:val="28"/>
          <w:lang w:val="uk-UA"/>
        </w:rPr>
        <w:t>хворіють:</w:t>
      </w:r>
    </w:p>
    <w:p w:rsidR="00B844A0" w:rsidRDefault="00B844A0" w:rsidP="00B844A0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важкими  перинатальними  ураженнями  нервової  системи;</w:t>
      </w:r>
    </w:p>
    <w:p w:rsidR="005849AD" w:rsidRDefault="001954D5" w:rsidP="00B844A0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важкими  вродженими  вадами  розвитку;</w:t>
      </w:r>
    </w:p>
    <w:p w:rsidR="00F9014A" w:rsidRDefault="005849AD" w:rsidP="00B844A0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рідкісними  орфанними  захворюваннями</w:t>
      </w:r>
      <w:r w:rsidR="00F9014A">
        <w:rPr>
          <w:sz w:val="28"/>
          <w:szCs w:val="28"/>
          <w:lang w:val="uk-UA"/>
        </w:rPr>
        <w:t>;</w:t>
      </w:r>
    </w:p>
    <w:p w:rsidR="0071623C" w:rsidRDefault="00F9014A" w:rsidP="00B844A0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онкологічними,  онкогематологічними  захворюваннями;</w:t>
      </w:r>
    </w:p>
    <w:p w:rsidR="0071623C" w:rsidRDefault="0071623C" w:rsidP="00B844A0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дитячим  церибральним  паралічем;</w:t>
      </w:r>
    </w:p>
    <w:p w:rsidR="0071623C" w:rsidRDefault="0071623C" w:rsidP="00B844A0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тяжкими  психічними  розладами;</w:t>
      </w:r>
    </w:p>
    <w:p w:rsidR="0071623C" w:rsidRDefault="0071623C" w:rsidP="00B844A0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цукровим  діабетом  І  типу  (інсультозалежні);</w:t>
      </w:r>
    </w:p>
    <w:p w:rsidR="000877A7" w:rsidRDefault="00A56C4A" w:rsidP="00B844A0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гострими  або  хронічними  захворюваннями  нирок  І</w:t>
      </w:r>
      <w:r w:rsidR="000877A7">
        <w:rPr>
          <w:sz w:val="28"/>
          <w:szCs w:val="28"/>
          <w:lang w:val="en-US"/>
        </w:rPr>
        <w:t>V</w:t>
      </w:r>
      <w:r w:rsidR="000877A7">
        <w:rPr>
          <w:sz w:val="28"/>
          <w:szCs w:val="28"/>
          <w:lang w:val="uk-UA"/>
        </w:rPr>
        <w:t xml:space="preserve"> ступеня;</w:t>
      </w:r>
    </w:p>
    <w:p w:rsidR="00F72F7D" w:rsidRDefault="002A1619" w:rsidP="00F72F7D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877A7">
        <w:rPr>
          <w:sz w:val="28"/>
          <w:szCs w:val="28"/>
          <w:lang w:val="uk-UA"/>
        </w:rPr>
        <w:t xml:space="preserve">Крім  наявності  </w:t>
      </w:r>
      <w:r w:rsidR="00F72F7D">
        <w:rPr>
          <w:sz w:val="28"/>
          <w:szCs w:val="28"/>
          <w:lang w:val="uk-UA"/>
        </w:rPr>
        <w:t xml:space="preserve">  </w:t>
      </w:r>
      <w:r w:rsidR="000877A7">
        <w:rPr>
          <w:sz w:val="28"/>
          <w:szCs w:val="28"/>
          <w:lang w:val="uk-UA"/>
        </w:rPr>
        <w:t xml:space="preserve">вищезазначених </w:t>
      </w:r>
      <w:r w:rsidR="00F72F7D">
        <w:rPr>
          <w:sz w:val="28"/>
          <w:szCs w:val="28"/>
          <w:lang w:val="uk-UA"/>
        </w:rPr>
        <w:t xml:space="preserve">  </w:t>
      </w:r>
      <w:r w:rsidR="000877A7">
        <w:rPr>
          <w:sz w:val="28"/>
          <w:szCs w:val="28"/>
          <w:lang w:val="uk-UA"/>
        </w:rPr>
        <w:t xml:space="preserve"> захво</w:t>
      </w:r>
      <w:r w:rsidR="00F72F7D">
        <w:rPr>
          <w:sz w:val="28"/>
          <w:szCs w:val="28"/>
          <w:lang w:val="uk-UA"/>
        </w:rPr>
        <w:t xml:space="preserve">рювань    у  дітей,     державна </w:t>
      </w:r>
    </w:p>
    <w:p w:rsidR="004116E8" w:rsidRDefault="00F72F7D" w:rsidP="00F72F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соціальна   </w:t>
      </w:r>
      <w:r w:rsidR="00BC32B5">
        <w:rPr>
          <w:sz w:val="28"/>
          <w:szCs w:val="28"/>
          <w:lang w:val="uk-UA"/>
        </w:rPr>
        <w:t>допомога  надається  на  дітей</w:t>
      </w:r>
      <w:r w:rsidR="0054141F">
        <w:rPr>
          <w:sz w:val="28"/>
          <w:szCs w:val="28"/>
          <w:lang w:val="uk-UA"/>
        </w:rPr>
        <w:t>,</w:t>
      </w:r>
      <w:r w:rsidR="00BC32B5">
        <w:rPr>
          <w:sz w:val="28"/>
          <w:szCs w:val="28"/>
          <w:lang w:val="uk-UA"/>
        </w:rPr>
        <w:t xml:space="preserve">  у  яких  наявні  тяжкі  травми,  пер</w:t>
      </w:r>
      <w:r w:rsidR="0054141F">
        <w:rPr>
          <w:sz w:val="28"/>
          <w:szCs w:val="28"/>
          <w:lang w:val="uk-UA"/>
        </w:rPr>
        <w:t>е</w:t>
      </w:r>
      <w:r w:rsidR="00BC32B5">
        <w:rPr>
          <w:sz w:val="28"/>
          <w:szCs w:val="28"/>
          <w:lang w:val="uk-UA"/>
        </w:rPr>
        <w:t xml:space="preserve">лік  яких  зазначено  в  розділі  ІХ  </w:t>
      </w:r>
      <w:r w:rsidR="00D62866">
        <w:rPr>
          <w:sz w:val="28"/>
          <w:szCs w:val="28"/>
          <w:lang w:val="uk-UA"/>
        </w:rPr>
        <w:t xml:space="preserve">вищезазначеної  постанови, а  </w:t>
      </w:r>
      <w:r w:rsidR="0054141F">
        <w:rPr>
          <w:sz w:val="28"/>
          <w:szCs w:val="28"/>
          <w:lang w:val="uk-UA"/>
        </w:rPr>
        <w:t xml:space="preserve">також  </w:t>
      </w:r>
      <w:r w:rsidR="004116E8">
        <w:rPr>
          <w:sz w:val="28"/>
          <w:szCs w:val="28"/>
          <w:lang w:val="uk-UA"/>
        </w:rPr>
        <w:t>потребуючим  трансплантації  органа,  паліативної  допомоги.</w:t>
      </w:r>
    </w:p>
    <w:p w:rsidR="007F494C" w:rsidRDefault="004116E8" w:rsidP="00F72F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72F7D">
        <w:rPr>
          <w:sz w:val="28"/>
          <w:szCs w:val="28"/>
          <w:lang w:val="uk-UA"/>
        </w:rPr>
        <w:t xml:space="preserve"> </w:t>
      </w:r>
      <w:r w:rsidR="00025241">
        <w:rPr>
          <w:sz w:val="28"/>
          <w:szCs w:val="28"/>
          <w:lang w:val="uk-UA"/>
        </w:rPr>
        <w:t>Наявність  у  дитини  захворювання  чи  тяжкої  травми,  що  дають  право  на  отримання  державної  допомоги  підтверджується  довідкою  про  стан  здоров</w:t>
      </w:r>
      <w:r w:rsidR="000877A7" w:rsidRPr="007F494C">
        <w:rPr>
          <w:sz w:val="28"/>
          <w:szCs w:val="28"/>
          <w:lang w:val="uk-UA"/>
        </w:rPr>
        <w:t>’</w:t>
      </w:r>
      <w:r w:rsidR="00025241">
        <w:rPr>
          <w:sz w:val="28"/>
          <w:szCs w:val="28"/>
          <w:lang w:val="uk-UA"/>
        </w:rPr>
        <w:t>я  дитини,  яка  видається  лікарсько-консультативною</w:t>
      </w:r>
      <w:r w:rsidR="007F494C">
        <w:rPr>
          <w:sz w:val="28"/>
          <w:szCs w:val="28"/>
          <w:lang w:val="uk-UA"/>
        </w:rPr>
        <w:t xml:space="preserve">  комісією  закладу  охорони  здоров</w:t>
      </w:r>
      <w:r w:rsidR="000877A7" w:rsidRPr="007F494C">
        <w:rPr>
          <w:sz w:val="28"/>
          <w:szCs w:val="28"/>
          <w:lang w:val="uk-UA"/>
        </w:rPr>
        <w:t>’</w:t>
      </w:r>
      <w:r w:rsidR="007F494C">
        <w:rPr>
          <w:sz w:val="28"/>
          <w:szCs w:val="28"/>
          <w:lang w:val="uk-UA"/>
        </w:rPr>
        <w:t>я  в  довільній  формі  за  підписом  трьох  лікарів.</w:t>
      </w:r>
    </w:p>
    <w:p w:rsidR="00DC39B9" w:rsidRDefault="00523778" w:rsidP="00F72F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Для  оформ</w:t>
      </w:r>
      <w:r w:rsidR="00F6129F">
        <w:rPr>
          <w:sz w:val="28"/>
          <w:szCs w:val="28"/>
          <w:lang w:val="uk-UA"/>
        </w:rPr>
        <w:t xml:space="preserve">лення  </w:t>
      </w:r>
      <w:r>
        <w:rPr>
          <w:sz w:val="28"/>
          <w:szCs w:val="28"/>
          <w:lang w:val="uk-UA"/>
        </w:rPr>
        <w:t xml:space="preserve">  допомоги  за  хворою  дитино</w:t>
      </w:r>
      <w:r w:rsidR="00F6129F">
        <w:rPr>
          <w:sz w:val="28"/>
          <w:szCs w:val="28"/>
          <w:lang w:val="uk-UA"/>
        </w:rPr>
        <w:t>ю   нео</w:t>
      </w:r>
      <w:r w:rsidR="0054141F">
        <w:rPr>
          <w:sz w:val="28"/>
          <w:szCs w:val="28"/>
          <w:lang w:val="uk-UA"/>
        </w:rPr>
        <w:t>б</w:t>
      </w:r>
      <w:r w:rsidR="00F6129F">
        <w:rPr>
          <w:sz w:val="28"/>
          <w:szCs w:val="28"/>
          <w:lang w:val="uk-UA"/>
        </w:rPr>
        <w:t xml:space="preserve">хідно  звернутись  в  структурний  підрозділ  </w:t>
      </w:r>
      <w:r w:rsidR="00C72D91">
        <w:rPr>
          <w:sz w:val="28"/>
          <w:szCs w:val="28"/>
          <w:lang w:val="uk-UA"/>
        </w:rPr>
        <w:t xml:space="preserve">для  соціального  захисту  населення  за  місцем  реєстрації  або  фактичного  проживання  подавши  </w:t>
      </w:r>
      <w:r w:rsidR="00DC39B9">
        <w:rPr>
          <w:sz w:val="28"/>
          <w:szCs w:val="28"/>
          <w:lang w:val="uk-UA"/>
        </w:rPr>
        <w:t>наступні  документи:</w:t>
      </w:r>
    </w:p>
    <w:p w:rsidR="00DC39B9" w:rsidRDefault="00DC39B9" w:rsidP="00DC39B9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заяву  на  предмет  призначення  допомоги  за  встановленою  формою;</w:t>
      </w:r>
    </w:p>
    <w:p w:rsidR="00453F40" w:rsidRDefault="00453F40" w:rsidP="00DC39B9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  або  інший  документ,  що  посвідчує  особу;</w:t>
      </w:r>
    </w:p>
    <w:p w:rsidR="001C4F14" w:rsidRDefault="00453F40" w:rsidP="00DC39B9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документ,  що  підтверджує  </w:t>
      </w:r>
      <w:r w:rsidR="001C4F14">
        <w:rPr>
          <w:sz w:val="28"/>
          <w:szCs w:val="28"/>
          <w:lang w:val="uk-UA"/>
        </w:rPr>
        <w:t xml:space="preserve">повноваження  опікуна,  піклувальника,  </w:t>
      </w:r>
    </w:p>
    <w:p w:rsidR="00E27BC5" w:rsidRDefault="001C4F14" w:rsidP="00E27B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прийомних  батьків,  батьків  - вихователів (в  разі  звернення  за  призначенням  допомоги  даних  осіб)</w:t>
      </w:r>
      <w:r w:rsidR="00E27BC5">
        <w:rPr>
          <w:sz w:val="28"/>
          <w:szCs w:val="28"/>
          <w:lang w:val="uk-UA"/>
        </w:rPr>
        <w:t>;</w:t>
      </w:r>
    </w:p>
    <w:p w:rsidR="00E27BC5" w:rsidRDefault="00E27BC5" w:rsidP="00E27BC5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свідоцтво  про  народження  дитини;</w:t>
      </w:r>
    </w:p>
    <w:p w:rsidR="003E2B9B" w:rsidRDefault="00E27BC5" w:rsidP="00E27BC5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довідка  ЛКК  з  медичної  установи  про  стан  здоров</w:t>
      </w:r>
      <w:r w:rsidR="000877A7" w:rsidRPr="007F494C">
        <w:rPr>
          <w:sz w:val="28"/>
          <w:szCs w:val="28"/>
          <w:lang w:val="uk-UA"/>
        </w:rPr>
        <w:t>’</w:t>
      </w:r>
      <w:r w:rsidR="003E2B9B">
        <w:rPr>
          <w:sz w:val="28"/>
          <w:szCs w:val="28"/>
          <w:lang w:val="uk-UA"/>
        </w:rPr>
        <w:t>я   дитини.</w:t>
      </w:r>
    </w:p>
    <w:p w:rsidR="00FE47C6" w:rsidRDefault="003E2B9B" w:rsidP="00FE47C6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Призначення  даного  виду  допомоги  </w:t>
      </w:r>
      <w:r w:rsidR="00FE47C6">
        <w:rPr>
          <w:sz w:val="28"/>
          <w:szCs w:val="28"/>
          <w:lang w:val="uk-UA"/>
        </w:rPr>
        <w:t>не  залежить  від  факту</w:t>
      </w:r>
    </w:p>
    <w:p w:rsidR="001B3A59" w:rsidRDefault="00FE47C6" w:rsidP="00FE47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отримання   </w:t>
      </w:r>
      <w:r w:rsidR="008709BE">
        <w:rPr>
          <w:sz w:val="28"/>
          <w:szCs w:val="28"/>
          <w:lang w:val="uk-UA"/>
        </w:rPr>
        <w:t>інших  видів  державних  соціальних  допомог  на  дитину,  а  також  від  доходів  сім</w:t>
      </w:r>
      <w:r w:rsidR="000877A7" w:rsidRPr="007F494C">
        <w:rPr>
          <w:sz w:val="28"/>
          <w:szCs w:val="28"/>
          <w:lang w:val="uk-UA"/>
        </w:rPr>
        <w:t>’</w:t>
      </w:r>
      <w:r w:rsidR="008709BE">
        <w:rPr>
          <w:sz w:val="28"/>
          <w:szCs w:val="28"/>
          <w:lang w:val="uk-UA"/>
        </w:rPr>
        <w:t>ї</w:t>
      </w:r>
      <w:r w:rsidR="001B3A59">
        <w:rPr>
          <w:sz w:val="28"/>
          <w:szCs w:val="28"/>
          <w:lang w:val="uk-UA"/>
        </w:rPr>
        <w:t>.</w:t>
      </w:r>
    </w:p>
    <w:p w:rsidR="00556941" w:rsidRDefault="001B3A59" w:rsidP="00FE47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Допомога  призначається  з  дня  звернення  за  </w:t>
      </w:r>
      <w:r w:rsidR="00391FEE">
        <w:rPr>
          <w:sz w:val="28"/>
          <w:szCs w:val="28"/>
          <w:lang w:val="uk-UA"/>
        </w:rPr>
        <w:t>її  призначенням  в  розмірі  прожиткового</w:t>
      </w:r>
      <w:r w:rsidR="00AA1BCB">
        <w:rPr>
          <w:sz w:val="28"/>
          <w:szCs w:val="28"/>
          <w:lang w:val="uk-UA"/>
        </w:rPr>
        <w:t xml:space="preserve">  мінімуму  для  осіб,  що  втратили  праздатність,  зокрема  </w:t>
      </w:r>
      <w:r w:rsidR="00391FEE">
        <w:rPr>
          <w:sz w:val="28"/>
          <w:szCs w:val="28"/>
          <w:lang w:val="uk-UA"/>
        </w:rPr>
        <w:t xml:space="preserve">   </w:t>
      </w:r>
      <w:r w:rsidR="00556941">
        <w:rPr>
          <w:sz w:val="28"/>
          <w:szCs w:val="28"/>
          <w:lang w:val="uk-UA"/>
        </w:rPr>
        <w:t>з  1.01.2019р.  він  становить  1497  грн..</w:t>
      </w:r>
    </w:p>
    <w:p w:rsidR="00260D48" w:rsidRDefault="00556941" w:rsidP="00FE47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Слід  звернути  увагу,  що  в  разі  встановлення  дитині  інвалідності,  </w:t>
      </w:r>
      <w:r w:rsidR="00C815B7">
        <w:rPr>
          <w:sz w:val="28"/>
          <w:szCs w:val="28"/>
          <w:lang w:val="uk-UA"/>
        </w:rPr>
        <w:t>виплата  допомоги  припиняється,  оскільки  в  такому  разі  дитині  приз</w:t>
      </w:r>
      <w:r w:rsidR="00D42273">
        <w:rPr>
          <w:sz w:val="28"/>
          <w:szCs w:val="28"/>
          <w:lang w:val="uk-UA"/>
        </w:rPr>
        <w:t xml:space="preserve">начається  державна  соціальна   допомога  </w:t>
      </w:r>
      <w:r w:rsidR="00F17463">
        <w:rPr>
          <w:sz w:val="28"/>
          <w:szCs w:val="28"/>
          <w:lang w:val="uk-UA"/>
        </w:rPr>
        <w:t>як  дитині  з  інвалідн</w:t>
      </w:r>
      <w:r w:rsidR="0054141F">
        <w:rPr>
          <w:sz w:val="28"/>
          <w:szCs w:val="28"/>
          <w:lang w:val="uk-UA"/>
        </w:rPr>
        <w:t>і</w:t>
      </w:r>
      <w:r w:rsidR="00F17463">
        <w:rPr>
          <w:sz w:val="28"/>
          <w:szCs w:val="28"/>
          <w:lang w:val="uk-UA"/>
        </w:rPr>
        <w:t xml:space="preserve">стю  відповідно  до  Закону  України «Про  державну  соціальну  допомогу  </w:t>
      </w:r>
      <w:r w:rsidR="00260D48">
        <w:rPr>
          <w:sz w:val="28"/>
          <w:szCs w:val="28"/>
          <w:lang w:val="uk-UA"/>
        </w:rPr>
        <w:t>особам  з  інвалідністю  з  дитинства  та  дітям  з  інвалідністю».</w:t>
      </w:r>
    </w:p>
    <w:p w:rsidR="00CF6E09" w:rsidRPr="00170043" w:rsidRDefault="00260D48" w:rsidP="00FE47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Внес</w:t>
      </w:r>
      <w:r w:rsidR="0054141F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ними  змінами  до  Закону  України  «Про  збір  та  облік  єдиного  внеску  на  загальнообов</w:t>
      </w:r>
      <w:r w:rsidR="000877A7" w:rsidRPr="007F494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язкове  державне  соціальне  страхування»  передбачено  сплату</w:t>
      </w:r>
      <w:r w:rsidR="00F823DF">
        <w:rPr>
          <w:sz w:val="28"/>
          <w:szCs w:val="28"/>
          <w:lang w:val="uk-UA"/>
        </w:rPr>
        <w:t xml:space="preserve">  єдиного  соціального  внеску  за  одного  з  батьків,  який  здійснює  догляд  за  хворою  дитиною</w:t>
      </w:r>
      <w:r w:rsidR="006258A8">
        <w:rPr>
          <w:sz w:val="28"/>
          <w:szCs w:val="28"/>
          <w:lang w:val="uk-UA"/>
        </w:rPr>
        <w:t>.</w:t>
      </w:r>
      <w:r w:rsidR="0054141F">
        <w:rPr>
          <w:sz w:val="28"/>
          <w:szCs w:val="28"/>
          <w:lang w:val="uk-UA"/>
        </w:rPr>
        <w:t xml:space="preserve">  </w:t>
      </w:r>
      <w:r w:rsidR="006258A8">
        <w:rPr>
          <w:sz w:val="28"/>
          <w:szCs w:val="28"/>
          <w:lang w:val="uk-UA"/>
        </w:rPr>
        <w:t>Період  догляду  зараховується   до  страхового  стажу,  що  дає  право  на  пенсійне  забезпечення,  і до  стажу  роботи,  який  дає  право  на</w:t>
      </w:r>
      <w:r w:rsidR="00A3408C">
        <w:rPr>
          <w:sz w:val="28"/>
          <w:szCs w:val="28"/>
          <w:lang w:val="uk-UA"/>
        </w:rPr>
        <w:t xml:space="preserve">  щорічну  основну  відпустку.</w:t>
      </w:r>
      <w:r w:rsidR="00A56C4A">
        <w:rPr>
          <w:sz w:val="28"/>
          <w:szCs w:val="28"/>
          <w:lang w:val="uk-UA"/>
        </w:rPr>
        <w:t xml:space="preserve">  </w:t>
      </w:r>
      <w:r w:rsidR="00F9014A">
        <w:rPr>
          <w:sz w:val="28"/>
          <w:szCs w:val="28"/>
          <w:lang w:val="uk-UA"/>
        </w:rPr>
        <w:t xml:space="preserve">  </w:t>
      </w:r>
      <w:r w:rsidR="005849AD">
        <w:rPr>
          <w:sz w:val="28"/>
          <w:szCs w:val="28"/>
          <w:lang w:val="uk-UA"/>
        </w:rPr>
        <w:t xml:space="preserve">  </w:t>
      </w:r>
      <w:r w:rsidR="00B844A0">
        <w:rPr>
          <w:sz w:val="28"/>
          <w:szCs w:val="28"/>
          <w:lang w:val="uk-UA"/>
        </w:rPr>
        <w:t xml:space="preserve">  </w:t>
      </w:r>
      <w:r w:rsidR="00B83188">
        <w:rPr>
          <w:sz w:val="28"/>
          <w:szCs w:val="28"/>
          <w:lang w:val="uk-UA"/>
        </w:rPr>
        <w:t xml:space="preserve">  </w:t>
      </w:r>
      <w:r w:rsidR="002D24DA">
        <w:rPr>
          <w:sz w:val="28"/>
          <w:szCs w:val="28"/>
          <w:lang w:val="uk-UA"/>
        </w:rPr>
        <w:t xml:space="preserve">  </w:t>
      </w:r>
      <w:r w:rsidR="00F95EA9">
        <w:rPr>
          <w:sz w:val="28"/>
          <w:szCs w:val="28"/>
          <w:lang w:val="uk-UA"/>
        </w:rPr>
        <w:t xml:space="preserve">  </w:t>
      </w:r>
      <w:r w:rsidR="003767F8">
        <w:rPr>
          <w:sz w:val="28"/>
          <w:szCs w:val="28"/>
          <w:lang w:val="uk-UA"/>
        </w:rPr>
        <w:t xml:space="preserve">  </w:t>
      </w:r>
      <w:r w:rsidR="002A46B6">
        <w:rPr>
          <w:sz w:val="28"/>
          <w:szCs w:val="28"/>
          <w:lang w:val="uk-UA"/>
        </w:rPr>
        <w:t xml:space="preserve">   </w:t>
      </w:r>
    </w:p>
    <w:p w:rsidR="00EB758B" w:rsidRDefault="00EB758B" w:rsidP="00A57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A575C2" w:rsidRDefault="00A575C2" w:rsidP="00A575C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9F1AB3" w:rsidRDefault="009F1AB3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BAD71A6"/>
    <w:multiLevelType w:val="hybridMultilevel"/>
    <w:tmpl w:val="2FA41292"/>
    <w:lvl w:ilvl="0" w:tplc="B23413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BD03345"/>
    <w:multiLevelType w:val="hybridMultilevel"/>
    <w:tmpl w:val="7F2E6E94"/>
    <w:lvl w:ilvl="0" w:tplc="679C6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57000"/>
    <w:multiLevelType w:val="hybridMultilevel"/>
    <w:tmpl w:val="C97C1688"/>
    <w:lvl w:ilvl="0" w:tplc="7F7C24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25241"/>
    <w:rsid w:val="00036FA1"/>
    <w:rsid w:val="00037966"/>
    <w:rsid w:val="00042709"/>
    <w:rsid w:val="000612C4"/>
    <w:rsid w:val="00063474"/>
    <w:rsid w:val="000778F4"/>
    <w:rsid w:val="00081433"/>
    <w:rsid w:val="000877A7"/>
    <w:rsid w:val="000B0E42"/>
    <w:rsid w:val="000D5A39"/>
    <w:rsid w:val="000E6B5D"/>
    <w:rsid w:val="000F63E0"/>
    <w:rsid w:val="00100CFB"/>
    <w:rsid w:val="0011527A"/>
    <w:rsid w:val="001232F4"/>
    <w:rsid w:val="001350EF"/>
    <w:rsid w:val="00135806"/>
    <w:rsid w:val="00170043"/>
    <w:rsid w:val="001854AB"/>
    <w:rsid w:val="00192403"/>
    <w:rsid w:val="00193202"/>
    <w:rsid w:val="001954D5"/>
    <w:rsid w:val="001969BE"/>
    <w:rsid w:val="001B21CF"/>
    <w:rsid w:val="001B3A59"/>
    <w:rsid w:val="001C4F14"/>
    <w:rsid w:val="001C5A43"/>
    <w:rsid w:val="001C6A72"/>
    <w:rsid w:val="001E5CF1"/>
    <w:rsid w:val="00226B6F"/>
    <w:rsid w:val="0024419E"/>
    <w:rsid w:val="002450F9"/>
    <w:rsid w:val="00246DB2"/>
    <w:rsid w:val="0025152B"/>
    <w:rsid w:val="002524A0"/>
    <w:rsid w:val="00260D48"/>
    <w:rsid w:val="002A1619"/>
    <w:rsid w:val="002A3162"/>
    <w:rsid w:val="002A46B6"/>
    <w:rsid w:val="002A7E65"/>
    <w:rsid w:val="002D24DA"/>
    <w:rsid w:val="002E2B39"/>
    <w:rsid w:val="00301F0A"/>
    <w:rsid w:val="003144B4"/>
    <w:rsid w:val="00324696"/>
    <w:rsid w:val="00336F36"/>
    <w:rsid w:val="003463A1"/>
    <w:rsid w:val="003767F8"/>
    <w:rsid w:val="00376DDB"/>
    <w:rsid w:val="00382BED"/>
    <w:rsid w:val="00391FEE"/>
    <w:rsid w:val="003B05F7"/>
    <w:rsid w:val="003B6314"/>
    <w:rsid w:val="003B6A04"/>
    <w:rsid w:val="003C4AEA"/>
    <w:rsid w:val="003E2B9B"/>
    <w:rsid w:val="003F11E4"/>
    <w:rsid w:val="003F615A"/>
    <w:rsid w:val="00410FB5"/>
    <w:rsid w:val="004116E8"/>
    <w:rsid w:val="00434199"/>
    <w:rsid w:val="00451AD9"/>
    <w:rsid w:val="00453F40"/>
    <w:rsid w:val="0047043F"/>
    <w:rsid w:val="00470F95"/>
    <w:rsid w:val="00486750"/>
    <w:rsid w:val="004A5939"/>
    <w:rsid w:val="004B51C6"/>
    <w:rsid w:val="004B5D77"/>
    <w:rsid w:val="004B6207"/>
    <w:rsid w:val="004C12C3"/>
    <w:rsid w:val="00517B16"/>
    <w:rsid w:val="00517B2B"/>
    <w:rsid w:val="00523778"/>
    <w:rsid w:val="0054141F"/>
    <w:rsid w:val="00546F81"/>
    <w:rsid w:val="00556941"/>
    <w:rsid w:val="00563FFB"/>
    <w:rsid w:val="005849AD"/>
    <w:rsid w:val="00595370"/>
    <w:rsid w:val="005A77C7"/>
    <w:rsid w:val="006258A8"/>
    <w:rsid w:val="00653FEB"/>
    <w:rsid w:val="006579B3"/>
    <w:rsid w:val="00661533"/>
    <w:rsid w:val="00663B23"/>
    <w:rsid w:val="006954AB"/>
    <w:rsid w:val="0071125A"/>
    <w:rsid w:val="0071623C"/>
    <w:rsid w:val="00736ACE"/>
    <w:rsid w:val="007436C2"/>
    <w:rsid w:val="00743CE5"/>
    <w:rsid w:val="0074720C"/>
    <w:rsid w:val="00756D74"/>
    <w:rsid w:val="0077497A"/>
    <w:rsid w:val="00777D5E"/>
    <w:rsid w:val="007972A1"/>
    <w:rsid w:val="007A70D1"/>
    <w:rsid w:val="007C7ADB"/>
    <w:rsid w:val="007E54C6"/>
    <w:rsid w:val="007F0DF2"/>
    <w:rsid w:val="007F494C"/>
    <w:rsid w:val="0080431C"/>
    <w:rsid w:val="00806E21"/>
    <w:rsid w:val="00813104"/>
    <w:rsid w:val="00826159"/>
    <w:rsid w:val="0086663B"/>
    <w:rsid w:val="008667FA"/>
    <w:rsid w:val="008709BE"/>
    <w:rsid w:val="008A7AC5"/>
    <w:rsid w:val="008D7FA0"/>
    <w:rsid w:val="008E0C0E"/>
    <w:rsid w:val="008E7F1B"/>
    <w:rsid w:val="009275DA"/>
    <w:rsid w:val="009300AB"/>
    <w:rsid w:val="00932933"/>
    <w:rsid w:val="00940A65"/>
    <w:rsid w:val="00943091"/>
    <w:rsid w:val="0095273E"/>
    <w:rsid w:val="009653B5"/>
    <w:rsid w:val="00965C86"/>
    <w:rsid w:val="009A3D99"/>
    <w:rsid w:val="009B3AFB"/>
    <w:rsid w:val="009B3B85"/>
    <w:rsid w:val="009B79AB"/>
    <w:rsid w:val="009C228C"/>
    <w:rsid w:val="009F1AB3"/>
    <w:rsid w:val="00A3408C"/>
    <w:rsid w:val="00A46DE2"/>
    <w:rsid w:val="00A52B95"/>
    <w:rsid w:val="00A56C4A"/>
    <w:rsid w:val="00A575C2"/>
    <w:rsid w:val="00A6372C"/>
    <w:rsid w:val="00A87ED8"/>
    <w:rsid w:val="00AA1BCB"/>
    <w:rsid w:val="00AA6783"/>
    <w:rsid w:val="00AB1205"/>
    <w:rsid w:val="00AF6671"/>
    <w:rsid w:val="00B11310"/>
    <w:rsid w:val="00B371A8"/>
    <w:rsid w:val="00B83188"/>
    <w:rsid w:val="00B844A0"/>
    <w:rsid w:val="00B97C03"/>
    <w:rsid w:val="00BA521F"/>
    <w:rsid w:val="00BC32B5"/>
    <w:rsid w:val="00C07FC7"/>
    <w:rsid w:val="00C11164"/>
    <w:rsid w:val="00C43FCA"/>
    <w:rsid w:val="00C55691"/>
    <w:rsid w:val="00C57F60"/>
    <w:rsid w:val="00C63CD8"/>
    <w:rsid w:val="00C72D91"/>
    <w:rsid w:val="00C76E43"/>
    <w:rsid w:val="00C815B7"/>
    <w:rsid w:val="00CC17BF"/>
    <w:rsid w:val="00CF6E09"/>
    <w:rsid w:val="00D14C1C"/>
    <w:rsid w:val="00D37801"/>
    <w:rsid w:val="00D42273"/>
    <w:rsid w:val="00D62866"/>
    <w:rsid w:val="00D74B61"/>
    <w:rsid w:val="00D868EF"/>
    <w:rsid w:val="00DB0D25"/>
    <w:rsid w:val="00DB0FC9"/>
    <w:rsid w:val="00DC0DBD"/>
    <w:rsid w:val="00DC39B9"/>
    <w:rsid w:val="00DC5464"/>
    <w:rsid w:val="00DC7B05"/>
    <w:rsid w:val="00E27BC5"/>
    <w:rsid w:val="00E30CB3"/>
    <w:rsid w:val="00E42FEE"/>
    <w:rsid w:val="00E61714"/>
    <w:rsid w:val="00E77B98"/>
    <w:rsid w:val="00EA1AE2"/>
    <w:rsid w:val="00EB758B"/>
    <w:rsid w:val="00EC5FE2"/>
    <w:rsid w:val="00ED7EB8"/>
    <w:rsid w:val="00EE739D"/>
    <w:rsid w:val="00EF7471"/>
    <w:rsid w:val="00F11AD1"/>
    <w:rsid w:val="00F17463"/>
    <w:rsid w:val="00F37C90"/>
    <w:rsid w:val="00F53DFC"/>
    <w:rsid w:val="00F6129F"/>
    <w:rsid w:val="00F72F7D"/>
    <w:rsid w:val="00F823DF"/>
    <w:rsid w:val="00F9014A"/>
    <w:rsid w:val="00F95753"/>
    <w:rsid w:val="00F95EA9"/>
    <w:rsid w:val="00FD0CC2"/>
    <w:rsid w:val="00FD459F"/>
    <w:rsid w:val="00FE47C6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F5193-3280-4FBA-997D-D8F64B4B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2019-01-21T14:18:00Z</dcterms:created>
  <dcterms:modified xsi:type="dcterms:W3CDTF">2019-01-21T14:18:00Z</dcterms:modified>
</cp:coreProperties>
</file>