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9B090A" w:rsidRDefault="00302316" w:rsidP="009B090A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>Прийом</w:t>
      </w:r>
      <w:r w:rsidR="00650CC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документів</w:t>
      </w:r>
      <w:r w:rsidR="00650CC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</w:t>
      </w:r>
      <w:r w:rsidR="00650CC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</w:t>
      </w:r>
      <w:r w:rsidR="009B090A">
        <w:rPr>
          <w:b/>
          <w:sz w:val="28"/>
          <w:szCs w:val="28"/>
          <w:lang w:val="uk-UA"/>
        </w:rPr>
        <w:t>онетизацію</w:t>
      </w:r>
      <w:r w:rsidR="00650CC4">
        <w:rPr>
          <w:b/>
          <w:sz w:val="28"/>
          <w:szCs w:val="28"/>
          <w:lang w:val="uk-UA"/>
        </w:rPr>
        <w:t xml:space="preserve"> </w:t>
      </w:r>
      <w:r w:rsidR="009B090A">
        <w:rPr>
          <w:b/>
          <w:sz w:val="28"/>
          <w:szCs w:val="28"/>
          <w:lang w:val="uk-UA"/>
        </w:rPr>
        <w:t>невикористаної</w:t>
      </w:r>
      <w:r w:rsidR="00650CC4">
        <w:rPr>
          <w:b/>
          <w:sz w:val="28"/>
          <w:szCs w:val="28"/>
          <w:lang w:val="uk-UA"/>
        </w:rPr>
        <w:t xml:space="preserve"> </w:t>
      </w:r>
      <w:r w:rsidR="009B090A">
        <w:rPr>
          <w:b/>
          <w:sz w:val="28"/>
          <w:szCs w:val="28"/>
          <w:lang w:val="uk-UA"/>
        </w:rPr>
        <w:t>суми</w:t>
      </w:r>
      <w:r w:rsidR="00650CC4">
        <w:rPr>
          <w:b/>
          <w:sz w:val="28"/>
          <w:szCs w:val="28"/>
          <w:lang w:val="uk-UA"/>
        </w:rPr>
        <w:t xml:space="preserve"> </w:t>
      </w:r>
      <w:r w:rsidR="009B090A">
        <w:rPr>
          <w:b/>
          <w:sz w:val="28"/>
          <w:szCs w:val="28"/>
          <w:lang w:val="uk-UA"/>
        </w:rPr>
        <w:t>житлової</w:t>
      </w:r>
      <w:r w:rsidR="00650CC4">
        <w:rPr>
          <w:b/>
          <w:sz w:val="28"/>
          <w:szCs w:val="28"/>
          <w:lang w:val="uk-UA"/>
        </w:rPr>
        <w:t xml:space="preserve"> </w:t>
      </w:r>
      <w:r w:rsidR="009B090A">
        <w:rPr>
          <w:b/>
          <w:sz w:val="28"/>
          <w:szCs w:val="28"/>
          <w:lang w:val="uk-UA"/>
        </w:rPr>
        <w:t>субсидії</w:t>
      </w:r>
      <w:r w:rsidR="00650CC4">
        <w:rPr>
          <w:b/>
          <w:sz w:val="28"/>
          <w:szCs w:val="28"/>
          <w:lang w:val="uk-UA"/>
        </w:rPr>
        <w:t xml:space="preserve"> </w:t>
      </w:r>
      <w:r w:rsidR="009B090A">
        <w:rPr>
          <w:b/>
          <w:sz w:val="28"/>
          <w:szCs w:val="28"/>
          <w:lang w:val="uk-UA"/>
        </w:rPr>
        <w:t>завершується</w:t>
      </w:r>
      <w:r w:rsidR="00650CC4">
        <w:rPr>
          <w:b/>
          <w:sz w:val="28"/>
          <w:szCs w:val="28"/>
          <w:lang w:val="uk-UA"/>
        </w:rPr>
        <w:t xml:space="preserve"> </w:t>
      </w:r>
      <w:r w:rsidR="009B090A">
        <w:rPr>
          <w:b/>
          <w:sz w:val="28"/>
          <w:szCs w:val="28"/>
          <w:lang w:val="uk-UA"/>
        </w:rPr>
        <w:t>1 вересня</w:t>
      </w:r>
      <w:r w:rsidR="00650CC4">
        <w:rPr>
          <w:b/>
          <w:sz w:val="28"/>
          <w:szCs w:val="28"/>
          <w:lang w:val="uk-UA"/>
        </w:rPr>
        <w:t xml:space="preserve"> </w:t>
      </w:r>
      <w:r w:rsidR="009B090A">
        <w:rPr>
          <w:b/>
          <w:sz w:val="28"/>
          <w:szCs w:val="28"/>
          <w:lang w:val="uk-UA"/>
        </w:rPr>
        <w:t>2018р.</w:t>
      </w:r>
    </w:p>
    <w:bookmarkEnd w:id="0"/>
    <w:bookmarkEnd w:id="1"/>
    <w:p w:rsidR="009B090A" w:rsidRPr="009B090A" w:rsidRDefault="009B090A" w:rsidP="009B090A">
      <w:pPr>
        <w:rPr>
          <w:b/>
          <w:sz w:val="28"/>
          <w:szCs w:val="28"/>
          <w:lang w:val="uk-UA"/>
        </w:rPr>
      </w:pPr>
    </w:p>
    <w:p w:rsidR="00CA1F1F" w:rsidRDefault="00CA1F1F" w:rsidP="009E5AA0">
      <w:pPr>
        <w:jc w:val="both"/>
        <w:rPr>
          <w:sz w:val="28"/>
          <w:szCs w:val="28"/>
          <w:lang w:val="uk-UA"/>
        </w:rPr>
      </w:pPr>
    </w:p>
    <w:p w:rsidR="00464A7C" w:rsidRDefault="00650CC4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п.18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Положення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порядок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призначення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житлових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субсидій,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затвердженого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постановою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Кабінету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Міністрів України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21 жовтня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1995р.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>№ 848 ( в редакції постанови</w:t>
      </w:r>
      <w:r>
        <w:rPr>
          <w:sz w:val="28"/>
          <w:szCs w:val="28"/>
          <w:lang w:val="uk-UA"/>
        </w:rPr>
        <w:t xml:space="preserve"> </w:t>
      </w:r>
      <w:r w:rsidR="009B090A">
        <w:rPr>
          <w:sz w:val="28"/>
          <w:szCs w:val="28"/>
          <w:lang w:val="uk-UA"/>
        </w:rPr>
        <w:t xml:space="preserve">Кабінету </w:t>
      </w:r>
      <w:r w:rsidR="00885D3A">
        <w:rPr>
          <w:sz w:val="28"/>
          <w:szCs w:val="28"/>
          <w:lang w:val="uk-UA"/>
        </w:rPr>
        <w:t>Міністрів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від 27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квітня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2018р № 329)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після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закінчення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опалювального сезону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частина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суми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невикористаної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внаслідок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економії споживання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енергоресурсів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житлової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субсидії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оплату комунальних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послуг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з постачання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розподілу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природного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газу,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постачання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розподілу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електричної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енергії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індивідуального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опалення, що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перевищує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вартості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100 куб.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метрів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природного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газу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="00885D3A">
        <w:rPr>
          <w:sz w:val="28"/>
          <w:szCs w:val="28"/>
          <w:lang w:val="uk-UA"/>
        </w:rPr>
        <w:t xml:space="preserve">150 </w:t>
      </w:r>
      <w:proofErr w:type="spellStart"/>
      <w:r w:rsidR="00885D3A">
        <w:rPr>
          <w:sz w:val="28"/>
          <w:szCs w:val="28"/>
          <w:lang w:val="uk-UA"/>
        </w:rPr>
        <w:t>квт</w:t>
      </w:r>
      <w:r w:rsidR="00464A7C">
        <w:rPr>
          <w:sz w:val="28"/>
          <w:szCs w:val="28"/>
          <w:lang w:val="uk-UA"/>
        </w:rPr>
        <w:t>.г</w:t>
      </w:r>
      <w:proofErr w:type="spellEnd"/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електричної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енергії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початок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нового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неопалювального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сезону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( станом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1 травня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поточного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календарного року),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повертається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домогосподарству,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яке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забезпечило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таку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економію.</w:t>
      </w:r>
    </w:p>
    <w:p w:rsidR="00464A7C" w:rsidRDefault="00650CC4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Згідно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списків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поданих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праці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міської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виконавцями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вищезазначених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послуг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невикористана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частина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суми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житлової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субсидії, що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підлягає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монетизації,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числиться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6402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домогосподарствах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суму понад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 xml:space="preserve">4 </w:t>
      </w:r>
      <w:proofErr w:type="spellStart"/>
      <w:r w:rsidR="00464A7C">
        <w:rPr>
          <w:sz w:val="28"/>
          <w:szCs w:val="28"/>
          <w:lang w:val="uk-UA"/>
        </w:rPr>
        <w:t>млн.грн</w:t>
      </w:r>
      <w:proofErr w:type="spellEnd"/>
      <w:r w:rsidR="00464A7C">
        <w:rPr>
          <w:sz w:val="28"/>
          <w:szCs w:val="28"/>
          <w:lang w:val="uk-UA"/>
        </w:rPr>
        <w:t>..</w:t>
      </w:r>
    </w:p>
    <w:p w:rsidR="001C2DDA" w:rsidRDefault="00650CC4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Станом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16.08.2018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районні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департаменту</w:t>
      </w:r>
      <w:r>
        <w:rPr>
          <w:sz w:val="28"/>
          <w:szCs w:val="28"/>
          <w:lang w:val="uk-UA"/>
        </w:rPr>
        <w:t xml:space="preserve"> </w:t>
      </w:r>
      <w:r w:rsidR="00464A7C">
        <w:rPr>
          <w:sz w:val="28"/>
          <w:szCs w:val="28"/>
          <w:lang w:val="uk-UA"/>
        </w:rPr>
        <w:t>з ві</w:t>
      </w:r>
      <w:r w:rsidR="001C2DDA">
        <w:rPr>
          <w:sz w:val="28"/>
          <w:szCs w:val="28"/>
          <w:lang w:val="uk-UA"/>
        </w:rPr>
        <w:t>дповідною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заявою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отримання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коштів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звернулось 2828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громадян,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складає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44 %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загальної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кількості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домогосподарств,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підлягають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монетизації.</w:t>
      </w:r>
    </w:p>
    <w:p w:rsidR="001C2DDA" w:rsidRDefault="00650CC4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Загальна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сума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частини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невикористаної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субсидії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яких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надійшли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заяви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виплату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складає</w:t>
      </w: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 xml:space="preserve">1 млн. 695 </w:t>
      </w:r>
      <w:proofErr w:type="spellStart"/>
      <w:r w:rsidR="001C2DDA">
        <w:rPr>
          <w:sz w:val="28"/>
          <w:szCs w:val="28"/>
          <w:lang w:val="uk-UA"/>
        </w:rPr>
        <w:t>тис.грн</w:t>
      </w:r>
      <w:proofErr w:type="spellEnd"/>
      <w:r w:rsidR="001C2DDA">
        <w:rPr>
          <w:sz w:val="28"/>
          <w:szCs w:val="28"/>
          <w:lang w:val="uk-UA"/>
        </w:rPr>
        <w:t>..</w:t>
      </w:r>
    </w:p>
    <w:p w:rsidR="00D16A97" w:rsidRDefault="00650CC4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C2DDA">
        <w:rPr>
          <w:sz w:val="28"/>
          <w:szCs w:val="28"/>
          <w:lang w:val="uk-UA"/>
        </w:rPr>
        <w:t>Прийом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заяв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виплату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суми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зекономленої житлової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субсидії проводиться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до 1 вересня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поточного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року.</w:t>
      </w:r>
    </w:p>
    <w:p w:rsidR="00D16A97" w:rsidRDefault="00650CC4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Виплата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коштів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проводиться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протягом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двох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місяців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початку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нового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опалювального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сезону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шляхом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перерахування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особові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рахунки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банківських</w:t>
      </w:r>
      <w:r>
        <w:rPr>
          <w:sz w:val="28"/>
          <w:szCs w:val="28"/>
          <w:lang w:val="uk-UA"/>
        </w:rPr>
        <w:t xml:space="preserve"> </w:t>
      </w:r>
      <w:r w:rsidR="00D16A97">
        <w:rPr>
          <w:sz w:val="28"/>
          <w:szCs w:val="28"/>
          <w:lang w:val="uk-UA"/>
        </w:rPr>
        <w:t>установах.</w:t>
      </w:r>
    </w:p>
    <w:p w:rsidR="003C7527" w:rsidRDefault="003C7527" w:rsidP="003C7527">
      <w:pPr>
        <w:ind w:left="720"/>
        <w:jc w:val="both"/>
        <w:rPr>
          <w:sz w:val="28"/>
          <w:szCs w:val="28"/>
          <w:lang w:val="uk-UA"/>
        </w:rPr>
      </w:pPr>
    </w:p>
    <w:p w:rsidR="0034042D" w:rsidRDefault="0034042D" w:rsidP="0034042D">
      <w:pPr>
        <w:ind w:left="360"/>
        <w:jc w:val="both"/>
        <w:rPr>
          <w:sz w:val="28"/>
          <w:szCs w:val="28"/>
          <w:lang w:val="uk-UA"/>
        </w:rPr>
      </w:pPr>
    </w:p>
    <w:p w:rsidR="00F04621" w:rsidRDefault="00650CC4" w:rsidP="006829DA">
      <w:pPr>
        <w:ind w:left="9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633B4" w:rsidRDefault="00650CC4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</w:t>
      </w:r>
      <w:r w:rsidR="00650CC4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</w:t>
      </w:r>
      <w:r w:rsidR="00650CC4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міської ради</w:t>
      </w:r>
      <w:r w:rsidR="00650CC4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В. Гаєвська</w:t>
      </w: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81F94"/>
    <w:multiLevelType w:val="hybridMultilevel"/>
    <w:tmpl w:val="22FA3732"/>
    <w:lvl w:ilvl="0" w:tplc="D64A56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F22CE"/>
    <w:multiLevelType w:val="hybridMultilevel"/>
    <w:tmpl w:val="C9346116"/>
    <w:lvl w:ilvl="0" w:tplc="14CEAA24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9"/>
  </w:num>
  <w:num w:numId="4">
    <w:abstractNumId w:val="17"/>
  </w:num>
  <w:num w:numId="5">
    <w:abstractNumId w:val="10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1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5D07"/>
    <w:rsid w:val="00067AA2"/>
    <w:rsid w:val="00076184"/>
    <w:rsid w:val="000A1BA1"/>
    <w:rsid w:val="000B0E42"/>
    <w:rsid w:val="000E2E55"/>
    <w:rsid w:val="000E6B5D"/>
    <w:rsid w:val="000F3C97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2DDA"/>
    <w:rsid w:val="001C6A72"/>
    <w:rsid w:val="001E5CF1"/>
    <w:rsid w:val="001F1F37"/>
    <w:rsid w:val="002134FD"/>
    <w:rsid w:val="00213C46"/>
    <w:rsid w:val="00226B6F"/>
    <w:rsid w:val="002450F9"/>
    <w:rsid w:val="00246DB2"/>
    <w:rsid w:val="002473C3"/>
    <w:rsid w:val="0025152B"/>
    <w:rsid w:val="002524A0"/>
    <w:rsid w:val="002538E8"/>
    <w:rsid w:val="002562F4"/>
    <w:rsid w:val="002949DF"/>
    <w:rsid w:val="002A3162"/>
    <w:rsid w:val="002A7E65"/>
    <w:rsid w:val="002F5C2E"/>
    <w:rsid w:val="00302316"/>
    <w:rsid w:val="00303D54"/>
    <w:rsid w:val="00311EDF"/>
    <w:rsid w:val="00324696"/>
    <w:rsid w:val="0034042D"/>
    <w:rsid w:val="00354037"/>
    <w:rsid w:val="00376DDB"/>
    <w:rsid w:val="00383527"/>
    <w:rsid w:val="0039401B"/>
    <w:rsid w:val="003B05F7"/>
    <w:rsid w:val="003B46E4"/>
    <w:rsid w:val="003C7527"/>
    <w:rsid w:val="003D49D5"/>
    <w:rsid w:val="003F11E4"/>
    <w:rsid w:val="003F615A"/>
    <w:rsid w:val="00440144"/>
    <w:rsid w:val="00464A7C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246A3"/>
    <w:rsid w:val="00536764"/>
    <w:rsid w:val="00545E76"/>
    <w:rsid w:val="00546F81"/>
    <w:rsid w:val="005633B4"/>
    <w:rsid w:val="00563FFB"/>
    <w:rsid w:val="005F409C"/>
    <w:rsid w:val="00650CC4"/>
    <w:rsid w:val="00653FEB"/>
    <w:rsid w:val="006829DA"/>
    <w:rsid w:val="006851EB"/>
    <w:rsid w:val="006954AB"/>
    <w:rsid w:val="006E02BF"/>
    <w:rsid w:val="0071125A"/>
    <w:rsid w:val="00736ACE"/>
    <w:rsid w:val="00755DD5"/>
    <w:rsid w:val="007664D3"/>
    <w:rsid w:val="0077497A"/>
    <w:rsid w:val="00777D5E"/>
    <w:rsid w:val="007C7ADB"/>
    <w:rsid w:val="007E1465"/>
    <w:rsid w:val="007E222C"/>
    <w:rsid w:val="007F08D7"/>
    <w:rsid w:val="007F58C9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85D3A"/>
    <w:rsid w:val="008C69CE"/>
    <w:rsid w:val="008E0C0E"/>
    <w:rsid w:val="00917286"/>
    <w:rsid w:val="009206F6"/>
    <w:rsid w:val="00923344"/>
    <w:rsid w:val="009300AB"/>
    <w:rsid w:val="00965C86"/>
    <w:rsid w:val="009A1B52"/>
    <w:rsid w:val="009A3D99"/>
    <w:rsid w:val="009B090A"/>
    <w:rsid w:val="009B3B85"/>
    <w:rsid w:val="009B460E"/>
    <w:rsid w:val="009C228C"/>
    <w:rsid w:val="009C2881"/>
    <w:rsid w:val="009D3273"/>
    <w:rsid w:val="009E5AA0"/>
    <w:rsid w:val="009F1AB3"/>
    <w:rsid w:val="00A1246F"/>
    <w:rsid w:val="00A36E40"/>
    <w:rsid w:val="00A46DE2"/>
    <w:rsid w:val="00A87ED8"/>
    <w:rsid w:val="00AA6783"/>
    <w:rsid w:val="00AB1205"/>
    <w:rsid w:val="00AD6CC0"/>
    <w:rsid w:val="00AE7850"/>
    <w:rsid w:val="00AF6671"/>
    <w:rsid w:val="00B04BD2"/>
    <w:rsid w:val="00B11310"/>
    <w:rsid w:val="00B3096F"/>
    <w:rsid w:val="00B371A8"/>
    <w:rsid w:val="00B62FED"/>
    <w:rsid w:val="00B822CD"/>
    <w:rsid w:val="00BA521F"/>
    <w:rsid w:val="00BB6C48"/>
    <w:rsid w:val="00BE1733"/>
    <w:rsid w:val="00BE2B52"/>
    <w:rsid w:val="00BE3B35"/>
    <w:rsid w:val="00BF1F34"/>
    <w:rsid w:val="00C07FC7"/>
    <w:rsid w:val="00C43802"/>
    <w:rsid w:val="00C55691"/>
    <w:rsid w:val="00C57F60"/>
    <w:rsid w:val="00C63CD8"/>
    <w:rsid w:val="00C6513D"/>
    <w:rsid w:val="00CA1F1F"/>
    <w:rsid w:val="00CB6453"/>
    <w:rsid w:val="00CF752D"/>
    <w:rsid w:val="00D16A97"/>
    <w:rsid w:val="00D37801"/>
    <w:rsid w:val="00D74B61"/>
    <w:rsid w:val="00D752BE"/>
    <w:rsid w:val="00D80276"/>
    <w:rsid w:val="00DB0D25"/>
    <w:rsid w:val="00DC0DBD"/>
    <w:rsid w:val="00DC7B05"/>
    <w:rsid w:val="00DD588E"/>
    <w:rsid w:val="00E04FAE"/>
    <w:rsid w:val="00E30CB3"/>
    <w:rsid w:val="00E42FEE"/>
    <w:rsid w:val="00E7065D"/>
    <w:rsid w:val="00E77B98"/>
    <w:rsid w:val="00EE739D"/>
    <w:rsid w:val="00EF3725"/>
    <w:rsid w:val="00F04621"/>
    <w:rsid w:val="00F11AD1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6625E7-C58A-4EB3-B2EC-2AA2D04F1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2018-08-18T08:50:00Z</dcterms:created>
  <dcterms:modified xsi:type="dcterms:W3CDTF">2018-08-18T08:50:00Z</dcterms:modified>
</cp:coreProperties>
</file>