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B2A" w:rsidRDefault="00A16383" w:rsidP="00C14DFE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Внесено  зміни до </w:t>
      </w:r>
      <w:r w:rsidR="00FB4B2A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>акону України «Про  державну  соціальну допомогу малозабезпеченим сім</w:t>
      </w:r>
      <w:r w:rsidRPr="00A16383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ям»</w:t>
      </w:r>
      <w:r w:rsidR="00FB4B2A">
        <w:rPr>
          <w:b/>
          <w:sz w:val="28"/>
          <w:szCs w:val="28"/>
          <w:lang w:val="uk-UA"/>
        </w:rPr>
        <w:t>.</w:t>
      </w:r>
    </w:p>
    <w:bookmarkEnd w:id="0"/>
    <w:p w:rsidR="00203EF3" w:rsidRDefault="00203EF3" w:rsidP="00C14DFE">
      <w:pPr>
        <w:jc w:val="both"/>
        <w:rPr>
          <w:b/>
          <w:sz w:val="28"/>
          <w:szCs w:val="28"/>
          <w:lang w:val="uk-UA"/>
        </w:rPr>
      </w:pPr>
    </w:p>
    <w:p w:rsidR="00A16383" w:rsidRDefault="00FB4B2A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Закон</w:t>
      </w:r>
      <w:r w:rsidR="00A16383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 України  «Про внесення  змін  до деяких З</w:t>
      </w:r>
      <w:r w:rsidR="002D57F5">
        <w:rPr>
          <w:sz w:val="28"/>
          <w:szCs w:val="28"/>
          <w:lang w:val="uk-UA"/>
        </w:rPr>
        <w:t>аконів  України  щодо  підвищення  соціальних  гарантій  для  окремих  категорій  громадян»  від  2.06.2020р. №646</w:t>
      </w:r>
      <w:r w:rsidR="00A16383">
        <w:rPr>
          <w:sz w:val="28"/>
          <w:szCs w:val="28"/>
          <w:lang w:val="uk-UA"/>
        </w:rPr>
        <w:t xml:space="preserve">, який  введено в дію з </w:t>
      </w:r>
      <w:r w:rsidR="002D57F5">
        <w:rPr>
          <w:sz w:val="28"/>
          <w:szCs w:val="28"/>
          <w:lang w:val="uk-UA"/>
        </w:rPr>
        <w:t xml:space="preserve">1.07.2020р. </w:t>
      </w:r>
      <w:r w:rsidR="00A16383">
        <w:rPr>
          <w:sz w:val="28"/>
          <w:szCs w:val="28"/>
          <w:lang w:val="uk-UA"/>
        </w:rPr>
        <w:t xml:space="preserve">внесено  зміни  до  низки  законодавчих  актів,  що  регулюють  порядок надання  державних  соціальних  </w:t>
      </w:r>
      <w:proofErr w:type="spellStart"/>
      <w:r w:rsidR="00A16383">
        <w:rPr>
          <w:sz w:val="28"/>
          <w:szCs w:val="28"/>
          <w:lang w:val="uk-UA"/>
        </w:rPr>
        <w:t>допомог</w:t>
      </w:r>
      <w:proofErr w:type="spellEnd"/>
      <w:r w:rsidR="00A16383">
        <w:rPr>
          <w:sz w:val="28"/>
          <w:szCs w:val="28"/>
          <w:lang w:val="uk-UA"/>
        </w:rPr>
        <w:t>, окремим  категоріям  громадян, в  тому  числі  малозабезпеченим  сім</w:t>
      </w:r>
      <w:r w:rsidR="00A16383" w:rsidRPr="00A16383">
        <w:rPr>
          <w:sz w:val="28"/>
          <w:szCs w:val="28"/>
          <w:lang w:val="uk-UA"/>
        </w:rPr>
        <w:t>’</w:t>
      </w:r>
      <w:r w:rsidR="00A16383">
        <w:rPr>
          <w:sz w:val="28"/>
          <w:szCs w:val="28"/>
          <w:lang w:val="uk-UA"/>
        </w:rPr>
        <w:t>ям.</w:t>
      </w:r>
    </w:p>
    <w:p w:rsidR="005C5E5C" w:rsidRDefault="00A16383" w:rsidP="00C14DFE">
      <w:pPr>
        <w:jc w:val="both"/>
        <w:rPr>
          <w:sz w:val="28"/>
          <w:szCs w:val="28"/>
          <w:lang w:val="uk-UA"/>
        </w:rPr>
      </w:pPr>
      <w:r w:rsidRPr="00A16383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Так,  розмір  державної  соціальної  допомоги  малозабезпеченим  сім</w:t>
      </w:r>
      <w:r w:rsidRPr="00A1638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ям  визначається  як  різниця  між   рівнем  забезпечення  прожиткових  мінімумів  для  сім</w:t>
      </w:r>
      <w:r w:rsidRPr="00A1638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 та  її  середньомісячним  сукупним  доходом,  З 1 липня  поточного року  згідно  Закону України  «Про  прожитковий  мінімум»  </w:t>
      </w:r>
      <w:r w:rsidR="005C5E5C">
        <w:rPr>
          <w:sz w:val="28"/>
          <w:szCs w:val="28"/>
          <w:lang w:val="uk-UA"/>
        </w:rPr>
        <w:t>рівні забезпечення  прожиткових  мінімумів  для  призначення  даного виду  допомоги  наступні:</w:t>
      </w:r>
    </w:p>
    <w:p w:rsidR="005C5E5C" w:rsidRDefault="005C5E5C" w:rsidP="005C5E5C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 працездатних  осіб -  549,25 грн. (25% прожиткового мінімуму для</w:t>
      </w:r>
    </w:p>
    <w:p w:rsidR="005C5E5C" w:rsidRDefault="005C5E5C" w:rsidP="005C5E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працездатних осіб);</w:t>
      </w:r>
    </w:p>
    <w:p w:rsidR="008B5492" w:rsidRDefault="008B5492" w:rsidP="005C5E5C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5C5E5C">
        <w:rPr>
          <w:sz w:val="28"/>
          <w:szCs w:val="28"/>
          <w:lang w:val="uk-UA"/>
        </w:rPr>
        <w:t xml:space="preserve">ля  дітей  віком  </w:t>
      </w:r>
      <w:r>
        <w:rPr>
          <w:sz w:val="28"/>
          <w:szCs w:val="28"/>
          <w:lang w:val="uk-UA"/>
        </w:rPr>
        <w:t xml:space="preserve">до  </w:t>
      </w:r>
      <w:r w:rsidR="005C5E5C">
        <w:rPr>
          <w:sz w:val="28"/>
          <w:szCs w:val="28"/>
          <w:lang w:val="uk-UA"/>
        </w:rPr>
        <w:t xml:space="preserve"> 6 </w:t>
      </w:r>
      <w:r>
        <w:rPr>
          <w:sz w:val="28"/>
          <w:szCs w:val="28"/>
          <w:lang w:val="uk-UA"/>
        </w:rPr>
        <w:t xml:space="preserve">   </w:t>
      </w:r>
      <w:r w:rsidR="005C5E5C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 xml:space="preserve">ків –   2416,70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 (130% прожиткового</w:t>
      </w:r>
    </w:p>
    <w:p w:rsidR="0013469D" w:rsidRDefault="008B5492" w:rsidP="008B54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мінімуму для  дитини  відповідного  віку);</w:t>
      </w:r>
    </w:p>
    <w:p w:rsidR="008B5492" w:rsidRDefault="008B5492" w:rsidP="008B5492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 дітей  віком  від 6 до 18 років – 3013,40 грн. (прожиткового</w:t>
      </w:r>
    </w:p>
    <w:p w:rsidR="0013469D" w:rsidRDefault="008B5492" w:rsidP="008B54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мінімуму для  дитини  відповідного  віку);</w:t>
      </w:r>
    </w:p>
    <w:p w:rsidR="00D11E64" w:rsidRDefault="008B5492" w:rsidP="005C5E5C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 осіб,</w:t>
      </w:r>
      <w:r w:rsidR="00D11E6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які </w:t>
      </w:r>
      <w:r w:rsidR="00D11E6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втратили </w:t>
      </w:r>
      <w:r w:rsidR="00D11E6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працездатність та  осіб  з інвалідністю </w:t>
      </w:r>
    </w:p>
    <w:p w:rsidR="0013469D" w:rsidRDefault="008B5492" w:rsidP="00D11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1712</w:t>
      </w:r>
      <w:r w:rsidR="00D11E6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грн. (100%</w:t>
      </w:r>
      <w:r w:rsidR="00D11E64">
        <w:rPr>
          <w:sz w:val="28"/>
          <w:szCs w:val="28"/>
          <w:lang w:val="uk-UA"/>
        </w:rPr>
        <w:t xml:space="preserve">  прожиткового мінімуму  для даного  категорії  осіб).</w:t>
      </w:r>
    </w:p>
    <w:p w:rsidR="00D11E64" w:rsidRDefault="00D11E64" w:rsidP="00D11E64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Максимальний  розмір  державної    соціальної  допомоги     не    може </w:t>
      </w:r>
    </w:p>
    <w:p w:rsidR="0013469D" w:rsidRDefault="00D11E64" w:rsidP="00D11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перевищувати  прожитковий  мінімум для сім</w:t>
      </w:r>
      <w:r w:rsidRPr="00D11E6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ї.</w:t>
      </w:r>
    </w:p>
    <w:p w:rsidR="00D11E64" w:rsidRPr="00D11E64" w:rsidRDefault="00D11E64" w:rsidP="00D11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Законом  скасовано  норми  щодо  підвищення  рівня  забезпечення  прожиткового  мінімуму  для  кожної  дитини  на  10%; для  кожної  дитини  з  інвалідністю  та для  кожної  дитини</w:t>
      </w:r>
      <w:r w:rsidR="00F821DC">
        <w:rPr>
          <w:sz w:val="28"/>
          <w:szCs w:val="28"/>
          <w:lang w:val="uk-UA"/>
        </w:rPr>
        <w:t>,  яка  утримується одинокою  матір</w:t>
      </w:r>
      <w:r w:rsidR="00F821DC" w:rsidRPr="00F821DC">
        <w:rPr>
          <w:sz w:val="28"/>
          <w:szCs w:val="28"/>
          <w:lang w:val="uk-UA"/>
        </w:rPr>
        <w:t>’</w:t>
      </w:r>
      <w:r w:rsidR="00F821DC">
        <w:rPr>
          <w:sz w:val="28"/>
          <w:szCs w:val="28"/>
          <w:lang w:val="uk-UA"/>
        </w:rPr>
        <w:t>ю, та для  кожної  дитини, в якої  один або двоє батьків  є особами з</w:t>
      </w:r>
      <w:r>
        <w:rPr>
          <w:sz w:val="28"/>
          <w:szCs w:val="28"/>
          <w:lang w:val="uk-UA"/>
        </w:rPr>
        <w:t xml:space="preserve"> </w:t>
      </w:r>
      <w:r w:rsidR="00F821DC">
        <w:rPr>
          <w:sz w:val="28"/>
          <w:szCs w:val="28"/>
          <w:lang w:val="uk-UA"/>
        </w:rPr>
        <w:t>інвалідністю  І та ІІ групи  - на 20%. Крім  того,  з 1.07.2020р.  не діятимуть  норми  щодо  збільшення  розміру  призначеної</w:t>
      </w:r>
      <w:r w:rsidR="00CE6B2E">
        <w:rPr>
          <w:sz w:val="28"/>
          <w:szCs w:val="28"/>
          <w:lang w:val="uk-UA"/>
        </w:rPr>
        <w:t xml:space="preserve">  державної  допомоги  заявнику  на  кожну  дитину  віком  до 13 років на 250 грн.,  на  кожну дитину  віком  від 13 до 18 років  -  на  500 грн..</w:t>
      </w:r>
      <w:r w:rsidR="00F821DC">
        <w:rPr>
          <w:sz w:val="28"/>
          <w:szCs w:val="28"/>
          <w:lang w:val="uk-UA"/>
        </w:rPr>
        <w:t xml:space="preserve"> </w:t>
      </w:r>
    </w:p>
    <w:p w:rsidR="00543E65" w:rsidRDefault="00543E65" w:rsidP="00716F85">
      <w:pPr>
        <w:rPr>
          <w:b/>
          <w:sz w:val="28"/>
          <w:szCs w:val="28"/>
          <w:lang w:val="uk-UA"/>
        </w:rPr>
      </w:pPr>
    </w:p>
    <w:p w:rsidR="00543E65" w:rsidRDefault="00543E65" w:rsidP="00716F85">
      <w:pPr>
        <w:rPr>
          <w:b/>
          <w:sz w:val="28"/>
          <w:szCs w:val="28"/>
          <w:lang w:val="uk-UA"/>
        </w:rPr>
      </w:pPr>
    </w:p>
    <w:p w:rsidR="00543E65" w:rsidRDefault="00543E65" w:rsidP="00716F85">
      <w:pPr>
        <w:rPr>
          <w:b/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праці</w:t>
      </w:r>
      <w:proofErr w:type="spellEnd"/>
      <w:r w:rsidRPr="00DC5F8E">
        <w:rPr>
          <w:b/>
          <w:sz w:val="28"/>
          <w:szCs w:val="28"/>
        </w:rPr>
        <w:t xml:space="preserve"> та </w:t>
      </w:r>
      <w:proofErr w:type="spellStart"/>
      <w:r w:rsidRPr="00DC5F8E">
        <w:rPr>
          <w:b/>
          <w:sz w:val="28"/>
          <w:szCs w:val="28"/>
        </w:rPr>
        <w:t>соціального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захисту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населення</w:t>
      </w:r>
      <w:proofErr w:type="spellEnd"/>
    </w:p>
    <w:p w:rsidR="00CB6334" w:rsidRPr="00DC5F8E" w:rsidRDefault="00716F85" w:rsidP="001052F3">
      <w:pPr>
        <w:tabs>
          <w:tab w:val="left" w:pos="709"/>
        </w:tabs>
        <w:ind w:right="-2"/>
        <w:jc w:val="both"/>
        <w:rPr>
          <w:b/>
          <w:sz w:val="28"/>
          <w:szCs w:val="28"/>
          <w:lang w:val="uk-UA"/>
        </w:rPr>
      </w:pPr>
      <w:proofErr w:type="spellStart"/>
      <w:r w:rsidRPr="00DC5F8E">
        <w:rPr>
          <w:b/>
          <w:sz w:val="28"/>
          <w:szCs w:val="28"/>
        </w:rPr>
        <w:t>міської</w:t>
      </w:r>
      <w:proofErr w:type="spellEnd"/>
      <w:r w:rsidR="00DC5F8E">
        <w:rPr>
          <w:b/>
          <w:sz w:val="28"/>
          <w:szCs w:val="28"/>
          <w:lang w:val="uk-UA"/>
        </w:rPr>
        <w:t xml:space="preserve">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</w:t>
      </w:r>
      <w:r w:rsidR="00CE6B2E">
        <w:rPr>
          <w:b/>
          <w:sz w:val="28"/>
          <w:szCs w:val="28"/>
          <w:lang w:val="uk-UA"/>
        </w:rPr>
        <w:t xml:space="preserve">       </w:t>
      </w:r>
      <w:r w:rsidRPr="00DC5F8E">
        <w:rPr>
          <w:b/>
          <w:sz w:val="28"/>
          <w:szCs w:val="28"/>
          <w:lang w:val="uk-UA"/>
        </w:rPr>
        <w:t xml:space="preserve">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</w:t>
      </w:r>
      <w:proofErr w:type="spellStart"/>
      <w:r w:rsidRPr="00DC5F8E">
        <w:rPr>
          <w:b/>
          <w:sz w:val="28"/>
          <w:szCs w:val="28"/>
        </w:rPr>
        <w:t>Гаєвська</w:t>
      </w:r>
      <w:proofErr w:type="spellEnd"/>
      <w:r w:rsidR="00CB6334"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AE5D87"/>
    <w:multiLevelType w:val="hybridMultilevel"/>
    <w:tmpl w:val="2A30E468"/>
    <w:lvl w:ilvl="0" w:tplc="A5067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D5B35"/>
    <w:multiLevelType w:val="hybridMultilevel"/>
    <w:tmpl w:val="0F6AA2BC"/>
    <w:lvl w:ilvl="0" w:tplc="0478D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34543"/>
    <w:rsid w:val="00083AE2"/>
    <w:rsid w:val="0009566F"/>
    <w:rsid w:val="001052F3"/>
    <w:rsid w:val="0013469D"/>
    <w:rsid w:val="00136AB1"/>
    <w:rsid w:val="00184079"/>
    <w:rsid w:val="001C5CFC"/>
    <w:rsid w:val="001F039E"/>
    <w:rsid w:val="00203EF3"/>
    <w:rsid w:val="002329DB"/>
    <w:rsid w:val="00255820"/>
    <w:rsid w:val="002A62A3"/>
    <w:rsid w:val="002C1519"/>
    <w:rsid w:val="002D57F5"/>
    <w:rsid w:val="002D79BE"/>
    <w:rsid w:val="003144D8"/>
    <w:rsid w:val="00320970"/>
    <w:rsid w:val="00344FE1"/>
    <w:rsid w:val="003A22FD"/>
    <w:rsid w:val="003A269C"/>
    <w:rsid w:val="003B416E"/>
    <w:rsid w:val="003D7CCB"/>
    <w:rsid w:val="003F7438"/>
    <w:rsid w:val="0045415D"/>
    <w:rsid w:val="004A2B08"/>
    <w:rsid w:val="004A6780"/>
    <w:rsid w:val="004B49D6"/>
    <w:rsid w:val="005310C8"/>
    <w:rsid w:val="00543E65"/>
    <w:rsid w:val="00552E4E"/>
    <w:rsid w:val="0058383B"/>
    <w:rsid w:val="00593C8B"/>
    <w:rsid w:val="005C5E5C"/>
    <w:rsid w:val="00662095"/>
    <w:rsid w:val="006777D5"/>
    <w:rsid w:val="00716F85"/>
    <w:rsid w:val="00731E6E"/>
    <w:rsid w:val="007A3B59"/>
    <w:rsid w:val="00816199"/>
    <w:rsid w:val="00834659"/>
    <w:rsid w:val="008369C8"/>
    <w:rsid w:val="008B5492"/>
    <w:rsid w:val="008D3884"/>
    <w:rsid w:val="00993840"/>
    <w:rsid w:val="009D33F5"/>
    <w:rsid w:val="00A16383"/>
    <w:rsid w:val="00A23C99"/>
    <w:rsid w:val="00A6155C"/>
    <w:rsid w:val="00AD1823"/>
    <w:rsid w:val="00C14DFE"/>
    <w:rsid w:val="00C34BC3"/>
    <w:rsid w:val="00CA7E69"/>
    <w:rsid w:val="00CB6334"/>
    <w:rsid w:val="00CE6B2E"/>
    <w:rsid w:val="00CF4F7A"/>
    <w:rsid w:val="00D11E64"/>
    <w:rsid w:val="00D2535C"/>
    <w:rsid w:val="00D81D94"/>
    <w:rsid w:val="00DC278D"/>
    <w:rsid w:val="00DC5F8E"/>
    <w:rsid w:val="00E038B8"/>
    <w:rsid w:val="00E33C10"/>
    <w:rsid w:val="00EA523A"/>
    <w:rsid w:val="00EA62CA"/>
    <w:rsid w:val="00F056C7"/>
    <w:rsid w:val="00F32448"/>
    <w:rsid w:val="00F54DAF"/>
    <w:rsid w:val="00F725F8"/>
    <w:rsid w:val="00F821DC"/>
    <w:rsid w:val="00FA3DCC"/>
    <w:rsid w:val="00FA771E"/>
    <w:rsid w:val="00FB4B2A"/>
    <w:rsid w:val="00FB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0F360C-E2DD-41E5-B12A-5B4844D8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2020-07-08T05:22:00Z</cp:lastPrinted>
  <dcterms:created xsi:type="dcterms:W3CDTF">2020-07-13T10:30:00Z</dcterms:created>
  <dcterms:modified xsi:type="dcterms:W3CDTF">2020-07-13T10:30:00Z</dcterms:modified>
</cp:coreProperties>
</file>