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152BA4" w:rsidRDefault="00152BA4" w:rsidP="0009629A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Відбулось чергове  засідання  Комісії  з  розгляду  питань надання  житлових  субсидій  населенню</w:t>
      </w:r>
      <w:bookmarkEnd w:id="0"/>
      <w:r>
        <w:rPr>
          <w:b/>
          <w:sz w:val="36"/>
          <w:szCs w:val="36"/>
        </w:rPr>
        <w:t>.</w:t>
      </w:r>
    </w:p>
    <w:p w:rsidR="005A4970" w:rsidRPr="005A4970" w:rsidRDefault="005A4970" w:rsidP="0009629A">
      <w:pPr>
        <w:jc w:val="center"/>
        <w:rPr>
          <w:b/>
          <w:sz w:val="36"/>
          <w:szCs w:val="36"/>
          <w:lang w:val="ru-RU"/>
        </w:rPr>
      </w:pPr>
    </w:p>
    <w:p w:rsidR="00152BA4" w:rsidRDefault="0009629A" w:rsidP="0009629A">
      <w:pPr>
        <w:jc w:val="both"/>
        <w:rPr>
          <w:b/>
          <w:szCs w:val="28"/>
        </w:rPr>
      </w:pPr>
      <w:r w:rsidRPr="005A4970">
        <w:rPr>
          <w:b/>
          <w:szCs w:val="28"/>
        </w:rPr>
        <w:t xml:space="preserve">        </w:t>
      </w:r>
    </w:p>
    <w:p w:rsidR="005E7FC3" w:rsidRDefault="00152BA4" w:rsidP="0009629A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Pr="00152BA4">
        <w:rPr>
          <w:szCs w:val="28"/>
        </w:rPr>
        <w:t xml:space="preserve">4 </w:t>
      </w:r>
      <w:r>
        <w:rPr>
          <w:szCs w:val="28"/>
        </w:rPr>
        <w:t xml:space="preserve"> червня  2019р.  відбулось  чергове  засідання  Комісії  з  розгляду  питань  надання  житлових  субсидій  та  призначення  державної  соціальної  допомоги  малозабезпеченим  сім</w:t>
      </w:r>
      <w:r w:rsidRPr="00152BA4">
        <w:rPr>
          <w:szCs w:val="28"/>
        </w:rPr>
        <w:t>’</w:t>
      </w:r>
      <w:r>
        <w:rPr>
          <w:szCs w:val="28"/>
        </w:rPr>
        <w:t xml:space="preserve">ям  при  виконавчому  комітеті  Чернівецької  міської  ради.  На  розгляд  Комісії  винесено </w:t>
      </w:r>
      <w:r w:rsidR="00810FDB">
        <w:rPr>
          <w:szCs w:val="28"/>
        </w:rPr>
        <w:t>93</w:t>
      </w:r>
      <w:r>
        <w:rPr>
          <w:szCs w:val="28"/>
        </w:rPr>
        <w:t xml:space="preserve"> звернення  громадян щодо  призначення  житлових  субсидій  на  неопалювальний  період.  Підставою  винесення  документів  на  розгляд  Комісії  в  основному  є  фактичне </w:t>
      </w:r>
      <w:r w:rsidR="00810FDB">
        <w:rPr>
          <w:szCs w:val="28"/>
        </w:rPr>
        <w:t xml:space="preserve"> не</w:t>
      </w:r>
      <w:r>
        <w:rPr>
          <w:szCs w:val="28"/>
        </w:rPr>
        <w:t xml:space="preserve"> проживання   зареєстрованих  в  житловому  приміщенні  членів  домогосподарства, отримання доходу,  що  береться  в  розрахунок  субсидії,  </w:t>
      </w:r>
      <w:r w:rsidR="00D3294B">
        <w:rPr>
          <w:szCs w:val="28"/>
        </w:rPr>
        <w:t>меншому  ніж   встановлена  законодавством  мінімальна  зарплата,  призначення  субсидії</w:t>
      </w:r>
      <w:r w:rsidR="005E7FC3">
        <w:rPr>
          <w:szCs w:val="28"/>
        </w:rPr>
        <w:t xml:space="preserve">  на  орендоване  житло.</w:t>
      </w:r>
    </w:p>
    <w:p w:rsidR="005E7FC3" w:rsidRDefault="005E7FC3" w:rsidP="0009629A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5A4970">
        <w:rPr>
          <w:szCs w:val="28"/>
        </w:rPr>
        <w:t xml:space="preserve">Відповідно  до  </w:t>
      </w:r>
      <w:r>
        <w:rPr>
          <w:szCs w:val="28"/>
        </w:rPr>
        <w:t xml:space="preserve">Положення  про  порядок  призначення  житлової  субсидії, затвердженою  постановою </w:t>
      </w:r>
      <w:r w:rsidR="005A4970">
        <w:rPr>
          <w:szCs w:val="28"/>
        </w:rPr>
        <w:t xml:space="preserve">Кабінету  Міністрів  України  </w:t>
      </w:r>
      <w:r>
        <w:rPr>
          <w:szCs w:val="28"/>
        </w:rPr>
        <w:t>від  21.10.1995р №848  «Про  спрощення  порядку  надання  населенню  субсидії   для  відшкодування  витрат  на  оплату  житлово- комунальних  послуг,  придбання скрапленого  газу,  твердого  та  рідкого  пічного  побутового  палива  беручи  до  уваги   акти  обстежень  матеріально – побутових  умов  домогосподарств  заявників  по  91 зверненню  прийнято  позитивні  рішення. По  2 зверненням  в  призначенні  відмовлено  в  зв’язку  з наявною  заборгованістю  з  оплати за  житлово – комунальні  послуги.</w:t>
      </w:r>
    </w:p>
    <w:p w:rsidR="005E7FC3" w:rsidRDefault="005E7FC3" w:rsidP="0009629A">
      <w:pPr>
        <w:jc w:val="both"/>
        <w:rPr>
          <w:szCs w:val="28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2BA4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E7FC3"/>
    <w:rsid w:val="005F1C27"/>
    <w:rsid w:val="006039C0"/>
    <w:rsid w:val="0061456A"/>
    <w:rsid w:val="006159E7"/>
    <w:rsid w:val="00627C39"/>
    <w:rsid w:val="006370E2"/>
    <w:rsid w:val="00641EDF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0570D"/>
    <w:rsid w:val="00810FDB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B5280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7790"/>
    <w:rsid w:val="00D3294B"/>
    <w:rsid w:val="00D32DF6"/>
    <w:rsid w:val="00D347CD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081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9EE32F-6DC9-4CFA-9301-BCDEFD1D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2019-06-05T14:18:00Z</dcterms:created>
  <dcterms:modified xsi:type="dcterms:W3CDTF">2019-06-05T14:18:00Z</dcterms:modified>
</cp:coreProperties>
</file>