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965C91" w:rsidRDefault="00F1562A" w:rsidP="00965C91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Стан  розгляду  звернень  громадян  </w:t>
      </w:r>
      <w:r w:rsidR="00965C91">
        <w:rPr>
          <w:b/>
          <w:sz w:val="28"/>
          <w:szCs w:val="28"/>
          <w:lang w:val="uk-UA"/>
        </w:rPr>
        <w:t>щодо   призначення  державних  соціальних  виплат</w:t>
      </w:r>
      <w:bookmarkEnd w:id="0"/>
      <w:r w:rsidR="00965C91">
        <w:rPr>
          <w:b/>
          <w:sz w:val="28"/>
          <w:szCs w:val="28"/>
          <w:lang w:val="uk-UA"/>
        </w:rPr>
        <w:t>.</w:t>
      </w:r>
    </w:p>
    <w:p w:rsidR="00965C91" w:rsidRDefault="00965C91" w:rsidP="00965C9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F1562A">
        <w:rPr>
          <w:sz w:val="28"/>
          <w:szCs w:val="28"/>
          <w:lang w:val="uk-UA"/>
        </w:rPr>
        <w:t xml:space="preserve"> </w:t>
      </w:r>
    </w:p>
    <w:p w:rsidR="00965C91" w:rsidRDefault="00965C91" w:rsidP="00965C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1562A">
        <w:rPr>
          <w:sz w:val="28"/>
          <w:szCs w:val="28"/>
          <w:lang w:val="uk-UA"/>
        </w:rPr>
        <w:t xml:space="preserve">Станом  на  1.08.2018р.  </w:t>
      </w:r>
      <w:r>
        <w:rPr>
          <w:sz w:val="28"/>
          <w:szCs w:val="28"/>
          <w:lang w:val="uk-UA"/>
        </w:rPr>
        <w:t>структурним</w:t>
      </w:r>
      <w:r w:rsidR="00C8661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підприємствами  </w:t>
      </w:r>
      <w:r w:rsidR="00F1562A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="00F1562A">
        <w:rPr>
          <w:sz w:val="28"/>
          <w:szCs w:val="28"/>
          <w:lang w:val="uk-UA"/>
        </w:rPr>
        <w:t xml:space="preserve">  праці та  соціального  захисту  населення  </w:t>
      </w:r>
      <w:r>
        <w:rPr>
          <w:sz w:val="28"/>
          <w:szCs w:val="28"/>
          <w:lang w:val="uk-UA"/>
        </w:rPr>
        <w:t>зареєстровано  6495  письмових звернень  громадян  з питань  призначення  (продовження  виплати)  державних  соціальних  виплат.</w:t>
      </w:r>
    </w:p>
    <w:p w:rsidR="00745009" w:rsidRDefault="00965C91" w:rsidP="00965C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  результатами  розгляду  документів  державні  соціальні  допомоги  та  компенсаційні  виплати,  передбачені  чинним  законодавством,  призначено  5960  заявникам.  291 особі  в  призначенні  (продовженні  виплати)  державних  соціальних  виплат  відмовлено  із-за   відсутності  правових  підстав.  Основними  підставами  відмов  є наявність  </w:t>
      </w:r>
      <w:r w:rsidR="00745009">
        <w:rPr>
          <w:sz w:val="28"/>
          <w:szCs w:val="28"/>
          <w:lang w:val="uk-UA"/>
        </w:rPr>
        <w:t>додаткових  джерел  для  існування, придбання  товарів  довготривалого  вжитку  на  суму,  яка  на час  звернення  за  призначенням  допомоги  перевищує  10 кратну  величину  прожиткового  мінімуму  для  сім</w:t>
      </w:r>
      <w:r w:rsidR="00745009" w:rsidRPr="00745009">
        <w:rPr>
          <w:sz w:val="28"/>
          <w:szCs w:val="28"/>
          <w:lang w:val="uk-UA"/>
        </w:rPr>
        <w:t>’</w:t>
      </w:r>
      <w:r w:rsidR="00745009">
        <w:rPr>
          <w:sz w:val="28"/>
          <w:szCs w:val="28"/>
          <w:lang w:val="uk-UA"/>
        </w:rPr>
        <w:t>ї,  відсутність  факту  працевлаштування  працездатних  членів  сім</w:t>
      </w:r>
      <w:r w:rsidR="00745009" w:rsidRPr="00745009">
        <w:rPr>
          <w:sz w:val="28"/>
          <w:szCs w:val="28"/>
          <w:lang w:val="uk-UA"/>
        </w:rPr>
        <w:t>’</w:t>
      </w:r>
      <w:r w:rsidR="00745009">
        <w:rPr>
          <w:sz w:val="28"/>
          <w:szCs w:val="28"/>
          <w:lang w:val="uk-UA"/>
        </w:rPr>
        <w:t>ї  протягом  останніх  трьох  місяців,  що  передують  місяцю  звернення,  тощо.</w:t>
      </w:r>
    </w:p>
    <w:p w:rsidR="00C86618" w:rsidRDefault="00745009" w:rsidP="00965C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  місячному  терміні  опрацювання  перебувають  </w:t>
      </w:r>
      <w:r w:rsidR="00C86618">
        <w:rPr>
          <w:sz w:val="28"/>
          <w:szCs w:val="28"/>
          <w:lang w:val="uk-UA"/>
        </w:rPr>
        <w:t>244  звернень  громадян  в  зв’язку  з  відсутністю  необхідних  документів  для  вирішення  питання  призначення соціальних  виплат  по  суті.</w:t>
      </w:r>
    </w:p>
    <w:p w:rsidR="00C86618" w:rsidRDefault="00C86618" w:rsidP="00965C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Робота   продовжується.</w:t>
      </w:r>
    </w:p>
    <w:p w:rsidR="00745009" w:rsidRDefault="00C86618" w:rsidP="00965C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3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D6D7D"/>
    <w:rsid w:val="000E3E35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2F5C2E"/>
    <w:rsid w:val="00303D54"/>
    <w:rsid w:val="00311EDF"/>
    <w:rsid w:val="00324696"/>
    <w:rsid w:val="00333F18"/>
    <w:rsid w:val="00354037"/>
    <w:rsid w:val="00376DDB"/>
    <w:rsid w:val="00383527"/>
    <w:rsid w:val="0039401B"/>
    <w:rsid w:val="003B05F7"/>
    <w:rsid w:val="003B46E4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71125A"/>
    <w:rsid w:val="0072200A"/>
    <w:rsid w:val="00726E90"/>
    <w:rsid w:val="00736ACE"/>
    <w:rsid w:val="00745009"/>
    <w:rsid w:val="00755DD5"/>
    <w:rsid w:val="007664D3"/>
    <w:rsid w:val="0077497A"/>
    <w:rsid w:val="00777D5E"/>
    <w:rsid w:val="007C7ADB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2E3B"/>
    <w:rsid w:val="0087336C"/>
    <w:rsid w:val="008747A2"/>
    <w:rsid w:val="00881BEE"/>
    <w:rsid w:val="00884C0D"/>
    <w:rsid w:val="008C69CE"/>
    <w:rsid w:val="008E0C0E"/>
    <w:rsid w:val="00917286"/>
    <w:rsid w:val="009206F6"/>
    <w:rsid w:val="00923344"/>
    <w:rsid w:val="009300AB"/>
    <w:rsid w:val="00965C86"/>
    <w:rsid w:val="00965C91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86618"/>
    <w:rsid w:val="00CB6453"/>
    <w:rsid w:val="00CF752D"/>
    <w:rsid w:val="00D37801"/>
    <w:rsid w:val="00D74B61"/>
    <w:rsid w:val="00D752BE"/>
    <w:rsid w:val="00D80276"/>
    <w:rsid w:val="00DA4E0A"/>
    <w:rsid w:val="00DB0D25"/>
    <w:rsid w:val="00DC0DBD"/>
    <w:rsid w:val="00DC7B05"/>
    <w:rsid w:val="00DD588E"/>
    <w:rsid w:val="00E30CB3"/>
    <w:rsid w:val="00E42FEE"/>
    <w:rsid w:val="00E7065D"/>
    <w:rsid w:val="00E77B98"/>
    <w:rsid w:val="00EE739D"/>
    <w:rsid w:val="00EF3725"/>
    <w:rsid w:val="00F04621"/>
    <w:rsid w:val="00F11AD1"/>
    <w:rsid w:val="00F1562A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9E1F7-2696-4CED-85EA-0C672005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2018-08-03T07:11:00Z</dcterms:created>
  <dcterms:modified xsi:type="dcterms:W3CDTF">2018-08-03T07:11:00Z</dcterms:modified>
</cp:coreProperties>
</file>