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9B2129" w:rsidRDefault="00AF4BF1" w:rsidP="009E5A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 уваги  громадян  - претендентів  на  призначення  житлових  субсидій.</w:t>
      </w:r>
    </w:p>
    <w:p w:rsidR="00031EF0" w:rsidRDefault="00031EF0" w:rsidP="009E5AA0">
      <w:pPr>
        <w:jc w:val="both"/>
        <w:rPr>
          <w:sz w:val="28"/>
          <w:szCs w:val="28"/>
          <w:lang w:val="uk-UA"/>
        </w:rPr>
      </w:pPr>
    </w:p>
    <w:p w:rsidR="00AF4BF1" w:rsidRDefault="00AF4BF1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Як  свідчить  аналіз   звернень  громадян,  останнім  часом  суттєво  збільшився  прийом  громадян  з  питань  надання  субсидії  з  оплати  за  житлово-комунальні  послуги.  В  першу  чергу  така   ситуація  зумовлена  початком  опалювального  сезону,  а  також  підвищенням  ціни  з  оплати  послуг  газопостачання,  що  автоматично  призводить  до  збільшення  кількості  претендентів  на  отримання  даної  державної  соціальної  підтримки.</w:t>
      </w:r>
    </w:p>
    <w:p w:rsidR="000B16C8" w:rsidRDefault="00AF4BF1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Для  своєчасного  отримання  житлової  субсидії  громадяни  стараються  якомога  </w:t>
      </w:r>
      <w:r w:rsidR="009B2129">
        <w:rPr>
          <w:sz w:val="28"/>
          <w:szCs w:val="28"/>
          <w:lang w:val="uk-UA"/>
        </w:rPr>
        <w:t xml:space="preserve"> </w:t>
      </w:r>
      <w:r w:rsidR="000B16C8">
        <w:rPr>
          <w:sz w:val="28"/>
          <w:szCs w:val="28"/>
          <w:lang w:val="uk-UA"/>
        </w:rPr>
        <w:t>швидше  подати  документи  в  управління  соціального  захисту  населення  вистоячи  в  чергах.</w:t>
      </w:r>
    </w:p>
    <w:p w:rsidR="00DD4A92" w:rsidRDefault="000B16C8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Разом з  тим,  слід  зазначити,  що  </w:t>
      </w:r>
      <w:r w:rsidR="00AA10F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ідповідно  до  п.15  Положення  про  порядок  призначення  житлових  субсидій  (далі – Положення), затвердженого  постановою  Кабінету  </w:t>
      </w:r>
      <w:r w:rsidR="00DD4A92">
        <w:rPr>
          <w:sz w:val="28"/>
          <w:szCs w:val="28"/>
          <w:lang w:val="uk-UA"/>
        </w:rPr>
        <w:t xml:space="preserve">Міністрів  України  від  21  жовтня  1995 р. №848 ( в  редакції  </w:t>
      </w:r>
      <w:r>
        <w:rPr>
          <w:sz w:val="28"/>
          <w:szCs w:val="28"/>
          <w:lang w:val="uk-UA"/>
        </w:rPr>
        <w:t xml:space="preserve">  </w:t>
      </w:r>
      <w:r w:rsidR="00DD4A92">
        <w:rPr>
          <w:sz w:val="28"/>
          <w:szCs w:val="28"/>
          <w:lang w:val="uk-UA"/>
        </w:rPr>
        <w:t>постанови  Кабінету  Міністрів  України  від  27квітня  2018р. №329)  « у  разі  подання  заяви  протягом  двох  місяців  з  початку  опалювального  (неопалювального)  сезону  житлова  субсидія  призначається  з  початку  такого  сезону».  Тобто  незалежно  від  виду  опалення – централізоване  теплопостачання,  індивідуальне  газове  або  електричне  опалення,  держава  відшкодовує  комунальні  витрати  заявнику  за два  місяці.</w:t>
      </w:r>
    </w:p>
    <w:p w:rsidR="00DD4A92" w:rsidRDefault="00DD4A92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Крім  того,  громадянин  може   подати  документи  на  призначення  субсидії   не  відвідуючи  особисто  управління соціального  захисту  населення.  Документи  можна  направити  поштою  (бажано  рекомендованим  листом),  або  подати  </w:t>
      </w:r>
      <w:r w:rsidR="008B7A6E">
        <w:rPr>
          <w:sz w:val="28"/>
          <w:szCs w:val="28"/>
          <w:lang w:val="uk-UA"/>
        </w:rPr>
        <w:t>електронну  заяву  та  декларацію  через  сайт  Мінсоцполітики.</w:t>
      </w:r>
    </w:p>
    <w:p w:rsidR="008B7A6E" w:rsidRDefault="008B7A6E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Одночасно  звертаємо  увагу  громадян,  яким  була  призначена  субсидія  з  оплати  житлово-комунальних  послуг  на  неопалювальний  сезон.  У  разі  якщо  у  такому  домогосподарстві  не  відбулися  зміни,  які  впливають  на  призначення  субсидії  та  її  розмір,  субсидію на  опалювальний  сезон  буде  призначено  автоматично,  без  звернень  громадян.  Разом  з  тим,  дане  положення  не  поширюється  на  орендарів  житла,  внутрішньо  переміщених  осіб,  домогосподарст</w:t>
      </w:r>
      <w:r w:rsidR="00B56EB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,  у  яких  кількість  фактично  проживаючих  зареєстрованих  осіб  менша,  ніж  кількість  зареєстрованих  осіб,  а  також  осіб,  на  придбання  скрапленого  газу  твердого  та  рідкого  пічного  побутового  палива,  яким   необхідно  подати  нові  заяви  та  декларації.</w:t>
      </w:r>
    </w:p>
    <w:p w:rsidR="008B7A6E" w:rsidRDefault="008B7A6E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В  зв</w:t>
      </w:r>
      <w:r w:rsidR="00AA10F2" w:rsidRPr="00AA10F2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язку з  змінами  та  доповненнями  до  Положення,  </w:t>
      </w:r>
      <w:r w:rsidR="0076626B">
        <w:rPr>
          <w:sz w:val="28"/>
          <w:szCs w:val="28"/>
          <w:lang w:val="uk-UA"/>
        </w:rPr>
        <w:t>відсутністю  програмного  забезпечення  станом  на 31.10.2018р.  субсидії  з  оплати  житлово-комунальних  послуг  ще  не  призначаються.  Працівниками  управлінь  соціального  захисту  населення  проводиться  підготовча  робота  до  даного  процесу.</w:t>
      </w:r>
    </w:p>
    <w:p w:rsidR="0076626B" w:rsidRDefault="0076626B" w:rsidP="004B175E">
      <w:pPr>
        <w:jc w:val="both"/>
        <w:rPr>
          <w:sz w:val="28"/>
          <w:szCs w:val="28"/>
          <w:lang w:val="uk-UA"/>
        </w:rPr>
      </w:pP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79322B3"/>
    <w:multiLevelType w:val="hybridMultilevel"/>
    <w:tmpl w:val="FDF42A72"/>
    <w:lvl w:ilvl="0" w:tplc="131A4428">
      <w:start w:val="5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 w15:restartNumberingAfterBreak="0">
    <w:nsid w:val="5BC555FD"/>
    <w:multiLevelType w:val="hybridMultilevel"/>
    <w:tmpl w:val="D5CEEA2C"/>
    <w:lvl w:ilvl="0" w:tplc="53DEE0E8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14"/>
  </w:num>
  <w:num w:numId="7">
    <w:abstractNumId w:val="2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1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6FA1"/>
    <w:rsid w:val="00037966"/>
    <w:rsid w:val="00042709"/>
    <w:rsid w:val="00063474"/>
    <w:rsid w:val="00067AA2"/>
    <w:rsid w:val="00076184"/>
    <w:rsid w:val="000A1BA1"/>
    <w:rsid w:val="000B0E42"/>
    <w:rsid w:val="000B16C8"/>
    <w:rsid w:val="000B25E2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494F"/>
    <w:rsid w:val="002562F4"/>
    <w:rsid w:val="002A3162"/>
    <w:rsid w:val="002A7E65"/>
    <w:rsid w:val="002F5C2E"/>
    <w:rsid w:val="00303D54"/>
    <w:rsid w:val="00311EDF"/>
    <w:rsid w:val="00324696"/>
    <w:rsid w:val="00354037"/>
    <w:rsid w:val="00376DDB"/>
    <w:rsid w:val="00383527"/>
    <w:rsid w:val="0039401B"/>
    <w:rsid w:val="003B05F7"/>
    <w:rsid w:val="003B46E4"/>
    <w:rsid w:val="003B4788"/>
    <w:rsid w:val="003D49D5"/>
    <w:rsid w:val="003F11E4"/>
    <w:rsid w:val="003F615A"/>
    <w:rsid w:val="0045362F"/>
    <w:rsid w:val="0047043F"/>
    <w:rsid w:val="00470F95"/>
    <w:rsid w:val="00486750"/>
    <w:rsid w:val="004A5939"/>
    <w:rsid w:val="004B175E"/>
    <w:rsid w:val="004B6207"/>
    <w:rsid w:val="004C12C3"/>
    <w:rsid w:val="004E0C60"/>
    <w:rsid w:val="004E412C"/>
    <w:rsid w:val="00517B2B"/>
    <w:rsid w:val="00517D51"/>
    <w:rsid w:val="00536764"/>
    <w:rsid w:val="00546F81"/>
    <w:rsid w:val="005633B4"/>
    <w:rsid w:val="00563FFB"/>
    <w:rsid w:val="005D7D81"/>
    <w:rsid w:val="00620AFC"/>
    <w:rsid w:val="00653FEB"/>
    <w:rsid w:val="006829DA"/>
    <w:rsid w:val="006851EB"/>
    <w:rsid w:val="006954AB"/>
    <w:rsid w:val="006E02BF"/>
    <w:rsid w:val="0071125A"/>
    <w:rsid w:val="00736ACE"/>
    <w:rsid w:val="00755DD5"/>
    <w:rsid w:val="0076626B"/>
    <w:rsid w:val="007664D3"/>
    <w:rsid w:val="007704AA"/>
    <w:rsid w:val="0077497A"/>
    <w:rsid w:val="00777D5E"/>
    <w:rsid w:val="007C7ADB"/>
    <w:rsid w:val="007E222C"/>
    <w:rsid w:val="007E2825"/>
    <w:rsid w:val="007F08D7"/>
    <w:rsid w:val="007F58C9"/>
    <w:rsid w:val="007F7EC6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B7A6E"/>
    <w:rsid w:val="008C69CE"/>
    <w:rsid w:val="008E0C0E"/>
    <w:rsid w:val="00917286"/>
    <w:rsid w:val="009206F6"/>
    <w:rsid w:val="00923344"/>
    <w:rsid w:val="009300AB"/>
    <w:rsid w:val="00951810"/>
    <w:rsid w:val="00964C2F"/>
    <w:rsid w:val="00965C86"/>
    <w:rsid w:val="0098271D"/>
    <w:rsid w:val="009902BC"/>
    <w:rsid w:val="009A1B52"/>
    <w:rsid w:val="009A3D99"/>
    <w:rsid w:val="009B2129"/>
    <w:rsid w:val="009B3B85"/>
    <w:rsid w:val="009B460E"/>
    <w:rsid w:val="009C228C"/>
    <w:rsid w:val="009C2881"/>
    <w:rsid w:val="009D3273"/>
    <w:rsid w:val="009E5AA0"/>
    <w:rsid w:val="009F1AB3"/>
    <w:rsid w:val="00A1246F"/>
    <w:rsid w:val="00A15B25"/>
    <w:rsid w:val="00A36E40"/>
    <w:rsid w:val="00A46DE2"/>
    <w:rsid w:val="00A87ED8"/>
    <w:rsid w:val="00AA10F2"/>
    <w:rsid w:val="00AA6783"/>
    <w:rsid w:val="00AB08D2"/>
    <w:rsid w:val="00AB1205"/>
    <w:rsid w:val="00AD6CC0"/>
    <w:rsid w:val="00AF4BF1"/>
    <w:rsid w:val="00AF6671"/>
    <w:rsid w:val="00B04BD2"/>
    <w:rsid w:val="00B11310"/>
    <w:rsid w:val="00B3096F"/>
    <w:rsid w:val="00B371A8"/>
    <w:rsid w:val="00B56EB4"/>
    <w:rsid w:val="00B7727C"/>
    <w:rsid w:val="00B822CD"/>
    <w:rsid w:val="00BA521F"/>
    <w:rsid w:val="00BC4080"/>
    <w:rsid w:val="00BE1733"/>
    <w:rsid w:val="00BE2B52"/>
    <w:rsid w:val="00BF05F6"/>
    <w:rsid w:val="00BF1F34"/>
    <w:rsid w:val="00C07FC7"/>
    <w:rsid w:val="00C11E66"/>
    <w:rsid w:val="00C335C0"/>
    <w:rsid w:val="00C43802"/>
    <w:rsid w:val="00C55691"/>
    <w:rsid w:val="00C57F60"/>
    <w:rsid w:val="00C63CD8"/>
    <w:rsid w:val="00C6513D"/>
    <w:rsid w:val="00C87B46"/>
    <w:rsid w:val="00C94A9E"/>
    <w:rsid w:val="00CB6453"/>
    <w:rsid w:val="00CD2B09"/>
    <w:rsid w:val="00CE4631"/>
    <w:rsid w:val="00CF752D"/>
    <w:rsid w:val="00D37801"/>
    <w:rsid w:val="00D74B61"/>
    <w:rsid w:val="00D752BE"/>
    <w:rsid w:val="00D80276"/>
    <w:rsid w:val="00DB0D25"/>
    <w:rsid w:val="00DC0DBD"/>
    <w:rsid w:val="00DC7B05"/>
    <w:rsid w:val="00DD4A92"/>
    <w:rsid w:val="00DD588E"/>
    <w:rsid w:val="00DD5D27"/>
    <w:rsid w:val="00DE67DF"/>
    <w:rsid w:val="00E30CB3"/>
    <w:rsid w:val="00E42FEE"/>
    <w:rsid w:val="00E66B60"/>
    <w:rsid w:val="00E7065D"/>
    <w:rsid w:val="00E77B98"/>
    <w:rsid w:val="00E8064A"/>
    <w:rsid w:val="00EE739D"/>
    <w:rsid w:val="00EF3725"/>
    <w:rsid w:val="00F04621"/>
    <w:rsid w:val="00F11AD1"/>
    <w:rsid w:val="00F32E96"/>
    <w:rsid w:val="00F37C90"/>
    <w:rsid w:val="00F66B21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23596-7CD6-4D74-B91D-1EAE12D0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2018-11-02T17:39:00Z</dcterms:created>
  <dcterms:modified xsi:type="dcterms:W3CDTF">2018-11-02T17:39:00Z</dcterms:modified>
</cp:coreProperties>
</file>